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D1" w:rsidRPr="00557EF6" w:rsidRDefault="000807D1" w:rsidP="000807D1">
      <w:pPr>
        <w:pStyle w:val="TOCTitle"/>
      </w:pPr>
      <w:bookmarkStart w:id="0" w:name="_GoBack"/>
      <w:bookmarkEnd w:id="0"/>
      <w:r w:rsidRPr="00557EF6">
        <w:t>Table of Contents</w:t>
      </w:r>
    </w:p>
    <w:p w:rsidR="000807D1" w:rsidRPr="00557EF6" w:rsidRDefault="000807D1" w:rsidP="000807D1">
      <w:pPr>
        <w:pStyle w:val="MemoLine"/>
      </w:pPr>
    </w:p>
    <w:p w:rsidR="000807D1" w:rsidRDefault="000807D1">
      <w:pPr>
        <w:pStyle w:val="TOC4"/>
        <w:tabs>
          <w:tab w:val="right" w:leader="dot" w:pos="9350"/>
        </w:tabs>
        <w:rPr>
          <w:noProof/>
          <w:color w:val="auto"/>
        </w:rPr>
      </w:pPr>
      <w:r w:rsidRPr="00B1233C">
        <w:fldChar w:fldCharType="begin"/>
      </w:r>
      <w:r>
        <w:instrText xml:space="preserve"> TOC \o "1-5" \h </w:instrText>
      </w:r>
      <w:r w:rsidRPr="00B1233C">
        <w:fldChar w:fldCharType="separate"/>
      </w:r>
      <w:hyperlink w:anchor="_Toc335807041" w:history="1">
        <w:r w:rsidR="00DD0038">
          <w:rPr>
            <w:rStyle w:val="Hyperlink"/>
            <w:noProof/>
          </w:rPr>
          <w:t>Chapter 4</w:t>
        </w:r>
        <w:r w:rsidRPr="00FA25F2">
          <w:rPr>
            <w:rStyle w:val="Hyperlink"/>
            <w:noProof/>
          </w:rPr>
          <w:t>. Federal Government Laws, Regulations, Executive Orders, OMB Directives</w:t>
        </w:r>
        <w:r>
          <w:rPr>
            <w:noProof/>
          </w:rPr>
          <w:tab/>
        </w:r>
        <w:r>
          <w:rPr>
            <w:noProof/>
          </w:rPr>
          <w:fldChar w:fldCharType="begin"/>
        </w:r>
        <w:r>
          <w:rPr>
            <w:noProof/>
          </w:rPr>
          <w:instrText xml:space="preserve"> PAGEREF _Toc335807041 \h </w:instrText>
        </w:r>
        <w:r w:rsidR="001860C7">
          <w:rPr>
            <w:noProof/>
          </w:rPr>
        </w:r>
        <w:r>
          <w:rPr>
            <w:noProof/>
          </w:rPr>
          <w:fldChar w:fldCharType="separate"/>
        </w:r>
        <w:r>
          <w:rPr>
            <w:noProof/>
          </w:rPr>
          <w:t>2</w:t>
        </w:r>
        <w:r>
          <w:rPr>
            <w:noProof/>
          </w:rPr>
          <w:fldChar w:fldCharType="end"/>
        </w:r>
      </w:hyperlink>
    </w:p>
    <w:p w:rsidR="000807D1" w:rsidRDefault="000807D1">
      <w:pPr>
        <w:pStyle w:val="TOC4"/>
        <w:tabs>
          <w:tab w:val="right" w:leader="dot" w:pos="9350"/>
        </w:tabs>
        <w:rPr>
          <w:noProof/>
          <w:color w:val="auto"/>
        </w:rPr>
      </w:pPr>
      <w:hyperlink w:anchor="_Toc335807042" w:history="1">
        <w:r w:rsidRPr="00FA25F2">
          <w:rPr>
            <w:rStyle w:val="Hyperlink"/>
            <w:noProof/>
          </w:rPr>
          <w:t>1. Federal Requirements</w:t>
        </w:r>
        <w:r>
          <w:rPr>
            <w:noProof/>
          </w:rPr>
          <w:tab/>
        </w:r>
        <w:r>
          <w:rPr>
            <w:noProof/>
          </w:rPr>
          <w:fldChar w:fldCharType="begin"/>
        </w:r>
        <w:r>
          <w:rPr>
            <w:noProof/>
          </w:rPr>
          <w:instrText xml:space="preserve"> PAGEREF _Toc335807042 \h </w:instrText>
        </w:r>
        <w:r w:rsidR="001860C7">
          <w:rPr>
            <w:noProof/>
          </w:rPr>
        </w:r>
        <w:r>
          <w:rPr>
            <w:noProof/>
          </w:rPr>
          <w:fldChar w:fldCharType="separate"/>
        </w:r>
        <w:r>
          <w:rPr>
            <w:noProof/>
          </w:rPr>
          <w:t>2</w:t>
        </w:r>
        <w:r>
          <w:rPr>
            <w:noProof/>
          </w:rPr>
          <w:fldChar w:fldCharType="end"/>
        </w:r>
      </w:hyperlink>
    </w:p>
    <w:p w:rsidR="000807D1" w:rsidRDefault="000807D1">
      <w:pPr>
        <w:pStyle w:val="TOC5"/>
        <w:tabs>
          <w:tab w:val="right" w:leader="dot" w:pos="9350"/>
        </w:tabs>
        <w:rPr>
          <w:noProof/>
          <w:color w:val="auto"/>
        </w:rPr>
      </w:pPr>
      <w:hyperlink w:anchor="_Toc335807043" w:history="1">
        <w:r w:rsidRPr="00FA25F2">
          <w:rPr>
            <w:rStyle w:val="Hyperlink"/>
            <w:noProof/>
          </w:rPr>
          <w:t>Introduction</w:t>
        </w:r>
        <w:r>
          <w:rPr>
            <w:noProof/>
          </w:rPr>
          <w:tab/>
        </w:r>
        <w:r>
          <w:rPr>
            <w:noProof/>
          </w:rPr>
          <w:fldChar w:fldCharType="begin"/>
        </w:r>
        <w:r>
          <w:rPr>
            <w:noProof/>
          </w:rPr>
          <w:instrText xml:space="preserve"> PAGEREF _Toc335807043 \h </w:instrText>
        </w:r>
        <w:r w:rsidR="001860C7">
          <w:rPr>
            <w:noProof/>
          </w:rPr>
        </w:r>
        <w:r>
          <w:rPr>
            <w:noProof/>
          </w:rPr>
          <w:fldChar w:fldCharType="separate"/>
        </w:r>
        <w:r>
          <w:rPr>
            <w:noProof/>
          </w:rPr>
          <w:t>2</w:t>
        </w:r>
        <w:r>
          <w:rPr>
            <w:noProof/>
          </w:rPr>
          <w:fldChar w:fldCharType="end"/>
        </w:r>
      </w:hyperlink>
    </w:p>
    <w:p w:rsidR="000807D1" w:rsidRDefault="000807D1">
      <w:pPr>
        <w:pStyle w:val="TOC5"/>
        <w:tabs>
          <w:tab w:val="right" w:leader="dot" w:pos="9350"/>
        </w:tabs>
        <w:rPr>
          <w:noProof/>
          <w:color w:val="auto"/>
        </w:rPr>
      </w:pPr>
      <w:hyperlink w:anchor="_Toc335807044" w:history="1">
        <w:r w:rsidRPr="00FA25F2">
          <w:rPr>
            <w:rStyle w:val="Hyperlink"/>
            <w:noProof/>
          </w:rPr>
          <w:t>Change Date</w:t>
        </w:r>
        <w:r>
          <w:rPr>
            <w:noProof/>
          </w:rPr>
          <w:tab/>
        </w:r>
        <w:r>
          <w:rPr>
            <w:noProof/>
          </w:rPr>
          <w:fldChar w:fldCharType="begin"/>
        </w:r>
        <w:r>
          <w:rPr>
            <w:noProof/>
          </w:rPr>
          <w:instrText xml:space="preserve"> PAGEREF _Toc335807044 \h </w:instrText>
        </w:r>
        <w:r w:rsidR="001860C7">
          <w:rPr>
            <w:noProof/>
          </w:rPr>
        </w:r>
        <w:r>
          <w:rPr>
            <w:noProof/>
          </w:rPr>
          <w:fldChar w:fldCharType="separate"/>
        </w:r>
        <w:r>
          <w:rPr>
            <w:noProof/>
          </w:rPr>
          <w:t>2</w:t>
        </w:r>
        <w:r>
          <w:rPr>
            <w:noProof/>
          </w:rPr>
          <w:fldChar w:fldCharType="end"/>
        </w:r>
      </w:hyperlink>
    </w:p>
    <w:p w:rsidR="000807D1" w:rsidRDefault="000807D1">
      <w:pPr>
        <w:pStyle w:val="TOC5"/>
        <w:tabs>
          <w:tab w:val="right" w:leader="dot" w:pos="9350"/>
        </w:tabs>
        <w:rPr>
          <w:noProof/>
          <w:color w:val="auto"/>
        </w:rPr>
      </w:pPr>
      <w:hyperlink w:anchor="_Toc335807045" w:history="1">
        <w:r w:rsidRPr="00FA25F2">
          <w:rPr>
            <w:rStyle w:val="Hyperlink"/>
            <w:noProof/>
          </w:rPr>
          <w:t>a. Federal Restrictions on Lobbying (Origins: 1919)</w:t>
        </w:r>
        <w:r>
          <w:rPr>
            <w:noProof/>
          </w:rPr>
          <w:tab/>
        </w:r>
        <w:r>
          <w:rPr>
            <w:noProof/>
          </w:rPr>
          <w:fldChar w:fldCharType="begin"/>
        </w:r>
        <w:r>
          <w:rPr>
            <w:noProof/>
          </w:rPr>
          <w:instrText xml:space="preserve"> PAGEREF _Toc335807045 \h </w:instrText>
        </w:r>
        <w:r w:rsidR="001860C7">
          <w:rPr>
            <w:noProof/>
          </w:rPr>
        </w:r>
        <w:r>
          <w:rPr>
            <w:noProof/>
          </w:rPr>
          <w:fldChar w:fldCharType="separate"/>
        </w:r>
        <w:r>
          <w:rPr>
            <w:noProof/>
          </w:rPr>
          <w:t>2</w:t>
        </w:r>
        <w:r>
          <w:rPr>
            <w:noProof/>
          </w:rPr>
          <w:fldChar w:fldCharType="end"/>
        </w:r>
      </w:hyperlink>
    </w:p>
    <w:p w:rsidR="000807D1" w:rsidRDefault="000807D1">
      <w:pPr>
        <w:pStyle w:val="TOC5"/>
        <w:tabs>
          <w:tab w:val="right" w:leader="dot" w:pos="9350"/>
        </w:tabs>
        <w:rPr>
          <w:noProof/>
          <w:color w:val="auto"/>
        </w:rPr>
      </w:pPr>
      <w:hyperlink w:anchor="_Toc335807046" w:history="1">
        <w:r w:rsidRPr="00FA25F2">
          <w:rPr>
            <w:rStyle w:val="Hyperlink"/>
            <w:noProof/>
          </w:rPr>
          <w:t>b. The Freedom of Information Act (1966)</w:t>
        </w:r>
        <w:r>
          <w:rPr>
            <w:noProof/>
          </w:rPr>
          <w:tab/>
        </w:r>
        <w:r>
          <w:rPr>
            <w:noProof/>
          </w:rPr>
          <w:fldChar w:fldCharType="begin"/>
        </w:r>
        <w:r>
          <w:rPr>
            <w:noProof/>
          </w:rPr>
          <w:instrText xml:space="preserve"> PAGEREF _Toc335807046 \h </w:instrText>
        </w:r>
        <w:r w:rsidR="001860C7">
          <w:rPr>
            <w:noProof/>
          </w:rPr>
        </w:r>
        <w:r>
          <w:rPr>
            <w:noProof/>
          </w:rPr>
          <w:fldChar w:fldCharType="separate"/>
        </w:r>
        <w:r>
          <w:rPr>
            <w:noProof/>
          </w:rPr>
          <w:t>2</w:t>
        </w:r>
        <w:r>
          <w:rPr>
            <w:noProof/>
          </w:rPr>
          <w:fldChar w:fldCharType="end"/>
        </w:r>
      </w:hyperlink>
    </w:p>
    <w:p w:rsidR="000807D1" w:rsidRDefault="000807D1">
      <w:pPr>
        <w:pStyle w:val="TOC5"/>
        <w:tabs>
          <w:tab w:val="right" w:leader="dot" w:pos="9350"/>
        </w:tabs>
        <w:rPr>
          <w:noProof/>
          <w:color w:val="auto"/>
        </w:rPr>
      </w:pPr>
      <w:hyperlink w:anchor="_Toc335807047" w:history="1">
        <w:r w:rsidRPr="00FA25F2">
          <w:rPr>
            <w:rStyle w:val="Hyperlink"/>
            <w:noProof/>
          </w:rPr>
          <w:t>c. Privacy Act of 1974</w:t>
        </w:r>
        <w:r>
          <w:rPr>
            <w:noProof/>
          </w:rPr>
          <w:tab/>
        </w:r>
        <w:r>
          <w:rPr>
            <w:noProof/>
          </w:rPr>
          <w:fldChar w:fldCharType="begin"/>
        </w:r>
        <w:r>
          <w:rPr>
            <w:noProof/>
          </w:rPr>
          <w:instrText xml:space="preserve"> PAGEREF _Toc335807047 \h </w:instrText>
        </w:r>
        <w:r w:rsidR="001860C7">
          <w:rPr>
            <w:noProof/>
          </w:rPr>
        </w:r>
        <w:r>
          <w:rPr>
            <w:noProof/>
          </w:rPr>
          <w:fldChar w:fldCharType="separate"/>
        </w:r>
        <w:r>
          <w:rPr>
            <w:noProof/>
          </w:rPr>
          <w:t>4</w:t>
        </w:r>
        <w:r>
          <w:rPr>
            <w:noProof/>
          </w:rPr>
          <w:fldChar w:fldCharType="end"/>
        </w:r>
      </w:hyperlink>
    </w:p>
    <w:p w:rsidR="000807D1" w:rsidRDefault="000807D1">
      <w:pPr>
        <w:pStyle w:val="TOC5"/>
        <w:tabs>
          <w:tab w:val="right" w:leader="dot" w:pos="9350"/>
        </w:tabs>
        <w:rPr>
          <w:noProof/>
          <w:color w:val="auto"/>
        </w:rPr>
      </w:pPr>
      <w:hyperlink w:anchor="_Toc335807048" w:history="1">
        <w:r w:rsidRPr="00FA25F2">
          <w:rPr>
            <w:rStyle w:val="Hyperlink"/>
            <w:noProof/>
          </w:rPr>
          <w:t>d. Code of Federal Regulations, 2 CFR 2600, Subchapter B, Part 1236, Electronic Records Management</w:t>
        </w:r>
        <w:r>
          <w:rPr>
            <w:noProof/>
          </w:rPr>
          <w:tab/>
        </w:r>
        <w:r>
          <w:rPr>
            <w:noProof/>
          </w:rPr>
          <w:fldChar w:fldCharType="begin"/>
        </w:r>
        <w:r>
          <w:rPr>
            <w:noProof/>
          </w:rPr>
          <w:instrText xml:space="preserve"> PAGEREF _Toc335807048 \h </w:instrText>
        </w:r>
        <w:r w:rsidR="001860C7">
          <w:rPr>
            <w:noProof/>
          </w:rPr>
        </w:r>
        <w:r>
          <w:rPr>
            <w:noProof/>
          </w:rPr>
          <w:fldChar w:fldCharType="separate"/>
        </w:r>
        <w:r>
          <w:rPr>
            <w:noProof/>
          </w:rPr>
          <w:t>4</w:t>
        </w:r>
        <w:r>
          <w:rPr>
            <w:noProof/>
          </w:rPr>
          <w:fldChar w:fldCharType="end"/>
        </w:r>
      </w:hyperlink>
    </w:p>
    <w:p w:rsidR="000807D1" w:rsidRDefault="000807D1">
      <w:pPr>
        <w:pStyle w:val="TOC5"/>
        <w:tabs>
          <w:tab w:val="right" w:leader="dot" w:pos="9350"/>
        </w:tabs>
        <w:rPr>
          <w:noProof/>
          <w:color w:val="auto"/>
        </w:rPr>
      </w:pPr>
      <w:hyperlink w:anchor="_Toc335807049" w:history="1">
        <w:r w:rsidRPr="00FA25F2">
          <w:rPr>
            <w:rStyle w:val="Hyperlink"/>
            <w:noProof/>
          </w:rPr>
          <w:t>(Origins: 1976)</w:t>
        </w:r>
        <w:r>
          <w:rPr>
            <w:noProof/>
          </w:rPr>
          <w:tab/>
        </w:r>
        <w:r>
          <w:rPr>
            <w:noProof/>
          </w:rPr>
          <w:fldChar w:fldCharType="begin"/>
        </w:r>
        <w:r>
          <w:rPr>
            <w:noProof/>
          </w:rPr>
          <w:instrText xml:space="preserve"> PAGEREF _Toc335807049 \h </w:instrText>
        </w:r>
        <w:r w:rsidR="001860C7">
          <w:rPr>
            <w:noProof/>
          </w:rPr>
        </w:r>
        <w:r>
          <w:rPr>
            <w:noProof/>
          </w:rPr>
          <w:fldChar w:fldCharType="separate"/>
        </w:r>
        <w:r>
          <w:rPr>
            <w:noProof/>
          </w:rPr>
          <w:t>4</w:t>
        </w:r>
        <w:r>
          <w:rPr>
            <w:noProof/>
          </w:rPr>
          <w:fldChar w:fldCharType="end"/>
        </w:r>
      </w:hyperlink>
    </w:p>
    <w:p w:rsidR="000807D1" w:rsidRDefault="000807D1">
      <w:pPr>
        <w:pStyle w:val="TOC5"/>
        <w:tabs>
          <w:tab w:val="right" w:leader="dot" w:pos="9350"/>
        </w:tabs>
        <w:rPr>
          <w:noProof/>
          <w:color w:val="auto"/>
        </w:rPr>
      </w:pPr>
      <w:hyperlink w:anchor="_Toc335807050" w:history="1">
        <w:r w:rsidRPr="00FA25F2">
          <w:rPr>
            <w:rStyle w:val="Hyperlink"/>
            <w:noProof/>
          </w:rPr>
          <w:t>e. The Government Performance and Results Act (GPRA) of 1993</w:t>
        </w:r>
        <w:r>
          <w:rPr>
            <w:noProof/>
          </w:rPr>
          <w:tab/>
        </w:r>
        <w:r>
          <w:rPr>
            <w:noProof/>
          </w:rPr>
          <w:fldChar w:fldCharType="begin"/>
        </w:r>
        <w:r>
          <w:rPr>
            <w:noProof/>
          </w:rPr>
          <w:instrText xml:space="preserve"> PAGEREF _Toc335807050 \h </w:instrText>
        </w:r>
        <w:r w:rsidR="001860C7">
          <w:rPr>
            <w:noProof/>
          </w:rPr>
        </w:r>
        <w:r>
          <w:rPr>
            <w:noProof/>
          </w:rPr>
          <w:fldChar w:fldCharType="separate"/>
        </w:r>
        <w:r>
          <w:rPr>
            <w:noProof/>
          </w:rPr>
          <w:t>5</w:t>
        </w:r>
        <w:r>
          <w:rPr>
            <w:noProof/>
          </w:rPr>
          <w:fldChar w:fldCharType="end"/>
        </w:r>
      </w:hyperlink>
    </w:p>
    <w:p w:rsidR="000807D1" w:rsidRDefault="000807D1">
      <w:pPr>
        <w:pStyle w:val="TOC5"/>
        <w:tabs>
          <w:tab w:val="right" w:leader="dot" w:pos="9350"/>
        </w:tabs>
        <w:rPr>
          <w:noProof/>
          <w:color w:val="auto"/>
        </w:rPr>
      </w:pPr>
      <w:hyperlink w:anchor="_Toc335807051" w:history="1">
        <w:r w:rsidRPr="00FA25F2">
          <w:rPr>
            <w:rStyle w:val="Hyperlink"/>
            <w:noProof/>
          </w:rPr>
          <w:t>f. Paperwork Reduction Act of 1995</w:t>
        </w:r>
        <w:r>
          <w:rPr>
            <w:noProof/>
          </w:rPr>
          <w:tab/>
        </w:r>
        <w:r>
          <w:rPr>
            <w:noProof/>
          </w:rPr>
          <w:fldChar w:fldCharType="begin"/>
        </w:r>
        <w:r>
          <w:rPr>
            <w:noProof/>
          </w:rPr>
          <w:instrText xml:space="preserve"> PAGEREF _Toc335807051 \h </w:instrText>
        </w:r>
        <w:r w:rsidR="001860C7">
          <w:rPr>
            <w:noProof/>
          </w:rPr>
        </w:r>
        <w:r>
          <w:rPr>
            <w:noProof/>
          </w:rPr>
          <w:fldChar w:fldCharType="separate"/>
        </w:r>
        <w:r>
          <w:rPr>
            <w:noProof/>
          </w:rPr>
          <w:t>6</w:t>
        </w:r>
        <w:r>
          <w:rPr>
            <w:noProof/>
          </w:rPr>
          <w:fldChar w:fldCharType="end"/>
        </w:r>
      </w:hyperlink>
    </w:p>
    <w:p w:rsidR="000807D1" w:rsidRDefault="000807D1">
      <w:pPr>
        <w:pStyle w:val="TOC5"/>
        <w:tabs>
          <w:tab w:val="right" w:leader="dot" w:pos="9350"/>
        </w:tabs>
        <w:rPr>
          <w:noProof/>
          <w:color w:val="auto"/>
        </w:rPr>
      </w:pPr>
      <w:hyperlink w:anchor="_Toc335807052" w:history="1">
        <w:r w:rsidRPr="00FA25F2">
          <w:rPr>
            <w:rStyle w:val="Hyperlink"/>
            <w:noProof/>
          </w:rPr>
          <w:t>g. The Clinger-Cohen Act (1996)</w:t>
        </w:r>
        <w:r>
          <w:rPr>
            <w:noProof/>
          </w:rPr>
          <w:tab/>
        </w:r>
        <w:r>
          <w:rPr>
            <w:noProof/>
          </w:rPr>
          <w:fldChar w:fldCharType="begin"/>
        </w:r>
        <w:r>
          <w:rPr>
            <w:noProof/>
          </w:rPr>
          <w:instrText xml:space="preserve"> PAGEREF _Toc335807052 \h </w:instrText>
        </w:r>
        <w:r w:rsidR="001860C7">
          <w:rPr>
            <w:noProof/>
          </w:rPr>
        </w:r>
        <w:r>
          <w:rPr>
            <w:noProof/>
          </w:rPr>
          <w:fldChar w:fldCharType="separate"/>
        </w:r>
        <w:r>
          <w:rPr>
            <w:noProof/>
          </w:rPr>
          <w:t>6</w:t>
        </w:r>
        <w:r>
          <w:rPr>
            <w:noProof/>
          </w:rPr>
          <w:fldChar w:fldCharType="end"/>
        </w:r>
      </w:hyperlink>
    </w:p>
    <w:p w:rsidR="000807D1" w:rsidRDefault="000807D1">
      <w:pPr>
        <w:pStyle w:val="TOC5"/>
        <w:tabs>
          <w:tab w:val="right" w:leader="dot" w:pos="9350"/>
        </w:tabs>
        <w:rPr>
          <w:noProof/>
          <w:color w:val="auto"/>
        </w:rPr>
      </w:pPr>
      <w:hyperlink w:anchor="_Toc335807053" w:history="1">
        <w:r w:rsidRPr="00FA25F2">
          <w:rPr>
            <w:rStyle w:val="Hyperlink"/>
            <w:noProof/>
          </w:rPr>
          <w:t>h. Section 508 of the Rehabilitation Act (1998)</w:t>
        </w:r>
        <w:r>
          <w:rPr>
            <w:noProof/>
          </w:rPr>
          <w:tab/>
        </w:r>
        <w:r>
          <w:rPr>
            <w:noProof/>
          </w:rPr>
          <w:fldChar w:fldCharType="begin"/>
        </w:r>
        <w:r>
          <w:rPr>
            <w:noProof/>
          </w:rPr>
          <w:instrText xml:space="preserve"> PAGEREF _Toc335807053 \h </w:instrText>
        </w:r>
        <w:r w:rsidR="001860C7">
          <w:rPr>
            <w:noProof/>
          </w:rPr>
        </w:r>
        <w:r>
          <w:rPr>
            <w:noProof/>
          </w:rPr>
          <w:fldChar w:fldCharType="separate"/>
        </w:r>
        <w:r>
          <w:rPr>
            <w:noProof/>
          </w:rPr>
          <w:t>7</w:t>
        </w:r>
        <w:r>
          <w:rPr>
            <w:noProof/>
          </w:rPr>
          <w:fldChar w:fldCharType="end"/>
        </w:r>
      </w:hyperlink>
    </w:p>
    <w:p w:rsidR="000807D1" w:rsidRDefault="000807D1">
      <w:pPr>
        <w:pStyle w:val="TOC5"/>
        <w:tabs>
          <w:tab w:val="right" w:leader="dot" w:pos="9350"/>
        </w:tabs>
        <w:rPr>
          <w:noProof/>
          <w:color w:val="auto"/>
        </w:rPr>
      </w:pPr>
      <w:hyperlink w:anchor="_Toc335807054" w:history="1">
        <w:r w:rsidRPr="00FA25F2">
          <w:rPr>
            <w:rStyle w:val="Hyperlink"/>
            <w:noProof/>
          </w:rPr>
          <w:t>i.  Executive Order 13166: Improving Access to Services for Persons With Limited English Proficiency (August 11, 2000)</w:t>
        </w:r>
        <w:r>
          <w:rPr>
            <w:noProof/>
          </w:rPr>
          <w:tab/>
        </w:r>
        <w:r>
          <w:rPr>
            <w:noProof/>
          </w:rPr>
          <w:fldChar w:fldCharType="begin"/>
        </w:r>
        <w:r>
          <w:rPr>
            <w:noProof/>
          </w:rPr>
          <w:instrText xml:space="preserve"> PAGEREF _Toc335807054 \h </w:instrText>
        </w:r>
        <w:r w:rsidR="001860C7">
          <w:rPr>
            <w:noProof/>
          </w:rPr>
        </w:r>
        <w:r>
          <w:rPr>
            <w:noProof/>
          </w:rPr>
          <w:fldChar w:fldCharType="separate"/>
        </w:r>
        <w:r>
          <w:rPr>
            <w:noProof/>
          </w:rPr>
          <w:t>8</w:t>
        </w:r>
        <w:r>
          <w:rPr>
            <w:noProof/>
          </w:rPr>
          <w:fldChar w:fldCharType="end"/>
        </w:r>
      </w:hyperlink>
    </w:p>
    <w:p w:rsidR="000807D1" w:rsidRDefault="000807D1">
      <w:pPr>
        <w:pStyle w:val="TOC5"/>
        <w:tabs>
          <w:tab w:val="right" w:leader="dot" w:pos="9350"/>
        </w:tabs>
        <w:rPr>
          <w:noProof/>
          <w:color w:val="auto"/>
        </w:rPr>
      </w:pPr>
      <w:hyperlink w:anchor="_Toc335807055" w:history="1">
        <w:r w:rsidRPr="00FA25F2">
          <w:rPr>
            <w:rStyle w:val="Hyperlink"/>
            <w:noProof/>
          </w:rPr>
          <w:t>j. Guidelines for Ensuring and Maximizing the Quality, Objectivity, Utility, and Integrity of Information Disseminated by Federal Organizations (December 2000)</w:t>
        </w:r>
        <w:r>
          <w:rPr>
            <w:noProof/>
          </w:rPr>
          <w:tab/>
        </w:r>
        <w:r>
          <w:rPr>
            <w:noProof/>
          </w:rPr>
          <w:fldChar w:fldCharType="begin"/>
        </w:r>
        <w:r>
          <w:rPr>
            <w:noProof/>
          </w:rPr>
          <w:instrText xml:space="preserve"> PAGEREF _Toc335807055 \h </w:instrText>
        </w:r>
        <w:r w:rsidR="001860C7">
          <w:rPr>
            <w:noProof/>
          </w:rPr>
        </w:r>
        <w:r>
          <w:rPr>
            <w:noProof/>
          </w:rPr>
          <w:fldChar w:fldCharType="separate"/>
        </w:r>
        <w:r>
          <w:rPr>
            <w:noProof/>
          </w:rPr>
          <w:t>9</w:t>
        </w:r>
        <w:r>
          <w:rPr>
            <w:noProof/>
          </w:rPr>
          <w:fldChar w:fldCharType="end"/>
        </w:r>
      </w:hyperlink>
    </w:p>
    <w:p w:rsidR="000807D1" w:rsidRDefault="000807D1">
      <w:pPr>
        <w:pStyle w:val="TOC5"/>
        <w:tabs>
          <w:tab w:val="right" w:leader="dot" w:pos="9350"/>
        </w:tabs>
        <w:rPr>
          <w:noProof/>
          <w:color w:val="auto"/>
        </w:rPr>
      </w:pPr>
      <w:hyperlink w:anchor="_Toc335807056" w:history="1">
        <w:r w:rsidRPr="00FA25F2">
          <w:rPr>
            <w:rStyle w:val="Hyperlink"/>
            <w:noProof/>
          </w:rPr>
          <w:t>k. Small Business Paperwork Relief Act of 2002</w:t>
        </w:r>
        <w:r>
          <w:rPr>
            <w:noProof/>
          </w:rPr>
          <w:tab/>
        </w:r>
        <w:r>
          <w:rPr>
            <w:noProof/>
          </w:rPr>
          <w:fldChar w:fldCharType="begin"/>
        </w:r>
        <w:r>
          <w:rPr>
            <w:noProof/>
          </w:rPr>
          <w:instrText xml:space="preserve"> PAGEREF _Toc335807056 \h </w:instrText>
        </w:r>
        <w:r w:rsidR="001860C7">
          <w:rPr>
            <w:noProof/>
          </w:rPr>
        </w:r>
        <w:r>
          <w:rPr>
            <w:noProof/>
          </w:rPr>
          <w:fldChar w:fldCharType="separate"/>
        </w:r>
        <w:r>
          <w:rPr>
            <w:noProof/>
          </w:rPr>
          <w:t>10</w:t>
        </w:r>
        <w:r>
          <w:rPr>
            <w:noProof/>
          </w:rPr>
          <w:fldChar w:fldCharType="end"/>
        </w:r>
      </w:hyperlink>
    </w:p>
    <w:p w:rsidR="000807D1" w:rsidRDefault="000807D1">
      <w:pPr>
        <w:pStyle w:val="TOC5"/>
        <w:tabs>
          <w:tab w:val="right" w:leader="dot" w:pos="9350"/>
        </w:tabs>
        <w:rPr>
          <w:noProof/>
          <w:color w:val="auto"/>
        </w:rPr>
      </w:pPr>
      <w:hyperlink w:anchor="_Toc335807057" w:history="1">
        <w:r w:rsidRPr="00FA25F2">
          <w:rPr>
            <w:rStyle w:val="Hyperlink"/>
            <w:noProof/>
          </w:rPr>
          <w:t>l. The President’s management Agenda for E-Government (2002)</w:t>
        </w:r>
        <w:r>
          <w:rPr>
            <w:noProof/>
          </w:rPr>
          <w:tab/>
        </w:r>
        <w:r>
          <w:rPr>
            <w:noProof/>
          </w:rPr>
          <w:fldChar w:fldCharType="begin"/>
        </w:r>
        <w:r>
          <w:rPr>
            <w:noProof/>
          </w:rPr>
          <w:instrText xml:space="preserve"> PAGEREF _Toc335807057 \h </w:instrText>
        </w:r>
        <w:r w:rsidR="001860C7">
          <w:rPr>
            <w:noProof/>
          </w:rPr>
        </w:r>
        <w:r>
          <w:rPr>
            <w:noProof/>
          </w:rPr>
          <w:fldChar w:fldCharType="separate"/>
        </w:r>
        <w:r>
          <w:rPr>
            <w:noProof/>
          </w:rPr>
          <w:t>11</w:t>
        </w:r>
        <w:r>
          <w:rPr>
            <w:noProof/>
          </w:rPr>
          <w:fldChar w:fldCharType="end"/>
        </w:r>
      </w:hyperlink>
    </w:p>
    <w:p w:rsidR="000807D1" w:rsidRDefault="000807D1">
      <w:pPr>
        <w:pStyle w:val="TOC5"/>
        <w:tabs>
          <w:tab w:val="right" w:leader="dot" w:pos="9350"/>
        </w:tabs>
        <w:rPr>
          <w:noProof/>
          <w:color w:val="auto"/>
        </w:rPr>
      </w:pPr>
      <w:hyperlink w:anchor="_Toc335807058" w:history="1">
        <w:r w:rsidRPr="00FA25F2">
          <w:rPr>
            <w:rStyle w:val="Hyperlink"/>
            <w:noProof/>
          </w:rPr>
          <w:t>m. Notification and Federal Employee Antidiscrimination and Retaliation Act of 2002 (The No FEAR Act)</w:t>
        </w:r>
        <w:r>
          <w:rPr>
            <w:noProof/>
          </w:rPr>
          <w:tab/>
        </w:r>
        <w:r>
          <w:rPr>
            <w:noProof/>
          </w:rPr>
          <w:fldChar w:fldCharType="begin"/>
        </w:r>
        <w:r>
          <w:rPr>
            <w:noProof/>
          </w:rPr>
          <w:instrText xml:space="preserve"> PAGEREF _Toc335807058 \h </w:instrText>
        </w:r>
        <w:r w:rsidR="001860C7">
          <w:rPr>
            <w:noProof/>
          </w:rPr>
        </w:r>
        <w:r>
          <w:rPr>
            <w:noProof/>
          </w:rPr>
          <w:fldChar w:fldCharType="separate"/>
        </w:r>
        <w:r>
          <w:rPr>
            <w:noProof/>
          </w:rPr>
          <w:t>11</w:t>
        </w:r>
        <w:r>
          <w:rPr>
            <w:noProof/>
          </w:rPr>
          <w:fldChar w:fldCharType="end"/>
        </w:r>
      </w:hyperlink>
    </w:p>
    <w:p w:rsidR="000807D1" w:rsidRDefault="000807D1">
      <w:pPr>
        <w:pStyle w:val="TOC5"/>
        <w:tabs>
          <w:tab w:val="right" w:leader="dot" w:pos="9350"/>
        </w:tabs>
        <w:rPr>
          <w:noProof/>
          <w:color w:val="auto"/>
        </w:rPr>
      </w:pPr>
      <w:hyperlink w:anchor="_Toc335807059" w:history="1">
        <w:r w:rsidRPr="00FA25F2">
          <w:rPr>
            <w:rStyle w:val="Hyperlink"/>
            <w:noProof/>
          </w:rPr>
          <w:t>n. E-Government Act of 2002</w:t>
        </w:r>
        <w:r>
          <w:rPr>
            <w:noProof/>
          </w:rPr>
          <w:tab/>
        </w:r>
        <w:r>
          <w:rPr>
            <w:noProof/>
          </w:rPr>
          <w:fldChar w:fldCharType="begin"/>
        </w:r>
        <w:r>
          <w:rPr>
            <w:noProof/>
          </w:rPr>
          <w:instrText xml:space="preserve"> PAGEREF _Toc335807059 \h </w:instrText>
        </w:r>
        <w:r w:rsidR="001860C7">
          <w:rPr>
            <w:noProof/>
          </w:rPr>
        </w:r>
        <w:r>
          <w:rPr>
            <w:noProof/>
          </w:rPr>
          <w:fldChar w:fldCharType="separate"/>
        </w:r>
        <w:r>
          <w:rPr>
            <w:noProof/>
          </w:rPr>
          <w:t>12</w:t>
        </w:r>
        <w:r>
          <w:rPr>
            <w:noProof/>
          </w:rPr>
          <w:fldChar w:fldCharType="end"/>
        </w:r>
      </w:hyperlink>
    </w:p>
    <w:p w:rsidR="000807D1" w:rsidRDefault="000807D1">
      <w:pPr>
        <w:pStyle w:val="TOC5"/>
        <w:tabs>
          <w:tab w:val="right" w:leader="dot" w:pos="9350"/>
        </w:tabs>
        <w:rPr>
          <w:noProof/>
          <w:color w:val="auto"/>
        </w:rPr>
      </w:pPr>
      <w:hyperlink w:anchor="_Toc335807060" w:history="1">
        <w:r w:rsidRPr="00FA25F2">
          <w:rPr>
            <w:rStyle w:val="Hyperlink"/>
            <w:noProof/>
          </w:rPr>
          <w:t>o. Privacy Provisions of the E-Government Act of 2002</w:t>
        </w:r>
        <w:r>
          <w:rPr>
            <w:noProof/>
          </w:rPr>
          <w:tab/>
        </w:r>
        <w:r>
          <w:rPr>
            <w:noProof/>
          </w:rPr>
          <w:fldChar w:fldCharType="begin"/>
        </w:r>
        <w:r>
          <w:rPr>
            <w:noProof/>
          </w:rPr>
          <w:instrText xml:space="preserve"> PAGEREF _Toc335807060 \h </w:instrText>
        </w:r>
        <w:r w:rsidR="001860C7">
          <w:rPr>
            <w:noProof/>
          </w:rPr>
        </w:r>
        <w:r>
          <w:rPr>
            <w:noProof/>
          </w:rPr>
          <w:fldChar w:fldCharType="separate"/>
        </w:r>
        <w:r>
          <w:rPr>
            <w:noProof/>
          </w:rPr>
          <w:t>13</w:t>
        </w:r>
        <w:r>
          <w:rPr>
            <w:noProof/>
          </w:rPr>
          <w:fldChar w:fldCharType="end"/>
        </w:r>
      </w:hyperlink>
    </w:p>
    <w:p w:rsidR="000807D1" w:rsidRDefault="000807D1">
      <w:pPr>
        <w:pStyle w:val="TOC5"/>
        <w:tabs>
          <w:tab w:val="right" w:leader="dot" w:pos="9350"/>
        </w:tabs>
        <w:rPr>
          <w:noProof/>
          <w:color w:val="auto"/>
        </w:rPr>
      </w:pPr>
      <w:hyperlink w:anchor="_Toc335807061" w:history="1">
        <w:r w:rsidRPr="00FA25F2">
          <w:rPr>
            <w:rStyle w:val="Hyperlink"/>
            <w:noProof/>
          </w:rPr>
          <w:t>p. Security Protocols to Protect Information Under the E-Government Act of 2002</w:t>
        </w:r>
        <w:r>
          <w:rPr>
            <w:noProof/>
          </w:rPr>
          <w:tab/>
        </w:r>
        <w:r>
          <w:rPr>
            <w:noProof/>
          </w:rPr>
          <w:fldChar w:fldCharType="begin"/>
        </w:r>
        <w:r>
          <w:rPr>
            <w:noProof/>
          </w:rPr>
          <w:instrText xml:space="preserve"> PAGEREF _Toc335807061 \h </w:instrText>
        </w:r>
        <w:r w:rsidR="001860C7">
          <w:rPr>
            <w:noProof/>
          </w:rPr>
        </w:r>
        <w:r>
          <w:rPr>
            <w:noProof/>
          </w:rPr>
          <w:fldChar w:fldCharType="separate"/>
        </w:r>
        <w:r>
          <w:rPr>
            <w:noProof/>
          </w:rPr>
          <w:t>14</w:t>
        </w:r>
        <w:r>
          <w:rPr>
            <w:noProof/>
          </w:rPr>
          <w:fldChar w:fldCharType="end"/>
        </w:r>
      </w:hyperlink>
    </w:p>
    <w:p w:rsidR="000807D1" w:rsidRDefault="000807D1">
      <w:pPr>
        <w:pStyle w:val="TOC5"/>
        <w:tabs>
          <w:tab w:val="right" w:leader="dot" w:pos="9350"/>
        </w:tabs>
        <w:rPr>
          <w:noProof/>
          <w:color w:val="auto"/>
        </w:rPr>
      </w:pPr>
      <w:hyperlink w:anchor="_Toc335807062" w:history="1">
        <w:r w:rsidRPr="00FA25F2">
          <w:rPr>
            <w:rStyle w:val="Hyperlink"/>
            <w:noProof/>
          </w:rPr>
          <w:t>q. OMB Memorandum 07-16, Safeguarding Against and Responding to the Breach of Personally Identifiable Information (2007)</w:t>
        </w:r>
        <w:r>
          <w:rPr>
            <w:noProof/>
          </w:rPr>
          <w:tab/>
        </w:r>
        <w:r>
          <w:rPr>
            <w:noProof/>
          </w:rPr>
          <w:fldChar w:fldCharType="begin"/>
        </w:r>
        <w:r>
          <w:rPr>
            <w:noProof/>
          </w:rPr>
          <w:instrText xml:space="preserve"> PAGEREF _Toc335807062 \h </w:instrText>
        </w:r>
        <w:r w:rsidR="001860C7">
          <w:rPr>
            <w:noProof/>
          </w:rPr>
        </w:r>
        <w:r>
          <w:rPr>
            <w:noProof/>
          </w:rPr>
          <w:fldChar w:fldCharType="separate"/>
        </w:r>
        <w:r>
          <w:rPr>
            <w:noProof/>
          </w:rPr>
          <w:t>15</w:t>
        </w:r>
        <w:r>
          <w:rPr>
            <w:noProof/>
          </w:rPr>
          <w:fldChar w:fldCharType="end"/>
        </w:r>
      </w:hyperlink>
    </w:p>
    <w:p w:rsidR="000807D1" w:rsidRDefault="000807D1">
      <w:pPr>
        <w:pStyle w:val="TOC5"/>
        <w:tabs>
          <w:tab w:val="right" w:leader="dot" w:pos="9350"/>
        </w:tabs>
        <w:rPr>
          <w:noProof/>
          <w:color w:val="auto"/>
        </w:rPr>
      </w:pPr>
      <w:hyperlink w:anchor="_Toc335807063" w:history="1">
        <w:r w:rsidRPr="00FA25F2">
          <w:rPr>
            <w:rStyle w:val="Hyperlink"/>
            <w:noProof/>
          </w:rPr>
          <w:t>r. Open Government Directive: Guidance for Agency Web and New Media Teams (2009)</w:t>
        </w:r>
        <w:r>
          <w:rPr>
            <w:noProof/>
          </w:rPr>
          <w:tab/>
        </w:r>
        <w:r>
          <w:rPr>
            <w:noProof/>
          </w:rPr>
          <w:fldChar w:fldCharType="begin"/>
        </w:r>
        <w:r>
          <w:rPr>
            <w:noProof/>
          </w:rPr>
          <w:instrText xml:space="preserve"> PAGEREF _Toc335807063 \h </w:instrText>
        </w:r>
        <w:r w:rsidR="001860C7">
          <w:rPr>
            <w:noProof/>
          </w:rPr>
        </w:r>
        <w:r>
          <w:rPr>
            <w:noProof/>
          </w:rPr>
          <w:fldChar w:fldCharType="separate"/>
        </w:r>
        <w:r>
          <w:rPr>
            <w:noProof/>
          </w:rPr>
          <w:t>16</w:t>
        </w:r>
        <w:r>
          <w:rPr>
            <w:noProof/>
          </w:rPr>
          <w:fldChar w:fldCharType="end"/>
        </w:r>
      </w:hyperlink>
    </w:p>
    <w:p w:rsidR="000807D1" w:rsidRPr="00557EF6" w:rsidRDefault="000807D1" w:rsidP="000807D1">
      <w:pPr>
        <w:pStyle w:val="MemoLine"/>
      </w:pPr>
      <w:r w:rsidRPr="00557EF6">
        <w:fldChar w:fldCharType="end"/>
      </w:r>
    </w:p>
    <w:p w:rsidR="000807D1" w:rsidRDefault="000807D1" w:rsidP="000807D1"/>
    <w:p w:rsidR="00E968AB" w:rsidRPr="00557EF6" w:rsidRDefault="000807D1" w:rsidP="00092C41">
      <w:pPr>
        <w:pStyle w:val="Heading4"/>
      </w:pPr>
      <w:r>
        <w:br w:type="page"/>
      </w:r>
      <w:bookmarkStart w:id="1" w:name="_Toc335807041"/>
      <w:r w:rsidR="008D3854">
        <w:lastRenderedPageBreak/>
        <w:t>Chapter 4</w:t>
      </w:r>
      <w:r w:rsidR="00E968AB" w:rsidRPr="00557EF6">
        <w:t>. Federal Government Laws, Regulations, Executive Orders, OMB Directives</w:t>
      </w:r>
      <w:bookmarkEnd w:id="1"/>
    </w:p>
    <w:p w:rsidR="00E968AB" w:rsidRPr="00557EF6" w:rsidRDefault="00E968AB" w:rsidP="00E968AB">
      <w:pPr>
        <w:pStyle w:val="Heading4"/>
      </w:pPr>
      <w:bookmarkStart w:id="2" w:name="_Toc335807042"/>
      <w:r w:rsidRPr="00557EF6">
        <w:t>1. Federal Requirements</w:t>
      </w:r>
      <w:bookmarkEnd w:id="2"/>
    </w:p>
    <w:p w:rsidR="00E968AB" w:rsidRPr="00557EF6" w:rsidRDefault="008718D5" w:rsidP="00E968AB">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E968AB" w:rsidRPr="00557EF6" w:rsidTr="009F4B3D">
        <w:tc>
          <w:tcPr>
            <w:tcW w:w="1728" w:type="dxa"/>
            <w:shd w:val="clear" w:color="auto" w:fill="auto"/>
          </w:tcPr>
          <w:p w:rsidR="00E968AB" w:rsidRPr="00557EF6" w:rsidRDefault="00E968AB" w:rsidP="009F4B3D">
            <w:pPr>
              <w:pStyle w:val="Heading5"/>
            </w:pPr>
            <w:bookmarkStart w:id="3" w:name="_Toc335807043"/>
            <w:r w:rsidRPr="00557EF6">
              <w:t>Introduction</w:t>
            </w:r>
            <w:bookmarkEnd w:id="3"/>
          </w:p>
        </w:tc>
        <w:tc>
          <w:tcPr>
            <w:tcW w:w="7740" w:type="dxa"/>
            <w:shd w:val="clear" w:color="auto" w:fill="auto"/>
          </w:tcPr>
          <w:p w:rsidR="00E968AB" w:rsidRPr="00557EF6" w:rsidRDefault="00E968AB" w:rsidP="00601BC4">
            <w:pPr>
              <w:pStyle w:val="BlockText"/>
            </w:pPr>
            <w:r w:rsidRPr="00557EF6">
              <w:t>This topic provides a brief description of most of the Federal Government-Wide laws, regulations, executive orders, and OMB directives that influence the Government websites.  Links are provided to source material and guidance.  Links to the U.S. Code generally connect to the Cornell Law site because of its superior usability.</w:t>
            </w:r>
          </w:p>
        </w:tc>
      </w:tr>
    </w:tbl>
    <w:p w:rsidR="00E968AB" w:rsidRPr="00557EF6" w:rsidRDefault="00E968AB" w:rsidP="00E968AB">
      <w:pPr>
        <w:pStyle w:val="BlockLine"/>
      </w:pPr>
    </w:p>
    <w:tbl>
      <w:tblPr>
        <w:tblW w:w="0" w:type="auto"/>
        <w:tblLayout w:type="fixed"/>
        <w:tblLook w:val="0000" w:firstRow="0" w:lastRow="0" w:firstColumn="0" w:lastColumn="0" w:noHBand="0" w:noVBand="0"/>
      </w:tblPr>
      <w:tblGrid>
        <w:gridCol w:w="1728"/>
        <w:gridCol w:w="7740"/>
      </w:tblGrid>
      <w:tr w:rsidR="00E968AB" w:rsidRPr="00557EF6" w:rsidTr="009F4B3D">
        <w:trPr>
          <w:trHeight w:val="240"/>
        </w:trPr>
        <w:tc>
          <w:tcPr>
            <w:tcW w:w="1728" w:type="dxa"/>
            <w:shd w:val="clear" w:color="auto" w:fill="auto"/>
          </w:tcPr>
          <w:p w:rsidR="00E968AB" w:rsidRPr="00557EF6" w:rsidRDefault="00E968AB" w:rsidP="009F4B3D">
            <w:pPr>
              <w:pStyle w:val="Heading5"/>
            </w:pPr>
            <w:bookmarkStart w:id="4" w:name="_Toc335807044"/>
            <w:r w:rsidRPr="00557EF6">
              <w:t>Change Date</w:t>
            </w:r>
            <w:bookmarkEnd w:id="4"/>
          </w:p>
        </w:tc>
        <w:tc>
          <w:tcPr>
            <w:tcW w:w="7740" w:type="dxa"/>
            <w:shd w:val="clear" w:color="auto" w:fill="auto"/>
          </w:tcPr>
          <w:p w:rsidR="00E968AB" w:rsidRPr="00557EF6" w:rsidRDefault="008718D5" w:rsidP="00557EF6">
            <w:pPr>
              <w:pStyle w:val="BlockText"/>
            </w:pPr>
            <w:r>
              <w:t xml:space="preserve">Initial content load </w:t>
            </w:r>
            <w:r w:rsidR="003B1AB5">
              <w:t>September</w:t>
            </w:r>
            <w:r>
              <w:t xml:space="preserve"> 2012</w:t>
            </w:r>
          </w:p>
        </w:tc>
      </w:tr>
    </w:tbl>
    <w:p w:rsidR="00E968AB" w:rsidRPr="00557EF6" w:rsidRDefault="00E968AB" w:rsidP="00E968AB">
      <w:pPr>
        <w:pStyle w:val="BlockLine"/>
      </w:pPr>
    </w:p>
    <w:tbl>
      <w:tblPr>
        <w:tblW w:w="0" w:type="auto"/>
        <w:tblLayout w:type="fixed"/>
        <w:tblLook w:val="0000" w:firstRow="0" w:lastRow="0" w:firstColumn="0" w:lastColumn="0" w:noHBand="0" w:noVBand="0"/>
      </w:tblPr>
      <w:tblGrid>
        <w:gridCol w:w="1728"/>
        <w:gridCol w:w="7740"/>
      </w:tblGrid>
      <w:tr w:rsidR="00E968AB" w:rsidRPr="00557EF6" w:rsidTr="009F4B3D">
        <w:tc>
          <w:tcPr>
            <w:tcW w:w="1728" w:type="dxa"/>
            <w:shd w:val="clear" w:color="auto" w:fill="auto"/>
          </w:tcPr>
          <w:p w:rsidR="00E968AB" w:rsidRPr="00557EF6" w:rsidRDefault="00E968AB" w:rsidP="009F4B3D">
            <w:pPr>
              <w:pStyle w:val="Heading5"/>
            </w:pPr>
            <w:bookmarkStart w:id="5" w:name="_Toc335807045"/>
            <w:r w:rsidRPr="00557EF6">
              <w:t>a. Federal Restrictions on Lobbying (Origins: 1919)</w:t>
            </w:r>
            <w:bookmarkEnd w:id="5"/>
          </w:p>
        </w:tc>
        <w:tc>
          <w:tcPr>
            <w:tcW w:w="7740" w:type="dxa"/>
            <w:shd w:val="clear" w:color="auto" w:fill="auto"/>
          </w:tcPr>
          <w:p w:rsidR="00E968AB" w:rsidRPr="00557EF6" w:rsidRDefault="00E968AB" w:rsidP="00027269">
            <w:pPr>
              <w:pStyle w:val="BlockText"/>
            </w:pPr>
            <w:r w:rsidRPr="00557EF6">
              <w:t xml:space="preserve">All </w:t>
            </w:r>
            <w:r w:rsidR="00B105EF">
              <w:t>Federal</w:t>
            </w:r>
            <w:r w:rsidRPr="00557EF6">
              <w:t xml:space="preserve"> public websites must comply with existing laws that prohibit </w:t>
            </w:r>
            <w:r w:rsidR="00B105EF">
              <w:t>Federal</w:t>
            </w:r>
            <w:r w:rsidRPr="00557EF6">
              <w:t xml:space="preserve"> public websites from being used for direct or indirect lobbying.  The law dates to July 11, 1919 (</w:t>
            </w:r>
            <w:r w:rsidR="00601BC4">
              <w:t>C</w:t>
            </w:r>
            <w:r w:rsidR="00601BC4" w:rsidRPr="00557EF6">
              <w:t>h</w:t>
            </w:r>
            <w:r w:rsidRPr="00557EF6">
              <w:t>. 6, § 6, 41 Stat. 68).</w:t>
            </w:r>
          </w:p>
          <w:p w:rsidR="00E968AB" w:rsidRPr="00557EF6" w:rsidRDefault="00E968AB" w:rsidP="00557EF6">
            <w:pPr>
              <w:pStyle w:val="BlockText"/>
            </w:pPr>
          </w:p>
          <w:p w:rsidR="00E968AB" w:rsidRPr="007809A5" w:rsidRDefault="00E968AB" w:rsidP="00557EF6">
            <w:pPr>
              <w:pStyle w:val="BlockText"/>
            </w:pPr>
            <w:r>
              <w:t xml:space="preserve">Reference:  </w:t>
            </w:r>
            <w:hyperlink r:id="rId8" w:history="1">
              <w:r w:rsidRPr="00B836A0">
                <w:rPr>
                  <w:rStyle w:val="Hyperlink"/>
                  <w:color w:val="333399"/>
                </w:rPr>
                <w:t xml:space="preserve">18 USC </w:t>
              </w:r>
              <w:r w:rsidR="007E1BB3">
                <w:rPr>
                  <w:rStyle w:val="Hyperlink"/>
                  <w:color w:val="333399"/>
                </w:rPr>
                <w:t>§</w:t>
              </w:r>
              <w:r w:rsidRPr="00B836A0">
                <w:rPr>
                  <w:rStyle w:val="Hyperlink"/>
                  <w:color w:val="333399"/>
                </w:rPr>
                <w:t>1913</w:t>
              </w:r>
            </w:hyperlink>
          </w:p>
        </w:tc>
      </w:tr>
    </w:tbl>
    <w:p w:rsidR="00E968AB" w:rsidRPr="00557EF6" w:rsidRDefault="00E968AB" w:rsidP="00E968AB">
      <w:pPr>
        <w:pStyle w:val="BlockLine"/>
      </w:pPr>
    </w:p>
    <w:tbl>
      <w:tblPr>
        <w:tblW w:w="0" w:type="auto"/>
        <w:tblLayout w:type="fixed"/>
        <w:tblLook w:val="0000" w:firstRow="0" w:lastRow="0" w:firstColumn="0" w:lastColumn="0" w:noHBand="0" w:noVBand="0"/>
      </w:tblPr>
      <w:tblGrid>
        <w:gridCol w:w="1728"/>
        <w:gridCol w:w="7740"/>
      </w:tblGrid>
      <w:tr w:rsidR="00E968AB" w:rsidRPr="00557EF6" w:rsidTr="009F4B3D">
        <w:tc>
          <w:tcPr>
            <w:tcW w:w="1728" w:type="dxa"/>
            <w:shd w:val="clear" w:color="auto" w:fill="auto"/>
          </w:tcPr>
          <w:p w:rsidR="00E968AB" w:rsidRPr="00557EF6" w:rsidRDefault="00E968AB" w:rsidP="009F4B3D">
            <w:pPr>
              <w:pStyle w:val="Heading5"/>
            </w:pPr>
            <w:bookmarkStart w:id="6" w:name="_Toc335807046"/>
            <w:r w:rsidRPr="00557EF6">
              <w:t>b. The Freedom of Information Act (1966)</w:t>
            </w:r>
            <w:bookmarkEnd w:id="6"/>
          </w:p>
        </w:tc>
        <w:tc>
          <w:tcPr>
            <w:tcW w:w="7740" w:type="dxa"/>
            <w:shd w:val="clear" w:color="auto" w:fill="auto"/>
          </w:tcPr>
          <w:p w:rsidR="00E968AB" w:rsidRPr="00557EF6" w:rsidRDefault="00B1233C" w:rsidP="00027269">
            <w:pPr>
              <w:pStyle w:val="BlockText"/>
            </w:pPr>
            <w:hyperlink r:id="rId9" w:history="1">
              <w:r w:rsidR="00E968AB" w:rsidRPr="00345CEB">
                <w:rPr>
                  <w:rStyle w:val="Hyperlink"/>
                </w:rPr>
                <w:t>The Freedom of Information Act (FOIA)</w:t>
              </w:r>
            </w:hyperlink>
            <w:r w:rsidR="00E968AB" w:rsidRPr="00557EF6">
              <w:t>, as amended</w:t>
            </w:r>
            <w:r w:rsidR="00DD11F0">
              <w:t>,</w:t>
            </w:r>
            <w:r w:rsidR="00E968AB" w:rsidRPr="00557EF6">
              <w:t xml:space="preserve"> represents the implementation of freedom of information legislation in the </w:t>
            </w:r>
            <w:smartTag w:uri="urn:schemas-microsoft-com:office:smarttags" w:element="place">
              <w:smartTag w:uri="urn:schemas-microsoft-com:office:smarttags" w:element="country-region">
                <w:r w:rsidR="00E968AB" w:rsidRPr="00557EF6">
                  <w:t>United States</w:t>
                </w:r>
              </w:smartTag>
            </w:smartTag>
            <w:r w:rsidR="00E968AB" w:rsidRPr="00557EF6">
              <w:t xml:space="preserve">.  It was signed into law by President Lyndon B. Johnson on September 6, 1966 (Public Law 89-554, 80 Stat. 383; Amended 1996, 2002, 2007), and went into effect the following year.  It is codified in 5 USC </w:t>
            </w:r>
            <w:r w:rsidR="007E1BB3">
              <w:t>§</w:t>
            </w:r>
            <w:r w:rsidR="00E968AB" w:rsidRPr="00557EF6">
              <w:t>552.  This act allows for the full or partial disclosure of previously unreleased information and documents controlled by the United States Government. The Act defines agency records subject to disclosure, outlines mandatory disclosure procedures and grants nine exemptions to the statute.</w:t>
            </w:r>
          </w:p>
          <w:p w:rsidR="00E968AB" w:rsidRPr="00557EF6" w:rsidRDefault="00E968AB" w:rsidP="00027269">
            <w:pPr>
              <w:pStyle w:val="BlockText"/>
            </w:pPr>
          </w:p>
          <w:p w:rsidR="00E968AB" w:rsidRPr="00557EF6" w:rsidRDefault="00E968AB" w:rsidP="00027269">
            <w:pPr>
              <w:pStyle w:val="BlockText"/>
            </w:pPr>
            <w:r w:rsidRPr="00557EF6">
              <w:t>The act explicitly applies only to executive branch government agencies. These agencies are under several mandates to comply with public solicitation of information.</w:t>
            </w:r>
          </w:p>
          <w:p w:rsidR="00E968AB" w:rsidRPr="00557EF6" w:rsidRDefault="00E968AB" w:rsidP="00557EF6">
            <w:pPr>
              <w:pStyle w:val="BlockText"/>
            </w:pPr>
          </w:p>
        </w:tc>
      </w:tr>
    </w:tbl>
    <w:p w:rsidR="00E968AB" w:rsidRPr="00557EF6" w:rsidRDefault="00E968AB" w:rsidP="00557EF6">
      <w:pPr>
        <w:pStyle w:val="ContinuedOnNextPa"/>
      </w:pPr>
      <w:r w:rsidRPr="00557EF6">
        <w:t>Continued on next page</w:t>
      </w:r>
    </w:p>
    <w:p w:rsidR="00E968AB" w:rsidRPr="00557EF6" w:rsidRDefault="00E968AB" w:rsidP="00E968AB">
      <w:pPr>
        <w:pStyle w:val="MapTitleContinued"/>
        <w:rPr>
          <w:b w:val="0"/>
          <w:sz w:val="24"/>
        </w:rPr>
      </w:pPr>
      <w:r w:rsidRPr="00557EF6">
        <w:br w:type="page"/>
      </w:r>
      <w:r w:rsidR="00B1233C" w:rsidRPr="00557EF6">
        <w:lastRenderedPageBreak/>
        <w:fldChar w:fldCharType="begin"/>
      </w:r>
      <w:r w:rsidRPr="00557EF6">
        <w:instrText xml:space="preserve"> STYLEREF "Map Title" </w:instrText>
      </w:r>
      <w:r w:rsidR="00B1233C" w:rsidRPr="00557EF6">
        <w:fldChar w:fldCharType="separate"/>
      </w:r>
      <w:r w:rsidR="007F0A1C">
        <w:rPr>
          <w:noProof/>
        </w:rPr>
        <w:t>1. Federal Requirements</w:t>
      </w:r>
      <w:r w:rsidR="00B1233C" w:rsidRPr="00557EF6">
        <w:fldChar w:fldCharType="end"/>
      </w:r>
      <w:r w:rsidRPr="00557EF6">
        <w:t xml:space="preserve">, </w:t>
      </w:r>
      <w:r w:rsidRPr="00557EF6">
        <w:rPr>
          <w:b w:val="0"/>
          <w:sz w:val="24"/>
        </w:rPr>
        <w:t>Continued</w:t>
      </w:r>
    </w:p>
    <w:p w:rsidR="00E968AB" w:rsidRPr="00557EF6" w:rsidRDefault="00E968AB" w:rsidP="00E968AB">
      <w:pPr>
        <w:pStyle w:val="BlockLine"/>
      </w:pPr>
    </w:p>
    <w:tbl>
      <w:tblPr>
        <w:tblW w:w="0" w:type="auto"/>
        <w:tblLayout w:type="fixed"/>
        <w:tblLook w:val="0000" w:firstRow="0" w:lastRow="0" w:firstColumn="0" w:lastColumn="0" w:noHBand="0" w:noVBand="0"/>
      </w:tblPr>
      <w:tblGrid>
        <w:gridCol w:w="1708"/>
        <w:gridCol w:w="7652"/>
      </w:tblGrid>
      <w:tr w:rsidR="00E968AB" w:rsidRPr="00557EF6" w:rsidTr="00557EF6">
        <w:tc>
          <w:tcPr>
            <w:tcW w:w="1708" w:type="dxa"/>
            <w:shd w:val="clear" w:color="auto" w:fill="auto"/>
          </w:tcPr>
          <w:p w:rsidR="00E968AB" w:rsidRPr="00557EF6" w:rsidRDefault="00B1233C" w:rsidP="009F4B3D">
            <w:pPr>
              <w:pStyle w:val="ContinuedBlockLabel"/>
            </w:pPr>
            <w:r w:rsidRPr="00557EF6">
              <w:fldChar w:fldCharType="begin"/>
            </w:r>
            <w:r w:rsidR="00E968AB" w:rsidRPr="00557EF6">
              <w:instrText xml:space="preserve"> STYLEREF "Block Label" </w:instrText>
            </w:r>
            <w:r w:rsidRPr="00557EF6">
              <w:fldChar w:fldCharType="separate"/>
            </w:r>
            <w:r w:rsidR="007F0A1C">
              <w:rPr>
                <w:noProof/>
              </w:rPr>
              <w:t>b. The Freedom of Information Act (1966)</w:t>
            </w:r>
            <w:r w:rsidRPr="00557EF6">
              <w:fldChar w:fldCharType="end"/>
            </w:r>
            <w:r w:rsidR="00E968AB" w:rsidRPr="00557EF6">
              <w:t xml:space="preserve"> </w:t>
            </w:r>
            <w:r w:rsidR="00E968AB" w:rsidRPr="00557EF6">
              <w:rPr>
                <w:b w:val="0"/>
              </w:rPr>
              <w:t>(continued)</w:t>
            </w:r>
          </w:p>
        </w:tc>
        <w:tc>
          <w:tcPr>
            <w:tcW w:w="7652" w:type="dxa"/>
            <w:shd w:val="clear" w:color="auto" w:fill="auto"/>
          </w:tcPr>
          <w:p w:rsidR="00E968AB" w:rsidRPr="00557EF6" w:rsidRDefault="00E968AB" w:rsidP="00027269">
            <w:pPr>
              <w:pStyle w:val="BlockText"/>
            </w:pPr>
            <w:r w:rsidRPr="00557EF6">
              <w:t xml:space="preserve">Along with making public and accessible all bureaucratic and technical procedures for applying for documents from that agency, </w:t>
            </w:r>
            <w:r w:rsidRPr="00557EF6">
              <w:rPr>
                <w:i/>
                <w:iCs/>
              </w:rPr>
              <w:t xml:space="preserve">agencies are also subject to penalties </w:t>
            </w:r>
            <w:r w:rsidRPr="00557EF6">
              <w:t xml:space="preserve">for hindering the process of a petition for information.  If “agency personnel acted arbitrarily or capriciously with respect to the withholding, [a] Special Counsel shall promptly initiate a proceeding to determine whether disciplinary action is warranted against the officer or employee who was primarily responsible for the withholding.” In this way, there is recourse for someone seeking information to go to a </w:t>
            </w:r>
            <w:r w:rsidR="00B105EF">
              <w:t>Federal</w:t>
            </w:r>
            <w:r w:rsidRPr="00557EF6">
              <w:t xml:space="preserve"> court if suspicion of illegal tampering or delayed sending of records exists. </w:t>
            </w:r>
          </w:p>
          <w:p w:rsidR="00E968AB" w:rsidRPr="00557EF6" w:rsidRDefault="00E968AB" w:rsidP="00027269">
            <w:pPr>
              <w:pStyle w:val="BlockText"/>
            </w:pPr>
          </w:p>
          <w:p w:rsidR="00E968AB" w:rsidRPr="00557EF6" w:rsidRDefault="00E968AB" w:rsidP="00027269">
            <w:pPr>
              <w:pStyle w:val="BlockText"/>
            </w:pPr>
            <w:r w:rsidRPr="00557EF6">
              <w:t>However, there are 9 exemptions, ranging from a withholding “specifically authorized under criteria established by an Executive order to be kept secret in the interest of national defense or foreign policy” and “trade secrets” to “clearly unwarranted invasion of personal privacy.</w:t>
            </w:r>
            <w:r w:rsidR="00DD11F0">
              <w:t>”</w:t>
            </w:r>
          </w:p>
          <w:p w:rsidR="00E968AB" w:rsidRPr="00557EF6" w:rsidRDefault="00E968AB" w:rsidP="00027269">
            <w:pPr>
              <w:pStyle w:val="BlockText"/>
            </w:pPr>
          </w:p>
          <w:p w:rsidR="00E968AB" w:rsidRPr="00557EF6" w:rsidRDefault="00E968AB" w:rsidP="00027269">
            <w:pPr>
              <w:pStyle w:val="BlockText"/>
            </w:pPr>
            <w:r w:rsidRPr="00557EF6">
              <w:t>VA Webmasters are required to post a link in the footer of each page linking to FOIA resources.</w:t>
            </w:r>
          </w:p>
          <w:p w:rsidR="00E968AB" w:rsidRPr="00557EF6" w:rsidRDefault="00E968AB" w:rsidP="00027269">
            <w:pPr>
              <w:pStyle w:val="BlockText"/>
            </w:pPr>
          </w:p>
          <w:p w:rsidR="00E968AB" w:rsidRPr="00557EF6" w:rsidRDefault="00E968AB" w:rsidP="00027269">
            <w:pPr>
              <w:pStyle w:val="BlockText"/>
            </w:pPr>
            <w:r w:rsidRPr="00557EF6">
              <w:t>References:</w:t>
            </w:r>
          </w:p>
          <w:p w:rsidR="00E968AB" w:rsidRPr="00557EF6" w:rsidRDefault="00E968AB" w:rsidP="00557EF6">
            <w:pPr>
              <w:pStyle w:val="BlockText"/>
            </w:pPr>
          </w:p>
          <w:tbl>
            <w:tblPr>
              <w:tblW w:w="75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51"/>
              <w:gridCol w:w="3751"/>
            </w:tblGrid>
            <w:tr w:rsidR="00E968AB" w:rsidRPr="00557EF6" w:rsidTr="009F4B3D">
              <w:trPr>
                <w:trHeight w:val="180"/>
              </w:trPr>
              <w:tc>
                <w:tcPr>
                  <w:tcW w:w="2500" w:type="pct"/>
                </w:tcPr>
                <w:p w:rsidR="00E968AB" w:rsidRPr="003B3F11" w:rsidRDefault="00E968AB" w:rsidP="004974AA">
                  <w:pPr>
                    <w:pStyle w:val="TableText"/>
                  </w:pPr>
                  <w:r w:rsidRPr="003B3F11">
                    <w:t>The Code:</w:t>
                  </w:r>
                </w:p>
                <w:p w:rsidR="00E968AB" w:rsidRPr="00557EF6" w:rsidRDefault="00E968AB" w:rsidP="004974AA">
                  <w:pPr>
                    <w:pStyle w:val="TableText"/>
                  </w:pPr>
                </w:p>
              </w:tc>
              <w:tc>
                <w:tcPr>
                  <w:tcW w:w="2500" w:type="pct"/>
                </w:tcPr>
                <w:p w:rsidR="00E968AB" w:rsidRPr="00E02143" w:rsidRDefault="00B1233C" w:rsidP="004974AA">
                  <w:pPr>
                    <w:pStyle w:val="TableText"/>
                    <w:rPr>
                      <w:color w:val="333399"/>
                    </w:rPr>
                  </w:pPr>
                  <w:hyperlink r:id="rId10" w:history="1">
                    <w:r w:rsidR="00E968AB" w:rsidRPr="00E02143">
                      <w:rPr>
                        <w:rStyle w:val="Hyperlink"/>
                        <w:color w:val="333399"/>
                      </w:rPr>
                      <w:t xml:space="preserve">5 USC </w:t>
                    </w:r>
                    <w:r w:rsidR="007E1BB3">
                      <w:rPr>
                        <w:rStyle w:val="Hyperlink"/>
                        <w:color w:val="333399"/>
                      </w:rPr>
                      <w:t>§</w:t>
                    </w:r>
                    <w:r w:rsidR="00E968AB" w:rsidRPr="00E02143">
                      <w:rPr>
                        <w:rStyle w:val="Hyperlink"/>
                        <w:color w:val="333399"/>
                      </w:rPr>
                      <w:t>552</w:t>
                    </w:r>
                  </w:hyperlink>
                </w:p>
                <w:p w:rsidR="00E968AB" w:rsidRPr="00557EF6" w:rsidRDefault="00E968AB" w:rsidP="004974AA">
                  <w:pPr>
                    <w:pStyle w:val="TableText"/>
                  </w:pPr>
                </w:p>
              </w:tc>
            </w:tr>
            <w:tr w:rsidR="00E968AB" w:rsidRPr="00557EF6" w:rsidTr="009F4B3D">
              <w:trPr>
                <w:trHeight w:val="180"/>
              </w:trPr>
              <w:tc>
                <w:tcPr>
                  <w:tcW w:w="2500" w:type="pct"/>
                </w:tcPr>
                <w:p w:rsidR="00E968AB" w:rsidRPr="00557EF6" w:rsidRDefault="00E968AB" w:rsidP="004974AA">
                  <w:pPr>
                    <w:pStyle w:val="TableText"/>
                    <w:rPr>
                      <w:b/>
                      <w:bCs/>
                    </w:rPr>
                  </w:pPr>
                  <w:r w:rsidRPr="003B3F11">
                    <w:rPr>
                      <w:bCs/>
                    </w:rPr>
                    <w:t>Guidance on the Act</w:t>
                  </w:r>
                  <w:r w:rsidRPr="00557EF6">
                    <w:rPr>
                      <w:b/>
                      <w:bCs/>
                    </w:rPr>
                    <w:t xml:space="preserve"> </w:t>
                  </w:r>
                  <w:r w:rsidRPr="00557EF6">
                    <w:t>is available at the Department of Justice’s site</w:t>
                  </w:r>
                  <w:r w:rsidRPr="00557EF6">
                    <w:rPr>
                      <w:b/>
                      <w:bCs/>
                    </w:rPr>
                    <w:t>:</w:t>
                  </w:r>
                </w:p>
              </w:tc>
              <w:tc>
                <w:tcPr>
                  <w:tcW w:w="2500" w:type="pct"/>
                </w:tcPr>
                <w:p w:rsidR="00E968AB" w:rsidRPr="004601E1" w:rsidRDefault="00B1233C" w:rsidP="004974AA">
                  <w:pPr>
                    <w:pStyle w:val="TableText"/>
                  </w:pPr>
                  <w:hyperlink r:id="rId11" w:history="1">
                    <w:r w:rsidR="00B1524D" w:rsidRPr="00B1524D">
                      <w:rPr>
                        <w:rStyle w:val="Hyperlink"/>
                      </w:rPr>
                      <w:t>FOIA.gov - Freedom of Information Act</w:t>
                    </w:r>
                  </w:hyperlink>
                </w:p>
              </w:tc>
            </w:tr>
            <w:tr w:rsidR="00E968AB" w:rsidRPr="00557EF6" w:rsidTr="009F4B3D">
              <w:trPr>
                <w:trHeight w:val="180"/>
              </w:trPr>
              <w:tc>
                <w:tcPr>
                  <w:tcW w:w="2500" w:type="pct"/>
                </w:tcPr>
                <w:p w:rsidR="00E968AB" w:rsidRPr="00557EF6" w:rsidRDefault="00E968AB" w:rsidP="004974AA">
                  <w:pPr>
                    <w:pStyle w:val="TableText"/>
                    <w:rPr>
                      <w:b/>
                      <w:bCs/>
                    </w:rPr>
                  </w:pPr>
                  <w:r w:rsidRPr="003B3F11">
                    <w:rPr>
                      <w:bCs/>
                    </w:rPr>
                    <w:t>FCC’s FOIA page</w:t>
                  </w:r>
                  <w:r w:rsidRPr="00557EF6">
                    <w:rPr>
                      <w:b/>
                      <w:bCs/>
                    </w:rPr>
                    <w:t xml:space="preserve"> </w:t>
                  </w:r>
                  <w:r w:rsidRPr="00557EF6">
                    <w:t>clearly explains the required steps to complete a FOIA request and spells out the name of the program on the homepage</w:t>
                  </w:r>
                  <w:r w:rsidRPr="00557EF6">
                    <w:rPr>
                      <w:b/>
                      <w:bCs/>
                    </w:rPr>
                    <w:t xml:space="preserve">:  </w:t>
                  </w:r>
                </w:p>
              </w:tc>
              <w:tc>
                <w:tcPr>
                  <w:tcW w:w="2500" w:type="pct"/>
                </w:tcPr>
                <w:p w:rsidR="00E968AB" w:rsidRPr="004601E1" w:rsidRDefault="00B1233C" w:rsidP="004974AA">
                  <w:pPr>
                    <w:pStyle w:val="TableText"/>
                  </w:pPr>
                  <w:hyperlink r:id="rId12" w:history="1">
                    <w:r w:rsidR="00B1524D" w:rsidRPr="00B1524D">
                      <w:rPr>
                        <w:rStyle w:val="Hyperlink"/>
                      </w:rPr>
                      <w:t>How To File A FOIA Request</w:t>
                    </w:r>
                  </w:hyperlink>
                </w:p>
              </w:tc>
            </w:tr>
            <w:tr w:rsidR="00E968AB" w:rsidRPr="00557EF6" w:rsidTr="009F4B3D">
              <w:trPr>
                <w:trHeight w:val="180"/>
              </w:trPr>
              <w:tc>
                <w:tcPr>
                  <w:tcW w:w="2500" w:type="pct"/>
                </w:tcPr>
                <w:p w:rsidR="00E968AB" w:rsidRPr="003B3F11" w:rsidRDefault="00E968AB" w:rsidP="004974AA">
                  <w:pPr>
                    <w:pStyle w:val="TableText"/>
                  </w:pPr>
                  <w:r w:rsidRPr="003B3F11">
                    <w:t xml:space="preserve">Link to the FOIA Pages of Every Agency: </w:t>
                  </w:r>
                </w:p>
                <w:p w:rsidR="00E968AB" w:rsidRPr="00557EF6" w:rsidRDefault="00E968AB" w:rsidP="004974AA">
                  <w:pPr>
                    <w:pStyle w:val="TableText"/>
                  </w:pPr>
                </w:p>
              </w:tc>
              <w:tc>
                <w:tcPr>
                  <w:tcW w:w="2500" w:type="pct"/>
                </w:tcPr>
                <w:p w:rsidR="00E968AB" w:rsidRPr="004601E1" w:rsidRDefault="00B1233C" w:rsidP="004974AA">
                  <w:pPr>
                    <w:pStyle w:val="TableText"/>
                  </w:pPr>
                  <w:hyperlink r:id="rId13" w:history="1">
                    <w:r w:rsidR="00B1524D" w:rsidRPr="00B1524D">
                      <w:rPr>
                        <w:rStyle w:val="Hyperlink"/>
                      </w:rPr>
                      <w:t>Other Federal Agencies' FOIA Web Sites</w:t>
                    </w:r>
                  </w:hyperlink>
                </w:p>
              </w:tc>
            </w:tr>
          </w:tbl>
          <w:p w:rsidR="00E968AB" w:rsidRPr="00557EF6" w:rsidRDefault="00E968AB" w:rsidP="00557EF6">
            <w:pPr>
              <w:pStyle w:val="BlockText"/>
            </w:pPr>
          </w:p>
        </w:tc>
      </w:tr>
    </w:tbl>
    <w:p w:rsidR="00E968AB" w:rsidRPr="00557EF6" w:rsidRDefault="00E968AB" w:rsidP="00557EF6">
      <w:pPr>
        <w:pStyle w:val="ContinuedOnNextPa"/>
      </w:pPr>
      <w:r w:rsidRPr="00557EF6">
        <w:t>Continued on next page</w:t>
      </w:r>
    </w:p>
    <w:p w:rsidR="00FA5F2E" w:rsidRDefault="00FA5F2E" w:rsidP="00E968AB">
      <w:pPr>
        <w:pStyle w:val="MapTitleContinued"/>
      </w:pPr>
    </w:p>
    <w:p w:rsidR="00FA5F2E" w:rsidRPr="00FA5F2E" w:rsidRDefault="00FA5F2E" w:rsidP="00FA5F2E"/>
    <w:p w:rsidR="00FA5F2E" w:rsidRPr="00FA5F2E" w:rsidRDefault="00FA5F2E" w:rsidP="00FA5F2E"/>
    <w:p w:rsidR="00FA5F2E" w:rsidRDefault="00FA5F2E" w:rsidP="00FA5F2E">
      <w:pPr>
        <w:pStyle w:val="MapTitleContinued"/>
        <w:tabs>
          <w:tab w:val="left" w:pos="1076"/>
        </w:tabs>
      </w:pPr>
      <w:r>
        <w:tab/>
      </w:r>
    </w:p>
    <w:p w:rsidR="00E968AB" w:rsidRPr="00557EF6" w:rsidRDefault="00E968AB" w:rsidP="00E968AB">
      <w:pPr>
        <w:pStyle w:val="MapTitleContinued"/>
        <w:rPr>
          <w:b w:val="0"/>
          <w:sz w:val="24"/>
        </w:rPr>
      </w:pPr>
      <w:r w:rsidRPr="00FA5F2E">
        <w:br w:type="page"/>
      </w:r>
      <w:r w:rsidR="00B1233C" w:rsidRPr="00557EF6">
        <w:lastRenderedPageBreak/>
        <w:fldChar w:fldCharType="begin"/>
      </w:r>
      <w:r w:rsidRPr="00557EF6">
        <w:instrText xml:space="preserve"> STYLEREF "Map Title" </w:instrText>
      </w:r>
      <w:r w:rsidR="00B1233C" w:rsidRPr="00557EF6">
        <w:fldChar w:fldCharType="separate"/>
      </w:r>
      <w:r w:rsidR="007F0A1C">
        <w:rPr>
          <w:noProof/>
        </w:rPr>
        <w:t>1. Federal Requirements</w:t>
      </w:r>
      <w:r w:rsidR="00B1233C" w:rsidRPr="00557EF6">
        <w:fldChar w:fldCharType="end"/>
      </w:r>
      <w:r w:rsidRPr="00557EF6">
        <w:t xml:space="preserve">, </w:t>
      </w:r>
      <w:r w:rsidRPr="00557EF6">
        <w:rPr>
          <w:b w:val="0"/>
          <w:sz w:val="24"/>
        </w:rPr>
        <w:t>Continued</w:t>
      </w:r>
    </w:p>
    <w:p w:rsidR="00E968AB" w:rsidRPr="00557EF6" w:rsidRDefault="00E968AB" w:rsidP="00E968AB">
      <w:pPr>
        <w:pStyle w:val="BlockLine"/>
      </w:pPr>
    </w:p>
    <w:tbl>
      <w:tblPr>
        <w:tblW w:w="0" w:type="auto"/>
        <w:tblLayout w:type="fixed"/>
        <w:tblLook w:val="0000" w:firstRow="0" w:lastRow="0" w:firstColumn="0" w:lastColumn="0" w:noHBand="0" w:noVBand="0"/>
      </w:tblPr>
      <w:tblGrid>
        <w:gridCol w:w="1728"/>
        <w:gridCol w:w="7740"/>
      </w:tblGrid>
      <w:tr w:rsidR="00E968AB" w:rsidRPr="00557EF6" w:rsidTr="009F4B3D">
        <w:tc>
          <w:tcPr>
            <w:tcW w:w="1728" w:type="dxa"/>
            <w:shd w:val="clear" w:color="auto" w:fill="auto"/>
          </w:tcPr>
          <w:p w:rsidR="00E968AB" w:rsidRPr="00557EF6" w:rsidRDefault="00E968AB" w:rsidP="009F4B3D">
            <w:pPr>
              <w:pStyle w:val="Heading5"/>
            </w:pPr>
            <w:bookmarkStart w:id="7" w:name="_Toc335807047"/>
            <w:r w:rsidRPr="00557EF6">
              <w:t>c. Privacy Act of 1974</w:t>
            </w:r>
            <w:bookmarkEnd w:id="7"/>
          </w:p>
        </w:tc>
        <w:tc>
          <w:tcPr>
            <w:tcW w:w="7740" w:type="dxa"/>
            <w:shd w:val="clear" w:color="auto" w:fill="auto"/>
          </w:tcPr>
          <w:p w:rsidR="00E968AB" w:rsidRPr="00557EF6" w:rsidRDefault="00B1233C" w:rsidP="003B3F11">
            <w:pPr>
              <w:pStyle w:val="BlockText"/>
            </w:pPr>
            <w:hyperlink r:id="rId14" w:history="1">
              <w:r w:rsidR="00E968AB" w:rsidRPr="00B1524D">
                <w:rPr>
                  <w:rStyle w:val="Hyperlink"/>
                </w:rPr>
                <w:t>The Privacy Act of 1974</w:t>
              </w:r>
            </w:hyperlink>
            <w:r w:rsidR="00E968AB" w:rsidRPr="00557EF6">
              <w:t xml:space="preserve">, 5 </w:t>
            </w:r>
            <w:r w:rsidR="00601BC4">
              <w:t>USC</w:t>
            </w:r>
            <w:r w:rsidR="00E968AB" w:rsidRPr="00557EF6">
              <w:t xml:space="preserve"> § 552a, Public Law No. 93-579, (Dec. 31, 1974) establishes a code of fair information practice that governs the collection, maintenance, use, and dissemination of </w:t>
            </w:r>
            <w:r w:rsidR="00DD11F0">
              <w:t>P</w:t>
            </w:r>
            <w:r w:rsidR="00E968AB" w:rsidRPr="00557EF6">
              <w:t xml:space="preserve">ersonally </w:t>
            </w:r>
            <w:r w:rsidR="00DD11F0">
              <w:t>I</w:t>
            </w:r>
            <w:r w:rsidR="00E968AB" w:rsidRPr="00557EF6">
              <w:t xml:space="preserve">dentifiable </w:t>
            </w:r>
            <w:r w:rsidR="00DD11F0">
              <w:t>I</w:t>
            </w:r>
            <w:r w:rsidR="00E968AB" w:rsidRPr="00557EF6">
              <w:t>nformation</w:t>
            </w:r>
            <w:r w:rsidR="00DD11F0">
              <w:t xml:space="preserve"> (PII)</w:t>
            </w:r>
            <w:r w:rsidR="00E968AB" w:rsidRPr="00557EF6">
              <w:t xml:space="preserve"> about individuals that is maintained in </w:t>
            </w:r>
            <w:r w:rsidR="00E968AB" w:rsidRPr="00557EF6">
              <w:rPr>
                <w:iCs/>
              </w:rPr>
              <w:t xml:space="preserve">systems of records </w:t>
            </w:r>
            <w:r w:rsidR="00E968AB" w:rsidRPr="00557EF6">
              <w:t xml:space="preserve">by </w:t>
            </w:r>
            <w:r w:rsidR="00B105EF">
              <w:t>Federal</w:t>
            </w:r>
            <w:r w:rsidR="00E968AB" w:rsidRPr="00557EF6">
              <w:t xml:space="preserve"> agencies. </w:t>
            </w:r>
          </w:p>
          <w:p w:rsidR="00E968AB" w:rsidRPr="00557EF6" w:rsidRDefault="00E968AB" w:rsidP="003B3F11">
            <w:pPr>
              <w:pStyle w:val="BlockText"/>
            </w:pPr>
          </w:p>
          <w:p w:rsidR="00E968AB" w:rsidRPr="00557EF6" w:rsidRDefault="00E968AB" w:rsidP="003B3F11">
            <w:pPr>
              <w:pStyle w:val="BlockText"/>
            </w:pPr>
            <w:r w:rsidRPr="00557EF6">
              <w:rPr>
                <w:iCs/>
              </w:rPr>
              <w:t xml:space="preserve">A system of records </w:t>
            </w:r>
            <w:r w:rsidRPr="00557EF6">
              <w:t xml:space="preserve">is a group of records under the control of an agency from which information is retrieved by the name of the individual or by some identifier assigned to the individual. The Privacy Act requires that agencies give the public notice of their systems of records by publication in the Federal Register. </w:t>
            </w:r>
          </w:p>
          <w:p w:rsidR="00E968AB" w:rsidRPr="00557EF6" w:rsidRDefault="00E968AB" w:rsidP="003B3F11">
            <w:pPr>
              <w:pStyle w:val="BlockText"/>
            </w:pPr>
          </w:p>
          <w:p w:rsidR="00E968AB" w:rsidRPr="00557EF6" w:rsidRDefault="00E968AB" w:rsidP="003B3F11">
            <w:pPr>
              <w:pStyle w:val="BlockText"/>
            </w:pPr>
            <w:r w:rsidRPr="00557EF6">
              <w:t>The Privacy Act prohibits the disclosure of information from a system of records absent the written consent of the subject individual, unless the disclosure is pursuant to one of twelve statutory exceptions. The Act also provides individuals with a means by which to seek access to and amend their records and sets forth various agency record-keeping requirements.</w:t>
            </w:r>
          </w:p>
          <w:p w:rsidR="00E968AB" w:rsidRPr="00557EF6" w:rsidRDefault="00E968AB" w:rsidP="003B3F11">
            <w:pPr>
              <w:pStyle w:val="BlockText"/>
            </w:pPr>
          </w:p>
          <w:p w:rsidR="00E968AB" w:rsidRPr="00557EF6" w:rsidRDefault="00E968AB" w:rsidP="003B3F11">
            <w:pPr>
              <w:pStyle w:val="BlockText"/>
            </w:pPr>
            <w:r w:rsidRPr="00557EF6">
              <w:t>VA web pages are required to link to a Privacy statement.</w:t>
            </w:r>
          </w:p>
          <w:p w:rsidR="00E968AB" w:rsidRPr="00557EF6" w:rsidRDefault="00E968AB" w:rsidP="003B3F11">
            <w:pPr>
              <w:pStyle w:val="BlockText"/>
            </w:pPr>
          </w:p>
          <w:p w:rsidR="00E968AB" w:rsidRPr="00996878" w:rsidRDefault="00E968AB" w:rsidP="003B3F11">
            <w:pPr>
              <w:pStyle w:val="BlockText"/>
            </w:pPr>
            <w:r>
              <w:t xml:space="preserve">Reference: </w:t>
            </w:r>
            <w:r w:rsidRPr="004601E1">
              <w:t xml:space="preserve"> </w:t>
            </w:r>
            <w:hyperlink r:id="rId15" w:history="1">
              <w:r w:rsidRPr="004601E1">
                <w:rPr>
                  <w:rStyle w:val="Hyperlink"/>
                  <w:color w:val="333399"/>
                </w:rPr>
                <w:t xml:space="preserve">5 USC </w:t>
              </w:r>
              <w:r w:rsidR="007E1BB3">
                <w:rPr>
                  <w:rStyle w:val="Hyperlink"/>
                  <w:color w:val="333399"/>
                </w:rPr>
                <w:t>§</w:t>
              </w:r>
              <w:r w:rsidRPr="004601E1">
                <w:rPr>
                  <w:rStyle w:val="Hyperlink"/>
                  <w:color w:val="333399"/>
                </w:rPr>
                <w:t>552a</w:t>
              </w:r>
            </w:hyperlink>
          </w:p>
        </w:tc>
      </w:tr>
    </w:tbl>
    <w:p w:rsidR="00E968AB" w:rsidRPr="00557EF6" w:rsidRDefault="00E968AB" w:rsidP="00E968AB">
      <w:pPr>
        <w:pStyle w:val="BlockLine"/>
      </w:pPr>
    </w:p>
    <w:tbl>
      <w:tblPr>
        <w:tblW w:w="0" w:type="auto"/>
        <w:tblLayout w:type="fixed"/>
        <w:tblLook w:val="0000" w:firstRow="0" w:lastRow="0" w:firstColumn="0" w:lastColumn="0" w:noHBand="0" w:noVBand="0"/>
      </w:tblPr>
      <w:tblGrid>
        <w:gridCol w:w="1728"/>
        <w:gridCol w:w="7740"/>
      </w:tblGrid>
      <w:tr w:rsidR="00E968AB" w:rsidRPr="00557EF6" w:rsidTr="009F4B3D">
        <w:tc>
          <w:tcPr>
            <w:tcW w:w="1728" w:type="dxa"/>
            <w:shd w:val="clear" w:color="auto" w:fill="auto"/>
          </w:tcPr>
          <w:p w:rsidR="00E968AB" w:rsidRPr="00557EF6" w:rsidRDefault="00E968AB" w:rsidP="009F4B3D">
            <w:pPr>
              <w:pStyle w:val="Heading5"/>
            </w:pPr>
            <w:bookmarkStart w:id="8" w:name="_Toc335807048"/>
            <w:r w:rsidRPr="00557EF6">
              <w:t>d. Code of Federal Regulations, 2 CFR 2600, Subchapter B, Part 1236, Electronic Records Management</w:t>
            </w:r>
            <w:bookmarkEnd w:id="8"/>
          </w:p>
          <w:p w:rsidR="00E968AB" w:rsidRPr="00557EF6" w:rsidRDefault="00E968AB" w:rsidP="009F4B3D">
            <w:pPr>
              <w:pStyle w:val="Heading5"/>
            </w:pPr>
            <w:bookmarkStart w:id="9" w:name="_Toc335807049"/>
            <w:r w:rsidRPr="00557EF6">
              <w:t>(Origins: 1976)</w:t>
            </w:r>
            <w:bookmarkEnd w:id="9"/>
          </w:p>
        </w:tc>
        <w:tc>
          <w:tcPr>
            <w:tcW w:w="7740" w:type="dxa"/>
            <w:shd w:val="clear" w:color="auto" w:fill="auto"/>
          </w:tcPr>
          <w:p w:rsidR="00E968AB" w:rsidRPr="00557EF6" w:rsidRDefault="00E968AB" w:rsidP="003B3F11">
            <w:pPr>
              <w:pStyle w:val="BlockText"/>
            </w:pPr>
            <w:r w:rsidRPr="00557EF6">
              <w:t xml:space="preserve">The National Archives and Records Administration promulgate regulations on the maintenance and archiving of Federal electronic records.  The statutory authority for part 1236 is 44 U.S.C. </w:t>
            </w:r>
            <w:r w:rsidR="007E1BB3">
              <w:t>§</w:t>
            </w:r>
            <w:r w:rsidRPr="00557EF6">
              <w:t xml:space="preserve">2904 (Originating in Public Law 94–575, Oct. 21, 1976), </w:t>
            </w:r>
            <w:r w:rsidR="007E1BB3">
              <w:t>§</w:t>
            </w:r>
            <w:r w:rsidRPr="00557EF6">
              <w:t xml:space="preserve">3101, </w:t>
            </w:r>
            <w:r w:rsidR="007E1BB3">
              <w:t>§</w:t>
            </w:r>
            <w:r w:rsidRPr="00557EF6">
              <w:t xml:space="preserve">3102, and </w:t>
            </w:r>
            <w:r w:rsidR="007E1BB3">
              <w:t>§</w:t>
            </w:r>
            <w:r w:rsidRPr="00557EF6">
              <w:t xml:space="preserve">3105. </w:t>
            </w:r>
          </w:p>
          <w:p w:rsidR="00E968AB" w:rsidRPr="00557EF6" w:rsidRDefault="00E968AB" w:rsidP="003B3F11">
            <w:pPr>
              <w:pStyle w:val="BlockText"/>
            </w:pPr>
          </w:p>
          <w:p w:rsidR="00E968AB" w:rsidRPr="00557EF6" w:rsidRDefault="00E968AB" w:rsidP="003B3F11">
            <w:pPr>
              <w:pStyle w:val="BlockText"/>
            </w:pPr>
            <w:r w:rsidRPr="00557EF6">
              <w:t>OMB Circular A-130, Management of Federal Information Resources, applies to records and information systems containing records.</w:t>
            </w:r>
          </w:p>
          <w:p w:rsidR="00E968AB" w:rsidRPr="00557EF6" w:rsidRDefault="00E968AB" w:rsidP="003B3F11">
            <w:pPr>
              <w:pStyle w:val="BlockText"/>
            </w:pPr>
          </w:p>
          <w:p w:rsidR="00E968AB" w:rsidRPr="00996878" w:rsidRDefault="00E968AB" w:rsidP="003B3F11">
            <w:pPr>
              <w:pStyle w:val="BlockText"/>
            </w:pPr>
            <w:r w:rsidRPr="004601E1">
              <w:t xml:space="preserve">Reference:  </w:t>
            </w:r>
            <w:hyperlink r:id="rId16" w:history="1">
              <w:r w:rsidRPr="004601E1">
                <w:rPr>
                  <w:rStyle w:val="Hyperlink"/>
                  <w:color w:val="333399"/>
                </w:rPr>
                <w:t>2 CFR Part 2600, Subchapter B, Part 1236</w:t>
              </w:r>
            </w:hyperlink>
            <w:r w:rsidRPr="004601E1">
              <w:t xml:space="preserve"> — Electronic Records Management</w:t>
            </w:r>
          </w:p>
        </w:tc>
      </w:tr>
    </w:tbl>
    <w:p w:rsidR="00E968AB" w:rsidRPr="00557EF6" w:rsidRDefault="00E968AB" w:rsidP="00557EF6">
      <w:pPr>
        <w:pStyle w:val="ContinuedOnNextPa"/>
      </w:pPr>
      <w:r w:rsidRPr="00557EF6">
        <w:t>Continued on next page</w:t>
      </w:r>
    </w:p>
    <w:p w:rsidR="00E968AB" w:rsidRPr="00557EF6" w:rsidRDefault="00E968AB" w:rsidP="00E968AB">
      <w:pPr>
        <w:pStyle w:val="MapTitleContinued"/>
        <w:rPr>
          <w:b w:val="0"/>
          <w:sz w:val="24"/>
        </w:rPr>
      </w:pPr>
      <w:r w:rsidRPr="00557EF6">
        <w:br w:type="page"/>
      </w:r>
      <w:r w:rsidR="00B1233C" w:rsidRPr="00557EF6">
        <w:lastRenderedPageBreak/>
        <w:fldChar w:fldCharType="begin"/>
      </w:r>
      <w:r w:rsidRPr="00557EF6">
        <w:instrText xml:space="preserve"> STYLEREF "Map Title" </w:instrText>
      </w:r>
      <w:r w:rsidR="00B1233C" w:rsidRPr="00557EF6">
        <w:fldChar w:fldCharType="separate"/>
      </w:r>
      <w:r w:rsidR="007F0A1C">
        <w:rPr>
          <w:noProof/>
        </w:rPr>
        <w:t>1. Federal Requirements</w:t>
      </w:r>
      <w:r w:rsidR="00B1233C" w:rsidRPr="00557EF6">
        <w:fldChar w:fldCharType="end"/>
      </w:r>
      <w:r w:rsidRPr="00557EF6">
        <w:t xml:space="preserve">, </w:t>
      </w:r>
      <w:r w:rsidRPr="00557EF6">
        <w:rPr>
          <w:b w:val="0"/>
          <w:sz w:val="24"/>
        </w:rPr>
        <w:t>Continued</w:t>
      </w:r>
    </w:p>
    <w:p w:rsidR="00E968AB" w:rsidRPr="00557EF6" w:rsidRDefault="00E968AB" w:rsidP="00E968AB">
      <w:pPr>
        <w:pStyle w:val="BlockLine"/>
      </w:pPr>
    </w:p>
    <w:tbl>
      <w:tblPr>
        <w:tblW w:w="0" w:type="auto"/>
        <w:tblLayout w:type="fixed"/>
        <w:tblLook w:val="0000" w:firstRow="0" w:lastRow="0" w:firstColumn="0" w:lastColumn="0" w:noHBand="0" w:noVBand="0"/>
      </w:tblPr>
      <w:tblGrid>
        <w:gridCol w:w="1728"/>
        <w:gridCol w:w="7740"/>
      </w:tblGrid>
      <w:tr w:rsidR="00E968AB" w:rsidRPr="00557EF6" w:rsidTr="009F4B3D">
        <w:tc>
          <w:tcPr>
            <w:tcW w:w="1728" w:type="dxa"/>
            <w:shd w:val="clear" w:color="auto" w:fill="auto"/>
          </w:tcPr>
          <w:p w:rsidR="00E968AB" w:rsidRPr="00557EF6" w:rsidRDefault="00E968AB" w:rsidP="009F4B3D">
            <w:pPr>
              <w:pStyle w:val="Heading5"/>
            </w:pPr>
            <w:bookmarkStart w:id="10" w:name="_Toc335807050"/>
            <w:r w:rsidRPr="00557EF6">
              <w:t>e. The Government Performance and Results Act (GPRA) of 1993</w:t>
            </w:r>
            <w:bookmarkEnd w:id="10"/>
          </w:p>
        </w:tc>
        <w:tc>
          <w:tcPr>
            <w:tcW w:w="7740" w:type="dxa"/>
            <w:shd w:val="clear" w:color="auto" w:fill="auto"/>
          </w:tcPr>
          <w:p w:rsidR="00E968AB" w:rsidRPr="00557EF6" w:rsidRDefault="00B1233C" w:rsidP="003B3F11">
            <w:pPr>
              <w:pStyle w:val="BlockText"/>
            </w:pPr>
            <w:hyperlink r:id="rId17" w:history="1">
              <w:r w:rsidR="00E968AB" w:rsidRPr="00B1524D">
                <w:rPr>
                  <w:rStyle w:val="Hyperlink"/>
                </w:rPr>
                <w:t>The Government Performance and Results Act (GPRA) (P.L. 103-62)</w:t>
              </w:r>
            </w:hyperlink>
            <w:r w:rsidR="00E968AB" w:rsidRPr="00557EF6">
              <w:t xml:space="preserve"> is one of a series of laws designed to improve government project management. The GPRA requires agencies to engage in project management tasks such as setting goals, measuring results, and reporting their progress. In order to comply with GPRA, agencies produce strategic plans and performance plans, and conduct gap analysis on projects.</w:t>
            </w:r>
          </w:p>
          <w:p w:rsidR="00E968AB" w:rsidRPr="00557EF6" w:rsidRDefault="00E968AB" w:rsidP="003B3F11">
            <w:pPr>
              <w:pStyle w:val="BlockText"/>
            </w:pPr>
          </w:p>
          <w:p w:rsidR="00E968AB" w:rsidRPr="00557EF6" w:rsidRDefault="00E968AB" w:rsidP="003B3F11">
            <w:pPr>
              <w:pStyle w:val="BlockText"/>
            </w:pPr>
            <w:r w:rsidRPr="00557EF6">
              <w:t>The foundation of GPRA is based on the following three elements: First, agencies are required to develop five-year strategic plans that must contain a mission statement for the agency, and long term results-oriented goals covering each of its major functions. Second, agencies are required to prepare annual performance plans that establish the performance goals for the applicable fiscal year, a brief description of how these goals are to be met, and a description of how these performance goals can be verified. And third, agencies must prepare annual performance reports that review the agency’s success or failure in meeting its targeted performance goals.</w:t>
            </w:r>
          </w:p>
          <w:p w:rsidR="00E968AB" w:rsidRPr="00557EF6" w:rsidRDefault="00E968AB" w:rsidP="003B3F11">
            <w:pPr>
              <w:pStyle w:val="BlockText"/>
            </w:pPr>
          </w:p>
          <w:p w:rsidR="00E968AB" w:rsidRPr="00557EF6" w:rsidRDefault="00E968AB" w:rsidP="003B3F11">
            <w:pPr>
              <w:pStyle w:val="BlockText"/>
            </w:pPr>
            <w:r w:rsidRPr="00557EF6">
              <w:rPr>
                <w:i/>
                <w:iCs/>
              </w:rPr>
              <w:t xml:space="preserve">All </w:t>
            </w:r>
            <w:r w:rsidR="00B105EF">
              <w:rPr>
                <w:i/>
                <w:iCs/>
              </w:rPr>
              <w:t>Federal</w:t>
            </w:r>
            <w:r w:rsidRPr="00557EF6">
              <w:rPr>
                <w:i/>
                <w:iCs/>
              </w:rPr>
              <w:t xml:space="preserve"> public websites</w:t>
            </w:r>
            <w:r w:rsidRPr="00557EF6">
              <w:t xml:space="preserve"> must comply with Government Performance and Results Act of 1993, which requires organizations to make their annual performance plans readily available to the public.</w:t>
            </w:r>
          </w:p>
          <w:p w:rsidR="00E968AB" w:rsidRPr="00557EF6" w:rsidRDefault="00E968AB" w:rsidP="003B3F11">
            <w:pPr>
              <w:pStyle w:val="BlockText"/>
            </w:pPr>
          </w:p>
          <w:p w:rsidR="00E968AB" w:rsidRPr="00557EF6" w:rsidRDefault="00E968AB" w:rsidP="003B3F11">
            <w:pPr>
              <w:pStyle w:val="BlockText"/>
            </w:pPr>
            <w:r w:rsidRPr="00557EF6">
              <w:t>References:</w:t>
            </w:r>
          </w:p>
          <w:p w:rsidR="00E968AB" w:rsidRPr="00557EF6" w:rsidRDefault="00E968AB" w:rsidP="00557EF6">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50"/>
              <w:gridCol w:w="3750"/>
            </w:tblGrid>
            <w:tr w:rsidR="00E968AB" w:rsidRPr="00557EF6" w:rsidTr="009F4B3D">
              <w:trPr>
                <w:trHeight w:val="180"/>
              </w:trPr>
              <w:tc>
                <w:tcPr>
                  <w:tcW w:w="2500" w:type="pct"/>
                  <w:shd w:val="clear" w:color="auto" w:fill="auto"/>
                </w:tcPr>
                <w:p w:rsidR="00E968AB" w:rsidRPr="00557EF6" w:rsidRDefault="00E968AB" w:rsidP="004974AA">
                  <w:pPr>
                    <w:pStyle w:val="TableText"/>
                  </w:pPr>
                  <w:r w:rsidRPr="00557EF6">
                    <w:t xml:space="preserve">The Code:  </w:t>
                  </w:r>
                </w:p>
              </w:tc>
              <w:tc>
                <w:tcPr>
                  <w:tcW w:w="2500" w:type="pct"/>
                  <w:shd w:val="clear" w:color="auto" w:fill="auto"/>
                </w:tcPr>
                <w:p w:rsidR="00E968AB" w:rsidRPr="00557EF6" w:rsidRDefault="00E968AB" w:rsidP="004974AA">
                  <w:pPr>
                    <w:pStyle w:val="TableText"/>
                  </w:pPr>
                  <w:r w:rsidRPr="00557EF6">
                    <w:t xml:space="preserve">The Act introduced new segments into </w:t>
                  </w:r>
                </w:p>
                <w:p w:rsidR="00E968AB" w:rsidRPr="00E02143" w:rsidRDefault="00B1233C" w:rsidP="004974AA">
                  <w:pPr>
                    <w:pStyle w:val="TableText"/>
                    <w:rPr>
                      <w:color w:val="333399"/>
                    </w:rPr>
                  </w:pPr>
                  <w:hyperlink r:id="rId18" w:history="1">
                    <w:r w:rsidR="00E968AB" w:rsidRPr="00E02143">
                      <w:rPr>
                        <w:rStyle w:val="Hyperlink"/>
                        <w:color w:val="333399"/>
                      </w:rPr>
                      <w:t>5 USC Chapter 3</w:t>
                    </w:r>
                  </w:hyperlink>
                  <w:r w:rsidR="00E968AB" w:rsidRPr="00E02143">
                    <w:rPr>
                      <w:color w:val="333399"/>
                    </w:rPr>
                    <w:t xml:space="preserve"> </w:t>
                  </w:r>
                </w:p>
                <w:p w:rsidR="00E968AB" w:rsidRPr="00E02143" w:rsidRDefault="00B1233C" w:rsidP="004974AA">
                  <w:pPr>
                    <w:pStyle w:val="TableText"/>
                    <w:rPr>
                      <w:color w:val="333399"/>
                    </w:rPr>
                  </w:pPr>
                  <w:hyperlink r:id="rId19" w:history="1">
                    <w:r w:rsidR="00E968AB" w:rsidRPr="00E02143">
                      <w:rPr>
                        <w:rStyle w:val="Hyperlink"/>
                        <w:color w:val="333399"/>
                      </w:rPr>
                      <w:t>31 USC Chapters 11</w:t>
                    </w:r>
                  </w:hyperlink>
                  <w:r w:rsidR="00E968AB" w:rsidRPr="00E02143">
                    <w:rPr>
                      <w:color w:val="333399"/>
                    </w:rPr>
                    <w:t xml:space="preserve"> </w:t>
                  </w:r>
                </w:p>
                <w:p w:rsidR="00E968AB" w:rsidRPr="00E02143" w:rsidRDefault="00B1233C" w:rsidP="004974AA">
                  <w:pPr>
                    <w:pStyle w:val="TableText"/>
                    <w:rPr>
                      <w:color w:val="333399"/>
                    </w:rPr>
                  </w:pPr>
                  <w:hyperlink r:id="rId20" w:history="1">
                    <w:r w:rsidR="00E968AB" w:rsidRPr="00E02143">
                      <w:rPr>
                        <w:rStyle w:val="Hyperlink"/>
                        <w:color w:val="333399"/>
                      </w:rPr>
                      <w:t>31 USC Chapter 97</w:t>
                    </w:r>
                  </w:hyperlink>
                  <w:r w:rsidR="00E968AB" w:rsidRPr="00E02143">
                    <w:rPr>
                      <w:color w:val="333399"/>
                    </w:rPr>
                    <w:t xml:space="preserve"> </w:t>
                  </w:r>
                </w:p>
                <w:p w:rsidR="00E968AB" w:rsidRPr="004601E1" w:rsidRDefault="00B1233C" w:rsidP="004974AA">
                  <w:pPr>
                    <w:pStyle w:val="TableText"/>
                  </w:pPr>
                  <w:hyperlink r:id="rId21" w:history="1">
                    <w:r w:rsidR="00E968AB" w:rsidRPr="00E02143">
                      <w:rPr>
                        <w:rStyle w:val="Hyperlink"/>
                        <w:color w:val="333399"/>
                      </w:rPr>
                      <w:t>39 USC Chapter 28</w:t>
                    </w:r>
                  </w:hyperlink>
                  <w:r w:rsidR="00E968AB" w:rsidRPr="004601E1">
                    <w:t xml:space="preserve"> </w:t>
                  </w:r>
                </w:p>
                <w:p w:rsidR="00E968AB" w:rsidRPr="00557EF6" w:rsidRDefault="00E968AB" w:rsidP="004974AA">
                  <w:pPr>
                    <w:pStyle w:val="TableText"/>
                  </w:pPr>
                  <w:r w:rsidRPr="00557EF6">
                    <w:t>(This last chapter was added by the law)</w:t>
                  </w:r>
                </w:p>
              </w:tc>
            </w:tr>
            <w:tr w:rsidR="00E968AB" w:rsidRPr="00557EF6" w:rsidTr="009F4B3D">
              <w:trPr>
                <w:trHeight w:val="180"/>
              </w:trPr>
              <w:tc>
                <w:tcPr>
                  <w:tcW w:w="2500" w:type="pct"/>
                  <w:shd w:val="clear" w:color="auto" w:fill="auto"/>
                </w:tcPr>
                <w:p w:rsidR="00E968AB" w:rsidRPr="00557EF6" w:rsidRDefault="00E968AB" w:rsidP="004974AA">
                  <w:pPr>
                    <w:pStyle w:val="TableText"/>
                  </w:pPr>
                  <w:r w:rsidRPr="00557EF6">
                    <w:t>Text of the Law:</w:t>
                  </w:r>
                </w:p>
              </w:tc>
              <w:tc>
                <w:tcPr>
                  <w:tcW w:w="2500" w:type="pct"/>
                  <w:shd w:val="clear" w:color="auto" w:fill="auto"/>
                </w:tcPr>
                <w:p w:rsidR="00E968AB" w:rsidRPr="00557EF6" w:rsidRDefault="00E968AB" w:rsidP="004974AA">
                  <w:pPr>
                    <w:pStyle w:val="TableText"/>
                  </w:pPr>
                  <w:r w:rsidRPr="00557EF6">
                    <w:t>at OMB:</w:t>
                  </w:r>
                </w:p>
                <w:p w:rsidR="00E968AB" w:rsidRPr="004601E1" w:rsidRDefault="00B1233C" w:rsidP="004974AA">
                  <w:pPr>
                    <w:pStyle w:val="TableText"/>
                  </w:pPr>
                  <w:hyperlink r:id="rId22" w:history="1">
                    <w:r w:rsidR="00E968AB" w:rsidRPr="00226A35">
                      <w:rPr>
                        <w:rStyle w:val="Hyperlink"/>
                      </w:rPr>
                      <w:t>Government Performance Results Act of 1993 | The White House</w:t>
                    </w:r>
                  </w:hyperlink>
                </w:p>
              </w:tc>
            </w:tr>
          </w:tbl>
          <w:p w:rsidR="00E968AB" w:rsidRPr="00557EF6" w:rsidRDefault="00E968AB" w:rsidP="00557EF6">
            <w:pPr>
              <w:pStyle w:val="BlockText"/>
            </w:pPr>
          </w:p>
        </w:tc>
      </w:tr>
    </w:tbl>
    <w:p w:rsidR="00E968AB" w:rsidRPr="00557EF6" w:rsidRDefault="00E968AB" w:rsidP="00557EF6">
      <w:pPr>
        <w:pStyle w:val="ContinuedOnNextPa"/>
      </w:pPr>
      <w:r w:rsidRPr="00557EF6">
        <w:t>Continued on next page</w:t>
      </w:r>
    </w:p>
    <w:p w:rsidR="00E968AB" w:rsidRPr="00557EF6" w:rsidRDefault="00E968AB" w:rsidP="00E968AB">
      <w:pPr>
        <w:pStyle w:val="MapTitleContinued"/>
        <w:rPr>
          <w:b w:val="0"/>
          <w:sz w:val="24"/>
        </w:rPr>
      </w:pPr>
      <w:r w:rsidRPr="00557EF6">
        <w:br w:type="page"/>
      </w:r>
      <w:r w:rsidR="00B1233C" w:rsidRPr="00557EF6">
        <w:lastRenderedPageBreak/>
        <w:fldChar w:fldCharType="begin"/>
      </w:r>
      <w:r w:rsidRPr="00557EF6">
        <w:instrText xml:space="preserve"> STYLEREF "Map Title" </w:instrText>
      </w:r>
      <w:r w:rsidR="00B1233C" w:rsidRPr="00557EF6">
        <w:fldChar w:fldCharType="separate"/>
      </w:r>
      <w:r w:rsidR="007F0A1C">
        <w:rPr>
          <w:noProof/>
        </w:rPr>
        <w:t>1. Federal Requirements</w:t>
      </w:r>
      <w:r w:rsidR="00B1233C" w:rsidRPr="00557EF6">
        <w:fldChar w:fldCharType="end"/>
      </w:r>
      <w:r w:rsidRPr="00557EF6">
        <w:t xml:space="preserve">, </w:t>
      </w:r>
      <w:r w:rsidRPr="00557EF6">
        <w:rPr>
          <w:b w:val="0"/>
          <w:sz w:val="24"/>
        </w:rPr>
        <w:t>Continued</w:t>
      </w:r>
    </w:p>
    <w:p w:rsidR="00E968AB" w:rsidRPr="00557EF6" w:rsidRDefault="00E968AB" w:rsidP="00E968AB">
      <w:pPr>
        <w:pStyle w:val="BlockLine"/>
      </w:pPr>
    </w:p>
    <w:tbl>
      <w:tblPr>
        <w:tblW w:w="0" w:type="auto"/>
        <w:tblLayout w:type="fixed"/>
        <w:tblLook w:val="0000" w:firstRow="0" w:lastRow="0" w:firstColumn="0" w:lastColumn="0" w:noHBand="0" w:noVBand="0"/>
      </w:tblPr>
      <w:tblGrid>
        <w:gridCol w:w="1728"/>
        <w:gridCol w:w="7740"/>
      </w:tblGrid>
      <w:tr w:rsidR="00E968AB" w:rsidRPr="00557EF6" w:rsidTr="009F4B3D">
        <w:tc>
          <w:tcPr>
            <w:tcW w:w="1728" w:type="dxa"/>
            <w:shd w:val="clear" w:color="auto" w:fill="auto"/>
          </w:tcPr>
          <w:p w:rsidR="00E968AB" w:rsidRPr="00557EF6" w:rsidRDefault="00E968AB" w:rsidP="009F4B3D">
            <w:pPr>
              <w:pStyle w:val="Heading5"/>
            </w:pPr>
            <w:bookmarkStart w:id="11" w:name="_Toc335807051"/>
            <w:r w:rsidRPr="00557EF6">
              <w:t>f. Paperwork Reduction Act of 1995</w:t>
            </w:r>
            <w:bookmarkEnd w:id="11"/>
          </w:p>
        </w:tc>
        <w:tc>
          <w:tcPr>
            <w:tcW w:w="7740" w:type="dxa"/>
            <w:shd w:val="clear" w:color="auto" w:fill="auto"/>
          </w:tcPr>
          <w:p w:rsidR="00E968AB" w:rsidRPr="00557EF6" w:rsidRDefault="00E968AB" w:rsidP="003B3F11">
            <w:pPr>
              <w:pStyle w:val="BlockText"/>
            </w:pPr>
            <w:r w:rsidRPr="00557EF6">
              <w:t xml:space="preserve">The Paperwork Reduction Act of 1980, Public Law No. 96-511, is codified in part in Subchapter I of Chapter 35 of Title 44 of the United States Code, 44 </w:t>
            </w:r>
            <w:r w:rsidR="00601BC4">
              <w:t>USC</w:t>
            </w:r>
            <w:r w:rsidRPr="00557EF6">
              <w:t xml:space="preserve"> § 3501 through 44 </w:t>
            </w:r>
            <w:r w:rsidR="00601BC4">
              <w:t>USC</w:t>
            </w:r>
            <w:r w:rsidRPr="00557EF6">
              <w:t xml:space="preserve"> § 3521.</w:t>
            </w:r>
          </w:p>
          <w:p w:rsidR="00E968AB" w:rsidRPr="00557EF6" w:rsidRDefault="00E968AB" w:rsidP="003B3F11">
            <w:pPr>
              <w:pStyle w:val="BlockText"/>
            </w:pPr>
          </w:p>
          <w:p w:rsidR="00E968AB" w:rsidRPr="00557EF6" w:rsidRDefault="00E968AB" w:rsidP="003B3F11">
            <w:pPr>
              <w:pStyle w:val="BlockText"/>
            </w:pPr>
            <w:r w:rsidRPr="00557EF6">
              <w:t>It ensures that information collected from the public minimizes burden and maximizes public utility. One of the principal requirements of the PRA is that organizations must have OMB approval before collecting information from the public (such as forms, general questionnaires, surveys, instructions, and other types of collections), and they must display the current OMB control number on the collection. Organizations should review the PRA and implementation guidance to ensure their public websites meet the full range of requirements.</w:t>
            </w:r>
          </w:p>
          <w:p w:rsidR="00E968AB" w:rsidRPr="00557EF6" w:rsidRDefault="00E968AB" w:rsidP="003B3F11">
            <w:pPr>
              <w:pStyle w:val="BlockText"/>
            </w:pPr>
          </w:p>
          <w:p w:rsidR="00E968AB" w:rsidRDefault="00E968AB" w:rsidP="003B3F11">
            <w:pPr>
              <w:pStyle w:val="BlockText"/>
            </w:pPr>
            <w:r w:rsidRPr="00557EF6">
              <w:t>References:</w:t>
            </w:r>
          </w:p>
          <w:p w:rsidR="00557EF6" w:rsidRPr="00557EF6" w:rsidRDefault="00557EF6" w:rsidP="004974AA">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50"/>
              <w:gridCol w:w="3750"/>
            </w:tblGrid>
            <w:tr w:rsidR="00E968AB" w:rsidRPr="00557EF6" w:rsidTr="009F4B3D">
              <w:trPr>
                <w:trHeight w:val="180"/>
              </w:trPr>
              <w:tc>
                <w:tcPr>
                  <w:tcW w:w="2500" w:type="pct"/>
                  <w:shd w:val="clear" w:color="auto" w:fill="auto"/>
                </w:tcPr>
                <w:p w:rsidR="00E968AB" w:rsidRPr="00557EF6" w:rsidRDefault="00E968AB" w:rsidP="004974AA">
                  <w:pPr>
                    <w:pStyle w:val="TableText"/>
                  </w:pPr>
                  <w:r w:rsidRPr="00557EF6">
                    <w:t>The Code:</w:t>
                  </w:r>
                </w:p>
              </w:tc>
              <w:tc>
                <w:tcPr>
                  <w:tcW w:w="2500" w:type="pct"/>
                  <w:shd w:val="clear" w:color="auto" w:fill="auto"/>
                </w:tcPr>
                <w:p w:rsidR="00E968AB" w:rsidRPr="004601E1" w:rsidRDefault="00B1233C" w:rsidP="004974AA">
                  <w:pPr>
                    <w:pStyle w:val="TableText"/>
                  </w:pPr>
                  <w:hyperlink r:id="rId23" w:history="1">
                    <w:r w:rsidR="00E968AB" w:rsidRPr="00E02143">
                      <w:rPr>
                        <w:rStyle w:val="Hyperlink"/>
                        <w:color w:val="333399"/>
                      </w:rPr>
                      <w:t>44 USC Chapter 35</w:t>
                    </w:r>
                  </w:hyperlink>
                  <w:r w:rsidR="00E968AB" w:rsidRPr="00E02143">
                    <w:rPr>
                      <w:spacing w:val="-4"/>
                    </w:rPr>
                    <w:t xml:space="preserve"> </w:t>
                  </w:r>
                </w:p>
              </w:tc>
            </w:tr>
            <w:tr w:rsidR="00E968AB" w:rsidRPr="00557EF6" w:rsidTr="009F4B3D">
              <w:trPr>
                <w:trHeight w:val="180"/>
              </w:trPr>
              <w:tc>
                <w:tcPr>
                  <w:tcW w:w="2500" w:type="pct"/>
                  <w:shd w:val="clear" w:color="auto" w:fill="auto"/>
                </w:tcPr>
                <w:p w:rsidR="00E968AB" w:rsidRPr="00557EF6" w:rsidRDefault="00E968AB" w:rsidP="004974AA">
                  <w:pPr>
                    <w:pStyle w:val="TableText"/>
                    <w:rPr>
                      <w:bCs/>
                    </w:rPr>
                  </w:pPr>
                  <w:r w:rsidRPr="00557EF6">
                    <w:rPr>
                      <w:bCs/>
                      <w:color w:val="292929"/>
                    </w:rPr>
                    <w:t xml:space="preserve">Text of the Act:  </w:t>
                  </w:r>
                </w:p>
              </w:tc>
              <w:tc>
                <w:tcPr>
                  <w:tcW w:w="2500" w:type="pct"/>
                  <w:shd w:val="clear" w:color="auto" w:fill="auto"/>
                </w:tcPr>
                <w:p w:rsidR="00E968AB" w:rsidRPr="00E02143" w:rsidRDefault="00B1233C" w:rsidP="004974AA">
                  <w:pPr>
                    <w:pStyle w:val="TableText"/>
                    <w:rPr>
                      <w:color w:val="333399"/>
                    </w:rPr>
                  </w:pPr>
                  <w:hyperlink r:id="rId24" w:history="1">
                    <w:r w:rsidR="00E968AB" w:rsidRPr="00E02143">
                      <w:rPr>
                        <w:rStyle w:val="Hyperlink"/>
                        <w:color w:val="333399"/>
                      </w:rPr>
                      <w:t>http://www.archives.gov/federal-register/laws/paperwork-reduction/</w:t>
                    </w:r>
                  </w:hyperlink>
                </w:p>
              </w:tc>
            </w:tr>
          </w:tbl>
          <w:p w:rsidR="00E968AB" w:rsidRPr="00557EF6" w:rsidRDefault="00E968AB" w:rsidP="00557EF6">
            <w:pPr>
              <w:pStyle w:val="BlockText"/>
            </w:pPr>
          </w:p>
        </w:tc>
      </w:tr>
    </w:tbl>
    <w:p w:rsidR="00E968AB" w:rsidRPr="00557EF6" w:rsidRDefault="00E968AB" w:rsidP="00E968AB">
      <w:pPr>
        <w:pStyle w:val="BlockLine"/>
      </w:pPr>
    </w:p>
    <w:tbl>
      <w:tblPr>
        <w:tblW w:w="0" w:type="auto"/>
        <w:tblLayout w:type="fixed"/>
        <w:tblLook w:val="0000" w:firstRow="0" w:lastRow="0" w:firstColumn="0" w:lastColumn="0" w:noHBand="0" w:noVBand="0"/>
      </w:tblPr>
      <w:tblGrid>
        <w:gridCol w:w="1728"/>
        <w:gridCol w:w="7740"/>
      </w:tblGrid>
      <w:tr w:rsidR="00E968AB" w:rsidRPr="00557EF6" w:rsidTr="009F4B3D">
        <w:tc>
          <w:tcPr>
            <w:tcW w:w="1728" w:type="dxa"/>
            <w:shd w:val="clear" w:color="auto" w:fill="auto"/>
          </w:tcPr>
          <w:p w:rsidR="00E968AB" w:rsidRPr="00557EF6" w:rsidRDefault="00E968AB" w:rsidP="009F4B3D">
            <w:pPr>
              <w:pStyle w:val="Heading5"/>
            </w:pPr>
            <w:bookmarkStart w:id="12" w:name="_Toc335807052"/>
            <w:r w:rsidRPr="00557EF6">
              <w:t>g. The Clinger-Cohen Act (1996)</w:t>
            </w:r>
            <w:bookmarkEnd w:id="12"/>
          </w:p>
        </w:tc>
        <w:tc>
          <w:tcPr>
            <w:tcW w:w="7740" w:type="dxa"/>
            <w:shd w:val="clear" w:color="auto" w:fill="auto"/>
          </w:tcPr>
          <w:p w:rsidR="00E968AB" w:rsidRPr="00557EF6" w:rsidRDefault="00E968AB" w:rsidP="003B3F11">
            <w:pPr>
              <w:pStyle w:val="BlockText"/>
            </w:pPr>
            <w:r w:rsidRPr="00557EF6">
              <w:t xml:space="preserve">The Clinger-Cohen Act (CCA), formerly the Information Technology Management Reform Act of 1996 (ITMRA), was codified at 40 USC </w:t>
            </w:r>
            <w:r w:rsidR="007E1BB3">
              <w:t>§</w:t>
            </w:r>
            <w:r w:rsidRPr="00557EF6">
              <w:t xml:space="preserve">11315(c) (3).  It was designed to improve the way the </w:t>
            </w:r>
            <w:r w:rsidR="00B105EF">
              <w:t>Federal</w:t>
            </w:r>
            <w:r w:rsidRPr="00557EF6">
              <w:t xml:space="preserve"> government acquires uses and disposes information technology (IT).</w:t>
            </w:r>
          </w:p>
          <w:p w:rsidR="00E968AB" w:rsidRPr="00557EF6" w:rsidRDefault="00E968AB" w:rsidP="003B3F11">
            <w:pPr>
              <w:pStyle w:val="BlockText"/>
            </w:pPr>
          </w:p>
          <w:p w:rsidR="00E968AB" w:rsidRDefault="00E968AB" w:rsidP="003B3F11">
            <w:pPr>
              <w:pStyle w:val="BlockText"/>
            </w:pPr>
            <w:r w:rsidRPr="00557EF6">
              <w:t>The Clinger-Cohen Act supplements existing information resources management policies by establishing a comprehensive approach for executive agencies to improve the acquisition and management of their information resources, by:</w:t>
            </w:r>
          </w:p>
          <w:p w:rsidR="00557EF6" w:rsidRPr="00557EF6" w:rsidRDefault="00557EF6" w:rsidP="003B3F11">
            <w:pPr>
              <w:pStyle w:val="BlockText"/>
            </w:pPr>
          </w:p>
          <w:p w:rsidR="00E968AB" w:rsidRPr="00557EF6" w:rsidRDefault="00E968AB" w:rsidP="003B3F11">
            <w:pPr>
              <w:pStyle w:val="BulletText1"/>
            </w:pPr>
            <w:r w:rsidRPr="00557EF6">
              <w:t>Focusing information resource planning to support their strategic missions</w:t>
            </w:r>
            <w:r w:rsidR="007E1BB3">
              <w:t>;</w:t>
            </w:r>
            <w:r w:rsidRPr="00557EF6">
              <w:t xml:space="preserve"> </w:t>
            </w:r>
          </w:p>
          <w:p w:rsidR="00E968AB" w:rsidRPr="00557EF6" w:rsidRDefault="00E968AB" w:rsidP="003B3F11">
            <w:pPr>
              <w:pStyle w:val="BulletText1"/>
            </w:pPr>
            <w:r w:rsidRPr="00557EF6">
              <w:t>Implementing a capital planning and investment control process that links to budget formulation and execution</w:t>
            </w:r>
            <w:r w:rsidR="007E1BB3">
              <w:t>; and</w:t>
            </w:r>
            <w:r w:rsidRPr="00557EF6">
              <w:t xml:space="preserve"> </w:t>
            </w:r>
          </w:p>
          <w:p w:rsidR="00E968AB" w:rsidRPr="00557EF6" w:rsidRDefault="00E968AB" w:rsidP="003B3F11">
            <w:pPr>
              <w:pStyle w:val="BulletText1"/>
            </w:pPr>
            <w:r w:rsidRPr="00557EF6">
              <w:t>Rethinking and restructuring the way they do their work before investing in information systems</w:t>
            </w:r>
            <w:r w:rsidR="007E1BB3">
              <w:t>.</w:t>
            </w:r>
          </w:p>
        </w:tc>
      </w:tr>
    </w:tbl>
    <w:p w:rsidR="00E968AB" w:rsidRPr="00557EF6" w:rsidRDefault="00E968AB" w:rsidP="00557EF6">
      <w:pPr>
        <w:pStyle w:val="ContinuedOnNextPa"/>
      </w:pPr>
      <w:r w:rsidRPr="00557EF6">
        <w:t>Continued on next page</w:t>
      </w:r>
    </w:p>
    <w:p w:rsidR="00E968AB" w:rsidRPr="00557EF6" w:rsidRDefault="00E968AB" w:rsidP="00E968AB">
      <w:pPr>
        <w:pStyle w:val="MapTitleContinued"/>
        <w:rPr>
          <w:b w:val="0"/>
          <w:sz w:val="24"/>
        </w:rPr>
      </w:pPr>
      <w:r w:rsidRPr="00557EF6">
        <w:br w:type="page"/>
      </w:r>
      <w:r w:rsidR="00B1233C" w:rsidRPr="00557EF6">
        <w:lastRenderedPageBreak/>
        <w:fldChar w:fldCharType="begin"/>
      </w:r>
      <w:r w:rsidRPr="00557EF6">
        <w:instrText xml:space="preserve"> STYLEREF "Map Title" </w:instrText>
      </w:r>
      <w:r w:rsidR="00B1233C" w:rsidRPr="00557EF6">
        <w:fldChar w:fldCharType="separate"/>
      </w:r>
      <w:r w:rsidR="007F0A1C">
        <w:rPr>
          <w:noProof/>
        </w:rPr>
        <w:t>1. Federal Requirements</w:t>
      </w:r>
      <w:r w:rsidR="00B1233C" w:rsidRPr="00557EF6">
        <w:fldChar w:fldCharType="end"/>
      </w:r>
      <w:r w:rsidRPr="00557EF6">
        <w:t xml:space="preserve">, </w:t>
      </w:r>
      <w:r w:rsidRPr="00557EF6">
        <w:rPr>
          <w:b w:val="0"/>
          <w:sz w:val="24"/>
        </w:rPr>
        <w:t>Continued</w:t>
      </w:r>
    </w:p>
    <w:p w:rsidR="00E968AB" w:rsidRPr="00557EF6" w:rsidRDefault="00E968AB" w:rsidP="00E968AB">
      <w:pPr>
        <w:pStyle w:val="BlockLine"/>
      </w:pPr>
    </w:p>
    <w:tbl>
      <w:tblPr>
        <w:tblW w:w="0" w:type="auto"/>
        <w:tblLayout w:type="fixed"/>
        <w:tblLook w:val="0000" w:firstRow="0" w:lastRow="0" w:firstColumn="0" w:lastColumn="0" w:noHBand="0" w:noVBand="0"/>
      </w:tblPr>
      <w:tblGrid>
        <w:gridCol w:w="1708"/>
        <w:gridCol w:w="7652"/>
      </w:tblGrid>
      <w:tr w:rsidR="00E968AB" w:rsidRPr="00557EF6" w:rsidTr="00557EF6">
        <w:tc>
          <w:tcPr>
            <w:tcW w:w="1708" w:type="dxa"/>
            <w:shd w:val="clear" w:color="auto" w:fill="auto"/>
          </w:tcPr>
          <w:p w:rsidR="00E968AB" w:rsidRPr="00557EF6" w:rsidRDefault="00B1233C" w:rsidP="009F4B3D">
            <w:pPr>
              <w:pStyle w:val="ContinuedBlockLabel"/>
            </w:pPr>
            <w:r w:rsidRPr="00557EF6">
              <w:fldChar w:fldCharType="begin"/>
            </w:r>
            <w:r w:rsidR="00E968AB" w:rsidRPr="00557EF6">
              <w:instrText xml:space="preserve"> STYLEREF "Block Label" </w:instrText>
            </w:r>
            <w:r w:rsidRPr="00557EF6">
              <w:fldChar w:fldCharType="separate"/>
            </w:r>
            <w:r w:rsidR="007F0A1C">
              <w:rPr>
                <w:noProof/>
              </w:rPr>
              <w:t>g. The Clinger-Cohen Act (1996)</w:t>
            </w:r>
            <w:r w:rsidRPr="00557EF6">
              <w:fldChar w:fldCharType="end"/>
            </w:r>
            <w:r w:rsidR="00E968AB" w:rsidRPr="00557EF6">
              <w:t xml:space="preserve"> </w:t>
            </w:r>
            <w:r w:rsidR="00E968AB" w:rsidRPr="00557EF6">
              <w:rPr>
                <w:b w:val="0"/>
              </w:rPr>
              <w:t>(continued)</w:t>
            </w:r>
          </w:p>
        </w:tc>
        <w:tc>
          <w:tcPr>
            <w:tcW w:w="7652" w:type="dxa"/>
            <w:shd w:val="clear" w:color="auto" w:fill="auto"/>
          </w:tcPr>
          <w:p w:rsidR="00557EF6" w:rsidRDefault="00E968AB" w:rsidP="003B3F11">
            <w:pPr>
              <w:pStyle w:val="BlockText"/>
            </w:pPr>
            <w:r w:rsidRPr="00557EF6">
              <w:t xml:space="preserve">The Clinger-Cohen Act of 1996 directed the development and maintenance of Information Technology Architectures (ITAs) by </w:t>
            </w:r>
            <w:r w:rsidR="00B105EF">
              <w:t>Federal</w:t>
            </w:r>
            <w:r w:rsidRPr="00557EF6">
              <w:t xml:space="preserve"> agencies to maximize the benefits of </w:t>
            </w:r>
            <w:r w:rsidR="007E1BB3">
              <w:t>I</w:t>
            </w:r>
            <w:r w:rsidRPr="00557EF6">
              <w:t xml:space="preserve">nformation </w:t>
            </w:r>
            <w:r w:rsidR="007E1BB3">
              <w:t>T</w:t>
            </w:r>
            <w:r w:rsidRPr="00557EF6">
              <w:t>echnology (IT) within the Government.</w:t>
            </w:r>
          </w:p>
          <w:p w:rsidR="00E968AB" w:rsidRPr="00557EF6" w:rsidRDefault="00E968AB" w:rsidP="003B3F11">
            <w:pPr>
              <w:pStyle w:val="BlockText"/>
            </w:pPr>
            <w:r w:rsidRPr="00557EF6">
              <w:t xml:space="preserve"> </w:t>
            </w:r>
          </w:p>
          <w:p w:rsidR="00E968AB" w:rsidRPr="00557EF6" w:rsidRDefault="00E968AB" w:rsidP="003B3F11">
            <w:pPr>
              <w:pStyle w:val="BlockText"/>
            </w:pPr>
            <w:r w:rsidRPr="00557EF6">
              <w:t xml:space="preserve">In subsequent guidance on implementing the Clinger-Cohen Act, the Office of Management and Budget stipulated that agency ITA's "...should be consistent with Federal, agency, and bureau information architectures."  In keeping with OMB's mandate for consistency between both </w:t>
            </w:r>
            <w:r w:rsidR="00B105EF">
              <w:t>Federal</w:t>
            </w:r>
            <w:r w:rsidRPr="00557EF6">
              <w:t xml:space="preserve"> and agency ITA's, in 1999 the Federal CIO Council initiated the Federal Enterprise Architecture, essentially a </w:t>
            </w:r>
            <w:r w:rsidR="00B105EF">
              <w:t>Federal</w:t>
            </w:r>
            <w:r w:rsidRPr="00557EF6">
              <w:t>-wide ITA that would "... develop, maintain, and facilitate the implementation of the top-level enterprise architecture for the Federal Enterprise."</w:t>
            </w:r>
          </w:p>
          <w:p w:rsidR="00E968AB" w:rsidRPr="00557EF6" w:rsidRDefault="00E968AB" w:rsidP="003B3F11">
            <w:pPr>
              <w:pStyle w:val="BlockText"/>
            </w:pPr>
          </w:p>
          <w:p w:rsidR="00E968AB" w:rsidRDefault="00E968AB" w:rsidP="003B3F11">
            <w:pPr>
              <w:pStyle w:val="BlockText"/>
            </w:pPr>
            <w:r>
              <w:t xml:space="preserve">References:  </w:t>
            </w:r>
            <w:hyperlink r:id="rId25" w:history="1">
              <w:r w:rsidRPr="004601E1">
                <w:rPr>
                  <w:rStyle w:val="Hyperlink"/>
                  <w:color w:val="333399"/>
                </w:rPr>
                <w:t xml:space="preserve">40 USC </w:t>
              </w:r>
              <w:r w:rsidR="007E1BB3">
                <w:rPr>
                  <w:rStyle w:val="Hyperlink"/>
                  <w:color w:val="333399"/>
                </w:rPr>
                <w:t>§</w:t>
              </w:r>
              <w:r w:rsidRPr="004601E1">
                <w:rPr>
                  <w:rStyle w:val="Hyperlink"/>
                  <w:color w:val="333399"/>
                </w:rPr>
                <w:t>11315(c)(3)</w:t>
              </w:r>
            </w:hyperlink>
            <w:r w:rsidRPr="004601E1">
              <w:t xml:space="preserve"> </w:t>
            </w:r>
          </w:p>
          <w:p w:rsidR="00E968AB" w:rsidRPr="00557EF6" w:rsidRDefault="00E968AB" w:rsidP="00557EF6">
            <w:pPr>
              <w:pStyle w:val="BlockText"/>
            </w:pPr>
          </w:p>
        </w:tc>
      </w:tr>
    </w:tbl>
    <w:p w:rsidR="00E968AB" w:rsidRPr="00557EF6" w:rsidRDefault="00E968AB" w:rsidP="00E968AB">
      <w:pPr>
        <w:pStyle w:val="BlockLine"/>
      </w:pPr>
    </w:p>
    <w:tbl>
      <w:tblPr>
        <w:tblW w:w="0" w:type="auto"/>
        <w:tblLayout w:type="fixed"/>
        <w:tblLook w:val="0000" w:firstRow="0" w:lastRow="0" w:firstColumn="0" w:lastColumn="0" w:noHBand="0" w:noVBand="0"/>
      </w:tblPr>
      <w:tblGrid>
        <w:gridCol w:w="1728"/>
        <w:gridCol w:w="7740"/>
      </w:tblGrid>
      <w:tr w:rsidR="00E968AB" w:rsidRPr="00557EF6" w:rsidTr="009F4B3D">
        <w:tc>
          <w:tcPr>
            <w:tcW w:w="1728" w:type="dxa"/>
            <w:shd w:val="clear" w:color="auto" w:fill="auto"/>
          </w:tcPr>
          <w:p w:rsidR="00E968AB" w:rsidRPr="00557EF6" w:rsidRDefault="00E968AB" w:rsidP="009F4B3D">
            <w:pPr>
              <w:pStyle w:val="Heading5"/>
            </w:pPr>
            <w:bookmarkStart w:id="13" w:name="_Toc335807053"/>
            <w:r w:rsidRPr="00557EF6">
              <w:t>h. Section 508 of the Rehabilitation Act (1998)</w:t>
            </w:r>
            <w:bookmarkEnd w:id="13"/>
          </w:p>
        </w:tc>
        <w:tc>
          <w:tcPr>
            <w:tcW w:w="7740" w:type="dxa"/>
            <w:shd w:val="clear" w:color="auto" w:fill="auto"/>
          </w:tcPr>
          <w:p w:rsidR="00E968AB" w:rsidRPr="00557EF6" w:rsidRDefault="00E968AB" w:rsidP="003B3F11">
            <w:pPr>
              <w:pStyle w:val="BlockText"/>
            </w:pPr>
            <w:r w:rsidRPr="00557EF6">
              <w:t xml:space="preserve">In 1998, Congress amended the Rehabilitation Act of 1973 (in 29 USC Chapter 16, Subchapter V) to require Federal agencies to make their electronic and information technology accessible to people with disabilities. </w:t>
            </w:r>
          </w:p>
          <w:p w:rsidR="00E968AB" w:rsidRPr="00557EF6" w:rsidRDefault="00E968AB" w:rsidP="003B3F11">
            <w:pPr>
              <w:pStyle w:val="BlockText"/>
            </w:pPr>
          </w:p>
          <w:p w:rsidR="00E968AB" w:rsidRPr="00557EF6" w:rsidRDefault="00E968AB" w:rsidP="003B3F11">
            <w:pPr>
              <w:pStyle w:val="BlockText"/>
            </w:pPr>
            <w:r w:rsidRPr="00557EF6">
              <w:t xml:space="preserve">Inaccessible technology interferes with an individual's ability to obtain and use information quickly and easily. Section 508 was enacted to eliminate barriers in information technology, to make available new opportunities for people with disabilities, and to encourage development of technologies that will help achieve these goals. The law applies to all Federal agencies when they develop, procure, maintain, or use electronic and information technology.  </w:t>
            </w:r>
          </w:p>
          <w:p w:rsidR="00E968AB" w:rsidRPr="00557EF6" w:rsidRDefault="00E968AB" w:rsidP="003B3F11">
            <w:pPr>
              <w:pStyle w:val="BlockText"/>
            </w:pPr>
          </w:p>
          <w:p w:rsidR="00E968AB" w:rsidRPr="00557EF6" w:rsidRDefault="00E968AB" w:rsidP="003B3F11">
            <w:pPr>
              <w:pStyle w:val="BlockText"/>
            </w:pPr>
            <w:r w:rsidRPr="00557EF6">
              <w:t xml:space="preserve">Under Section 508 (29 USC </w:t>
            </w:r>
            <w:r w:rsidR="00AC759D">
              <w:t>§</w:t>
            </w:r>
            <w:r w:rsidRPr="00557EF6">
              <w:t>794d), agencies must give disabled employees and members of the public access to information that is comparable to the access available to others. We recommend that you review the laws and regulations listed below to further your understanding about Section 508 and how you can support implementation.</w:t>
            </w:r>
          </w:p>
        </w:tc>
      </w:tr>
    </w:tbl>
    <w:p w:rsidR="00E968AB" w:rsidRPr="00557EF6" w:rsidRDefault="00E968AB" w:rsidP="00557EF6">
      <w:pPr>
        <w:pStyle w:val="ContinuedOnNextPa"/>
      </w:pPr>
      <w:r w:rsidRPr="00557EF6">
        <w:t>Continued on next page</w:t>
      </w:r>
    </w:p>
    <w:p w:rsidR="00E968AB" w:rsidRPr="00557EF6" w:rsidRDefault="00E968AB" w:rsidP="00E968AB">
      <w:pPr>
        <w:pStyle w:val="MapTitleContinued"/>
        <w:rPr>
          <w:b w:val="0"/>
          <w:sz w:val="24"/>
        </w:rPr>
      </w:pPr>
      <w:r w:rsidRPr="00557EF6">
        <w:br w:type="page"/>
      </w:r>
      <w:r w:rsidR="00B1233C" w:rsidRPr="00557EF6">
        <w:lastRenderedPageBreak/>
        <w:fldChar w:fldCharType="begin"/>
      </w:r>
      <w:r w:rsidRPr="00557EF6">
        <w:instrText xml:space="preserve"> STYLEREF "Map Title" </w:instrText>
      </w:r>
      <w:r w:rsidR="00B1233C" w:rsidRPr="00557EF6">
        <w:fldChar w:fldCharType="separate"/>
      </w:r>
      <w:r w:rsidR="007F0A1C">
        <w:rPr>
          <w:noProof/>
        </w:rPr>
        <w:t>1. Federal Requirements</w:t>
      </w:r>
      <w:r w:rsidR="00B1233C" w:rsidRPr="00557EF6">
        <w:fldChar w:fldCharType="end"/>
      </w:r>
      <w:r w:rsidRPr="00557EF6">
        <w:t xml:space="preserve">, </w:t>
      </w:r>
      <w:r w:rsidRPr="00557EF6">
        <w:rPr>
          <w:b w:val="0"/>
          <w:sz w:val="24"/>
        </w:rPr>
        <w:t>Continued</w:t>
      </w:r>
    </w:p>
    <w:p w:rsidR="00E968AB" w:rsidRPr="00557EF6" w:rsidRDefault="00E968AB" w:rsidP="00E968AB">
      <w:pPr>
        <w:pStyle w:val="BlockLine"/>
      </w:pPr>
    </w:p>
    <w:tbl>
      <w:tblPr>
        <w:tblW w:w="0" w:type="auto"/>
        <w:tblLayout w:type="fixed"/>
        <w:tblLook w:val="0000" w:firstRow="0" w:lastRow="0" w:firstColumn="0" w:lastColumn="0" w:noHBand="0" w:noVBand="0"/>
      </w:tblPr>
      <w:tblGrid>
        <w:gridCol w:w="1708"/>
        <w:gridCol w:w="7652"/>
      </w:tblGrid>
      <w:tr w:rsidR="00E968AB" w:rsidRPr="00557EF6" w:rsidTr="00557EF6">
        <w:tc>
          <w:tcPr>
            <w:tcW w:w="1708" w:type="dxa"/>
            <w:shd w:val="clear" w:color="auto" w:fill="auto"/>
          </w:tcPr>
          <w:p w:rsidR="00E968AB" w:rsidRPr="00557EF6" w:rsidRDefault="00B1233C" w:rsidP="009F4B3D">
            <w:pPr>
              <w:pStyle w:val="ContinuedBlockLabel"/>
            </w:pPr>
            <w:r w:rsidRPr="00557EF6">
              <w:fldChar w:fldCharType="begin"/>
            </w:r>
            <w:r w:rsidR="00E968AB" w:rsidRPr="00557EF6">
              <w:instrText xml:space="preserve"> STYLEREF "Block Label" </w:instrText>
            </w:r>
            <w:r w:rsidRPr="00557EF6">
              <w:fldChar w:fldCharType="separate"/>
            </w:r>
            <w:r w:rsidR="007F0A1C">
              <w:rPr>
                <w:noProof/>
              </w:rPr>
              <w:t>h. Section 508 of the Rehabilitation Act (1998)</w:t>
            </w:r>
            <w:r w:rsidRPr="00557EF6">
              <w:fldChar w:fldCharType="end"/>
            </w:r>
            <w:r w:rsidR="00E968AB" w:rsidRPr="00557EF6">
              <w:t xml:space="preserve"> </w:t>
            </w:r>
            <w:r w:rsidR="00E968AB" w:rsidRPr="00557EF6">
              <w:rPr>
                <w:b w:val="0"/>
              </w:rPr>
              <w:t>(continued)</w:t>
            </w:r>
          </w:p>
        </w:tc>
        <w:tc>
          <w:tcPr>
            <w:tcW w:w="7652" w:type="dxa"/>
            <w:shd w:val="clear" w:color="auto" w:fill="auto"/>
          </w:tcPr>
          <w:p w:rsidR="00E968AB" w:rsidRPr="00557EF6" w:rsidRDefault="00E968AB" w:rsidP="003B3F11">
            <w:pPr>
              <w:pStyle w:val="BlockText"/>
            </w:pPr>
            <w:r w:rsidRPr="00557EF6">
              <w:t xml:space="preserve">All </w:t>
            </w:r>
            <w:r w:rsidR="00B105EF">
              <w:t>Federal</w:t>
            </w:r>
            <w:r w:rsidRPr="00557EF6">
              <w:t xml:space="preserve"> public websites must continue to comply with the requirements of Section 508 of the Rehabilitation Act (29 </w:t>
            </w:r>
            <w:r w:rsidR="00601BC4">
              <w:t>USC</w:t>
            </w:r>
            <w:r w:rsidRPr="00557EF6">
              <w:t xml:space="preserve"> </w:t>
            </w:r>
            <w:r w:rsidR="00AC759D">
              <w:t>§</w:t>
            </w:r>
            <w:r w:rsidRPr="00557EF6">
              <w:t>794d), designed to make online information and services fully available to individuals with disabilities.</w:t>
            </w:r>
          </w:p>
          <w:p w:rsidR="00E968AB" w:rsidRPr="00557EF6" w:rsidRDefault="00E968AB" w:rsidP="003B3F11">
            <w:pPr>
              <w:pStyle w:val="BlockText"/>
            </w:pPr>
          </w:p>
          <w:p w:rsidR="00E968AB" w:rsidRPr="00557EF6" w:rsidRDefault="00E968AB" w:rsidP="003B3F11">
            <w:pPr>
              <w:pStyle w:val="BlockText"/>
            </w:pPr>
            <w:r w:rsidRPr="00557EF6">
              <w:t>References:</w:t>
            </w:r>
          </w:p>
          <w:p w:rsidR="00E968AB" w:rsidRPr="00557EF6" w:rsidRDefault="00E968AB" w:rsidP="00557EF6">
            <w:pPr>
              <w:pStyle w:val="BlockText"/>
            </w:pPr>
          </w:p>
          <w:tbl>
            <w:tblPr>
              <w:tblW w:w="75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51"/>
              <w:gridCol w:w="3751"/>
            </w:tblGrid>
            <w:tr w:rsidR="00E968AB" w:rsidRPr="00557EF6" w:rsidTr="009F4B3D">
              <w:trPr>
                <w:trHeight w:val="180"/>
              </w:trPr>
              <w:tc>
                <w:tcPr>
                  <w:tcW w:w="2500" w:type="pct"/>
                </w:tcPr>
                <w:p w:rsidR="00E968AB" w:rsidRPr="00557EF6" w:rsidRDefault="00E968AB" w:rsidP="004974AA">
                  <w:pPr>
                    <w:pStyle w:val="TableText"/>
                  </w:pPr>
                  <w:r w:rsidRPr="00557EF6">
                    <w:t>The Code:</w:t>
                  </w:r>
                </w:p>
              </w:tc>
              <w:tc>
                <w:tcPr>
                  <w:tcW w:w="2500" w:type="pct"/>
                </w:tcPr>
                <w:p w:rsidR="00E968AB" w:rsidRPr="007F76A5" w:rsidRDefault="00B1233C" w:rsidP="004974AA">
                  <w:pPr>
                    <w:pStyle w:val="TableText"/>
                  </w:pPr>
                  <w:hyperlink r:id="rId26" w:history="1">
                    <w:r w:rsidR="00E968AB" w:rsidRPr="00E02143">
                      <w:rPr>
                        <w:rStyle w:val="Hyperlink"/>
                        <w:color w:val="333399"/>
                      </w:rPr>
                      <w:t xml:space="preserve">29 USC </w:t>
                    </w:r>
                    <w:r w:rsidR="00AC759D">
                      <w:rPr>
                        <w:rStyle w:val="Hyperlink"/>
                        <w:color w:val="333399"/>
                      </w:rPr>
                      <w:t>§</w:t>
                    </w:r>
                    <w:r w:rsidR="00E968AB" w:rsidRPr="00E02143">
                      <w:rPr>
                        <w:rStyle w:val="Hyperlink"/>
                        <w:color w:val="333399"/>
                      </w:rPr>
                      <w:t>794d</w:t>
                    </w:r>
                  </w:hyperlink>
                  <w:r w:rsidR="00E968AB" w:rsidRPr="007F76A5">
                    <w:t xml:space="preserve"> </w:t>
                  </w:r>
                </w:p>
                <w:p w:rsidR="00E968AB" w:rsidRPr="00557EF6" w:rsidRDefault="00E968AB" w:rsidP="004974AA">
                  <w:pPr>
                    <w:pStyle w:val="TableText"/>
                  </w:pPr>
                </w:p>
              </w:tc>
            </w:tr>
            <w:tr w:rsidR="00E968AB" w:rsidRPr="00557EF6" w:rsidTr="009F4B3D">
              <w:trPr>
                <w:trHeight w:val="180"/>
              </w:trPr>
              <w:tc>
                <w:tcPr>
                  <w:tcW w:w="2500" w:type="pct"/>
                </w:tcPr>
                <w:p w:rsidR="00E968AB" w:rsidRPr="00557EF6" w:rsidRDefault="00E968AB" w:rsidP="004974AA">
                  <w:pPr>
                    <w:pStyle w:val="TableText"/>
                  </w:pPr>
                  <w:r w:rsidRPr="00557EF6">
                    <w:t xml:space="preserve">Resources from </w:t>
                  </w:r>
                  <w:r w:rsidRPr="00557EF6">
                    <w:rPr>
                      <w:b/>
                      <w:bCs/>
                      <w:i/>
                      <w:iCs/>
                    </w:rPr>
                    <w:t xml:space="preserve">The Access Board, </w:t>
                  </w:r>
                  <w:r w:rsidRPr="00557EF6">
                    <w:t xml:space="preserve">an independent Federal agency established by section 502 of the Rehabilitation Act (29 </w:t>
                  </w:r>
                  <w:r w:rsidR="00601BC4">
                    <w:t>USC</w:t>
                  </w:r>
                  <w:r w:rsidRPr="00557EF6">
                    <w:t xml:space="preserve"> 792):</w:t>
                  </w:r>
                </w:p>
              </w:tc>
              <w:tc>
                <w:tcPr>
                  <w:tcW w:w="2500" w:type="pct"/>
                </w:tcPr>
                <w:p w:rsidR="00E968AB" w:rsidRPr="007F76A5" w:rsidRDefault="00B1233C" w:rsidP="004974AA">
                  <w:pPr>
                    <w:pStyle w:val="TableText"/>
                  </w:pPr>
                  <w:hyperlink r:id="rId27" w:anchor="Web" w:tooltip="Section 508 Standards Related to the Web and Applications" w:history="1">
                    <w:r w:rsidR="00E968AB" w:rsidRPr="00E02143">
                      <w:rPr>
                        <w:rStyle w:val="Hyperlink"/>
                        <w:color w:val="333399"/>
                      </w:rPr>
                      <w:t>Section 508 Standards Related to the Web and Applications</w:t>
                    </w:r>
                  </w:hyperlink>
                  <w:r w:rsidR="00E968AB" w:rsidRPr="007F76A5">
                    <w:t xml:space="preserve">  </w:t>
                  </w:r>
                </w:p>
                <w:p w:rsidR="00E968AB" w:rsidRPr="00557EF6" w:rsidRDefault="00E968AB" w:rsidP="004974AA">
                  <w:pPr>
                    <w:pStyle w:val="TableText"/>
                  </w:pPr>
                </w:p>
              </w:tc>
            </w:tr>
            <w:tr w:rsidR="00E968AB" w:rsidRPr="00557EF6" w:rsidTr="009F4B3D">
              <w:trPr>
                <w:trHeight w:val="180"/>
              </w:trPr>
              <w:tc>
                <w:tcPr>
                  <w:tcW w:w="2500" w:type="pct"/>
                </w:tcPr>
                <w:p w:rsidR="00E968AB" w:rsidRPr="00557EF6" w:rsidRDefault="00E968AB" w:rsidP="004974AA">
                  <w:pPr>
                    <w:pStyle w:val="TableText"/>
                  </w:pPr>
                  <w:r w:rsidRPr="00557EF6">
                    <w:t xml:space="preserve">A September 2008 report </w:t>
                  </w:r>
                  <w:r w:rsidRPr="00557EF6">
                    <w:br/>
                    <w:t>co-sponsored by the National Cancer Institute.</w:t>
                  </w:r>
                </w:p>
              </w:tc>
              <w:tc>
                <w:tcPr>
                  <w:tcW w:w="2499" w:type="pct"/>
                </w:tcPr>
                <w:p w:rsidR="00E968AB" w:rsidRPr="007F76A5" w:rsidRDefault="00B1233C" w:rsidP="004974AA">
                  <w:pPr>
                    <w:pStyle w:val="TableText"/>
                  </w:pPr>
                  <w:hyperlink r:id="rId28" w:tooltip="Guidelines for Accessible and Usable Web Sites: Observing Users Who Work With Screen Readers" w:history="1">
                    <w:r w:rsidR="00E968AB" w:rsidRPr="007F76A5">
                      <w:rPr>
                        <w:rStyle w:val="Hyperlink"/>
                        <w:color w:val="333399"/>
                      </w:rPr>
                      <w:t xml:space="preserve">"Guidelines for Accessible and Usable </w:t>
                    </w:r>
                    <w:r w:rsidR="00601BC4">
                      <w:rPr>
                        <w:rStyle w:val="Hyperlink"/>
                        <w:color w:val="333399"/>
                      </w:rPr>
                      <w:t>Website</w:t>
                    </w:r>
                    <w:r w:rsidR="00E968AB" w:rsidRPr="007F76A5">
                      <w:rPr>
                        <w:rStyle w:val="Hyperlink"/>
                        <w:color w:val="333399"/>
                      </w:rPr>
                      <w:t>s: Observing Users Who Work With Screen Readers"</w:t>
                    </w:r>
                  </w:hyperlink>
                  <w:r w:rsidR="00E968AB" w:rsidRPr="007F76A5">
                    <w:t> </w:t>
                  </w:r>
                </w:p>
              </w:tc>
            </w:tr>
            <w:tr w:rsidR="00E968AB" w:rsidRPr="00557EF6" w:rsidTr="009F4B3D">
              <w:trPr>
                <w:trHeight w:val="180"/>
              </w:trPr>
              <w:tc>
                <w:tcPr>
                  <w:tcW w:w="2500" w:type="pct"/>
                </w:tcPr>
                <w:p w:rsidR="00E968AB" w:rsidRPr="00557EF6" w:rsidRDefault="00E968AB" w:rsidP="004974AA">
                  <w:pPr>
                    <w:pStyle w:val="TableText"/>
                  </w:pPr>
                  <w:r w:rsidRPr="00557EF6">
                    <w:t>From Usability.gov:</w:t>
                  </w:r>
                </w:p>
              </w:tc>
              <w:tc>
                <w:tcPr>
                  <w:tcW w:w="2499" w:type="pct"/>
                </w:tcPr>
                <w:p w:rsidR="00E968AB" w:rsidRPr="007F76A5" w:rsidRDefault="00B1233C" w:rsidP="004974AA">
                  <w:pPr>
                    <w:pStyle w:val="TableText"/>
                  </w:pPr>
                  <w:hyperlink r:id="rId29" w:tooltip="Usability Resources on Accessibility" w:history="1">
                    <w:r w:rsidR="00E968AB" w:rsidRPr="007F76A5">
                      <w:rPr>
                        <w:rStyle w:val="Hyperlink"/>
                        <w:color w:val="333399"/>
                      </w:rPr>
                      <w:t>Usability Resources on Accessibility</w:t>
                    </w:r>
                  </w:hyperlink>
                  <w:r w:rsidR="00E968AB" w:rsidRPr="007F76A5">
                    <w:t xml:space="preserve"> (PDF, 2.38 MB, 7 pgs, August 2006, requires </w:t>
                  </w:r>
                  <w:hyperlink r:id="rId30" w:history="1">
                    <w:r w:rsidR="00E968AB" w:rsidRPr="007F76A5">
                      <w:rPr>
                        <w:rStyle w:val="Hyperlink"/>
                        <w:color w:val="333399"/>
                      </w:rPr>
                      <w:t>Adobe Acrobat Reader</w:t>
                    </w:r>
                  </w:hyperlink>
                  <w:r w:rsidR="00E968AB" w:rsidRPr="007F76A5">
                    <w:t>) –provides numerous resources on accessibility and usability.</w:t>
                  </w:r>
                </w:p>
              </w:tc>
            </w:tr>
            <w:tr w:rsidR="00E968AB" w:rsidRPr="00557EF6" w:rsidTr="009F4B3D">
              <w:trPr>
                <w:trHeight w:val="180"/>
              </w:trPr>
              <w:tc>
                <w:tcPr>
                  <w:tcW w:w="2500" w:type="pct"/>
                </w:tcPr>
                <w:p w:rsidR="00E968AB" w:rsidRPr="00557EF6" w:rsidRDefault="00E968AB" w:rsidP="004974AA">
                  <w:pPr>
                    <w:pStyle w:val="TableText"/>
                  </w:pPr>
                  <w:r w:rsidRPr="00557EF6">
                    <w:t>World Wide Web Consortium (WC3)</w:t>
                  </w:r>
                </w:p>
              </w:tc>
              <w:tc>
                <w:tcPr>
                  <w:tcW w:w="2499" w:type="pct"/>
                </w:tcPr>
                <w:p w:rsidR="00E968AB" w:rsidRPr="007F76A5" w:rsidRDefault="00B1233C" w:rsidP="004974AA">
                  <w:pPr>
                    <w:pStyle w:val="TableText"/>
                  </w:pPr>
                  <w:hyperlink r:id="rId31" w:tooltip="World Wide Web Consortium (WC3)" w:history="1">
                    <w:r w:rsidR="00E968AB" w:rsidRPr="007F76A5">
                      <w:rPr>
                        <w:rStyle w:val="Hyperlink"/>
                        <w:color w:val="333399"/>
                      </w:rPr>
                      <w:t>World Wide Web Consortium (WC3)</w:t>
                    </w:r>
                  </w:hyperlink>
                  <w:r w:rsidR="00E968AB" w:rsidRPr="007F76A5">
                    <w:t> – W3C provides tips and instructions for making websites accessible for those with disabilities.</w:t>
                  </w:r>
                </w:p>
              </w:tc>
            </w:tr>
          </w:tbl>
          <w:p w:rsidR="00E968AB" w:rsidRPr="00557EF6" w:rsidRDefault="00E968AB" w:rsidP="00557EF6">
            <w:pPr>
              <w:pStyle w:val="BlockText"/>
            </w:pPr>
          </w:p>
        </w:tc>
      </w:tr>
    </w:tbl>
    <w:p w:rsidR="00E968AB" w:rsidRPr="00557EF6" w:rsidRDefault="00E968AB" w:rsidP="00E968AB">
      <w:pPr>
        <w:pStyle w:val="BlockLine"/>
      </w:pPr>
    </w:p>
    <w:tbl>
      <w:tblPr>
        <w:tblW w:w="0" w:type="auto"/>
        <w:tblLayout w:type="fixed"/>
        <w:tblLook w:val="0000" w:firstRow="0" w:lastRow="0" w:firstColumn="0" w:lastColumn="0" w:noHBand="0" w:noVBand="0"/>
      </w:tblPr>
      <w:tblGrid>
        <w:gridCol w:w="1728"/>
        <w:gridCol w:w="7740"/>
      </w:tblGrid>
      <w:tr w:rsidR="00E968AB" w:rsidRPr="00557EF6" w:rsidTr="009F4B3D">
        <w:tc>
          <w:tcPr>
            <w:tcW w:w="1728" w:type="dxa"/>
            <w:shd w:val="clear" w:color="auto" w:fill="auto"/>
          </w:tcPr>
          <w:p w:rsidR="00E968AB" w:rsidRPr="00557EF6" w:rsidRDefault="00E968AB" w:rsidP="009F4B3D">
            <w:pPr>
              <w:pStyle w:val="Heading5"/>
            </w:pPr>
            <w:bookmarkStart w:id="14" w:name="_Toc335807054"/>
            <w:r w:rsidRPr="00557EF6">
              <w:t>i.  Executive Order 13166: Improving Access to Services for Persons With Limited English Proficiency (August 11, 2000)</w:t>
            </w:r>
            <w:bookmarkEnd w:id="14"/>
          </w:p>
        </w:tc>
        <w:tc>
          <w:tcPr>
            <w:tcW w:w="7740" w:type="dxa"/>
            <w:shd w:val="clear" w:color="auto" w:fill="auto"/>
          </w:tcPr>
          <w:p w:rsidR="00E968AB" w:rsidRPr="00557EF6" w:rsidRDefault="00E968AB" w:rsidP="003B3F11">
            <w:pPr>
              <w:pStyle w:val="BlockText"/>
            </w:pPr>
            <w:r w:rsidRPr="00557EF6">
              <w:t xml:space="preserve">VA must comply with existing requirements of Executive Order 13166, "Improving Access to Services for People with Limited English Proficiency," based on Title VI of the Civil Rights Act of 1964, which bans discrimination on the basis of national origin. VA Web content managers must follow this guidance by determining if any documents on their VA </w:t>
            </w:r>
            <w:r w:rsidR="00AA609C">
              <w:t>website</w:t>
            </w:r>
            <w:r w:rsidR="00AA609C" w:rsidRPr="00557EF6">
              <w:t xml:space="preserve">s </w:t>
            </w:r>
            <w:r w:rsidRPr="00557EF6">
              <w:t xml:space="preserve">require translation by basing this determination on a discernable pattern of recurring, specific requests from the public to provide a translated version of a specific document or documents posted to their respective VA </w:t>
            </w:r>
            <w:r w:rsidR="00AA609C">
              <w:t>websites.</w:t>
            </w:r>
          </w:p>
          <w:p w:rsidR="00E968AB" w:rsidRPr="00557EF6" w:rsidRDefault="00E968AB" w:rsidP="004974AA">
            <w:pPr>
              <w:pStyle w:val="BlockText"/>
            </w:pPr>
          </w:p>
        </w:tc>
      </w:tr>
    </w:tbl>
    <w:p w:rsidR="00E968AB" w:rsidRPr="00557EF6" w:rsidRDefault="00E968AB" w:rsidP="00557EF6">
      <w:pPr>
        <w:pStyle w:val="ContinuedOnNextPa"/>
      </w:pPr>
      <w:r w:rsidRPr="00557EF6">
        <w:t>Continued on next page</w:t>
      </w:r>
    </w:p>
    <w:p w:rsidR="00E968AB" w:rsidRPr="00557EF6" w:rsidRDefault="00E968AB" w:rsidP="00E968AB">
      <w:pPr>
        <w:pStyle w:val="MapTitleContinued"/>
        <w:rPr>
          <w:b w:val="0"/>
          <w:sz w:val="24"/>
        </w:rPr>
      </w:pPr>
      <w:r w:rsidRPr="00557EF6">
        <w:br w:type="page"/>
      </w:r>
      <w:r w:rsidR="00B1233C" w:rsidRPr="00557EF6">
        <w:lastRenderedPageBreak/>
        <w:fldChar w:fldCharType="begin"/>
      </w:r>
      <w:r w:rsidRPr="00557EF6">
        <w:instrText xml:space="preserve"> STYLEREF "Map Title" </w:instrText>
      </w:r>
      <w:r w:rsidR="00B1233C" w:rsidRPr="00557EF6">
        <w:fldChar w:fldCharType="separate"/>
      </w:r>
      <w:r w:rsidR="007F0A1C">
        <w:rPr>
          <w:noProof/>
        </w:rPr>
        <w:t>1. Federal Requirements</w:t>
      </w:r>
      <w:r w:rsidR="00B1233C" w:rsidRPr="00557EF6">
        <w:fldChar w:fldCharType="end"/>
      </w:r>
      <w:r w:rsidRPr="00557EF6">
        <w:t xml:space="preserve">, </w:t>
      </w:r>
      <w:r w:rsidRPr="00557EF6">
        <w:rPr>
          <w:b w:val="0"/>
          <w:sz w:val="24"/>
        </w:rPr>
        <w:t>Continued</w:t>
      </w:r>
    </w:p>
    <w:p w:rsidR="00E968AB" w:rsidRPr="00557EF6" w:rsidRDefault="00E968AB" w:rsidP="00E968AB">
      <w:pPr>
        <w:pStyle w:val="BlockLine"/>
      </w:pPr>
    </w:p>
    <w:tbl>
      <w:tblPr>
        <w:tblW w:w="0" w:type="auto"/>
        <w:tblLayout w:type="fixed"/>
        <w:tblLook w:val="0000" w:firstRow="0" w:lastRow="0" w:firstColumn="0" w:lastColumn="0" w:noHBand="0" w:noVBand="0"/>
      </w:tblPr>
      <w:tblGrid>
        <w:gridCol w:w="1708"/>
        <w:gridCol w:w="7652"/>
      </w:tblGrid>
      <w:tr w:rsidR="00E968AB" w:rsidRPr="00557EF6" w:rsidTr="00557EF6">
        <w:tc>
          <w:tcPr>
            <w:tcW w:w="1708" w:type="dxa"/>
            <w:shd w:val="clear" w:color="auto" w:fill="auto"/>
          </w:tcPr>
          <w:p w:rsidR="00E968AB" w:rsidRPr="00557EF6" w:rsidRDefault="00B1233C" w:rsidP="009F4B3D">
            <w:pPr>
              <w:pStyle w:val="ContinuedBlockLabel"/>
            </w:pPr>
            <w:r w:rsidRPr="00557EF6">
              <w:fldChar w:fldCharType="begin"/>
            </w:r>
            <w:r w:rsidR="00E968AB" w:rsidRPr="00557EF6">
              <w:instrText xml:space="preserve"> STYLEREF "Block Label" </w:instrText>
            </w:r>
            <w:r w:rsidRPr="00557EF6">
              <w:fldChar w:fldCharType="separate"/>
            </w:r>
            <w:r w:rsidR="007F0A1C">
              <w:rPr>
                <w:noProof/>
              </w:rPr>
              <w:t>i.  Executive Order 13166: Improving Access to Services for Persons With Limited English Proficiency (August 11, 2000)</w:t>
            </w:r>
            <w:r w:rsidRPr="00557EF6">
              <w:fldChar w:fldCharType="end"/>
            </w:r>
            <w:r w:rsidR="00E968AB" w:rsidRPr="00557EF6">
              <w:t xml:space="preserve"> </w:t>
            </w:r>
            <w:r w:rsidR="00E968AB" w:rsidRPr="00557EF6">
              <w:rPr>
                <w:b w:val="0"/>
              </w:rPr>
              <w:t>(continued)</w:t>
            </w:r>
          </w:p>
        </w:tc>
        <w:tc>
          <w:tcPr>
            <w:tcW w:w="7652" w:type="dxa"/>
            <w:shd w:val="clear" w:color="auto" w:fill="auto"/>
          </w:tcPr>
          <w:p w:rsidR="00E968AB" w:rsidRPr="00557EF6" w:rsidRDefault="00E968AB" w:rsidP="003B3F11">
            <w:pPr>
              <w:pStyle w:val="BlockText"/>
            </w:pPr>
            <w:r w:rsidRPr="00557EF6">
              <w:t xml:space="preserve">When high demand indicates that a document requires translation and its translation will serve VA’s mission, the Web content manager should take the necessary steps to provide and post a translated version of the document(s) on the </w:t>
            </w:r>
            <w:r w:rsidR="00AA609C">
              <w:t>w</w:t>
            </w:r>
            <w:r w:rsidR="00601BC4">
              <w:t>ebsite</w:t>
            </w:r>
            <w:r w:rsidRPr="00557EF6">
              <w:t>.</w:t>
            </w:r>
          </w:p>
          <w:p w:rsidR="00E968AB" w:rsidRPr="00557EF6" w:rsidRDefault="00E968AB" w:rsidP="003B3F11">
            <w:pPr>
              <w:pStyle w:val="BlockText"/>
            </w:pPr>
          </w:p>
          <w:p w:rsidR="00E968AB" w:rsidRPr="007F76A5" w:rsidRDefault="00E968AB" w:rsidP="003B3F11">
            <w:pPr>
              <w:pStyle w:val="BlockText"/>
            </w:pPr>
            <w:r>
              <w:t>Reference:</w:t>
            </w:r>
            <w:r w:rsidR="00AA609C" w:rsidDel="00AA609C">
              <w:rPr>
                <w:rFonts w:ascii="Verdana" w:hAnsi="Verdana"/>
                <w:color w:val="333399"/>
                <w:sz w:val="20"/>
              </w:rPr>
              <w:t xml:space="preserve"> </w:t>
            </w:r>
            <w:hyperlink r:id="rId32" w:history="1">
              <w:r w:rsidR="00AA609C" w:rsidRPr="00AA609C">
                <w:rPr>
                  <w:rStyle w:val="Hyperlink"/>
                </w:rPr>
                <w:t>Executive Order on Limited English Proficiency</w:t>
              </w:r>
            </w:hyperlink>
          </w:p>
          <w:p w:rsidR="00E968AB" w:rsidRPr="00557EF6" w:rsidRDefault="00E968AB" w:rsidP="00557EF6">
            <w:pPr>
              <w:pStyle w:val="BlockText"/>
            </w:pPr>
          </w:p>
        </w:tc>
      </w:tr>
    </w:tbl>
    <w:p w:rsidR="00E968AB" w:rsidRPr="00557EF6" w:rsidRDefault="00E968AB" w:rsidP="00E968AB">
      <w:pPr>
        <w:pStyle w:val="BlockLine"/>
      </w:pPr>
    </w:p>
    <w:tbl>
      <w:tblPr>
        <w:tblW w:w="0" w:type="auto"/>
        <w:tblLayout w:type="fixed"/>
        <w:tblLook w:val="0000" w:firstRow="0" w:lastRow="0" w:firstColumn="0" w:lastColumn="0" w:noHBand="0" w:noVBand="0"/>
      </w:tblPr>
      <w:tblGrid>
        <w:gridCol w:w="1728"/>
        <w:gridCol w:w="7740"/>
      </w:tblGrid>
      <w:tr w:rsidR="00E968AB" w:rsidRPr="00557EF6" w:rsidTr="009F4B3D">
        <w:tc>
          <w:tcPr>
            <w:tcW w:w="1728" w:type="dxa"/>
            <w:shd w:val="clear" w:color="auto" w:fill="auto"/>
          </w:tcPr>
          <w:p w:rsidR="00E968AB" w:rsidRPr="00557EF6" w:rsidRDefault="00E968AB" w:rsidP="009F4B3D">
            <w:pPr>
              <w:pStyle w:val="Heading5"/>
            </w:pPr>
            <w:bookmarkStart w:id="15" w:name="_Toc335807055"/>
            <w:r w:rsidRPr="00557EF6">
              <w:t>j. Guidelines for Ensuring and Maximizing the Quality, Objectivity, Utility, and Integrity of Information Disseminated by Federal Organizations (December 2000)</w:t>
            </w:r>
            <w:bookmarkEnd w:id="15"/>
          </w:p>
        </w:tc>
        <w:tc>
          <w:tcPr>
            <w:tcW w:w="7740" w:type="dxa"/>
            <w:shd w:val="clear" w:color="auto" w:fill="auto"/>
          </w:tcPr>
          <w:p w:rsidR="00E968AB" w:rsidRPr="00557EF6" w:rsidRDefault="00E968AB" w:rsidP="003B3F11">
            <w:pPr>
              <w:pStyle w:val="BlockText"/>
            </w:pPr>
            <w:r w:rsidRPr="00557EF6">
              <w:t>Section 515 of the Treasury and General Government Appropriations Act for Fiscal Year 2001, Public Law 106–554, is entitled, "Guidelines for Ensuring and Maximizing the Quality Objectivity, Utility, and Integrity of Information Disseminated by Federal Organizations."</w:t>
            </w:r>
          </w:p>
          <w:p w:rsidR="00E968AB" w:rsidRPr="00557EF6" w:rsidRDefault="00E968AB" w:rsidP="003B3F11">
            <w:pPr>
              <w:pStyle w:val="BlockText"/>
            </w:pPr>
          </w:p>
          <w:p w:rsidR="00E968AB" w:rsidRPr="00557EF6" w:rsidRDefault="00E968AB" w:rsidP="003B3F11">
            <w:pPr>
              <w:pStyle w:val="BlockText"/>
            </w:pPr>
            <w:r w:rsidRPr="00557EF6">
              <w:t xml:space="preserve">This law requires </w:t>
            </w:r>
            <w:r w:rsidR="00B105EF">
              <w:t>Federal</w:t>
            </w:r>
            <w:r w:rsidRPr="00557EF6">
              <w:t xml:space="preserve"> organizations to issue guidelines for "ensuring and maximizing the quality, objectivity, utility, and integrity of information (including statistical information) disseminated by Federal organizations."  It called on the Office of Management and Budget to create guidelines for Federal agencies.</w:t>
            </w:r>
          </w:p>
        </w:tc>
      </w:tr>
    </w:tbl>
    <w:p w:rsidR="00E968AB" w:rsidRPr="00557EF6" w:rsidRDefault="00E968AB" w:rsidP="00557EF6">
      <w:pPr>
        <w:pStyle w:val="ContinuedOnNextPa"/>
      </w:pPr>
      <w:r w:rsidRPr="00557EF6">
        <w:t>Continued on next page</w:t>
      </w:r>
    </w:p>
    <w:p w:rsidR="00E968AB" w:rsidRPr="00557EF6" w:rsidRDefault="00E968AB" w:rsidP="00E968AB">
      <w:pPr>
        <w:pStyle w:val="MapTitleContinued"/>
        <w:rPr>
          <w:b w:val="0"/>
          <w:sz w:val="24"/>
        </w:rPr>
      </w:pPr>
      <w:r w:rsidRPr="00557EF6">
        <w:br w:type="page"/>
      </w:r>
      <w:r w:rsidR="00B1233C" w:rsidRPr="00557EF6">
        <w:lastRenderedPageBreak/>
        <w:fldChar w:fldCharType="begin"/>
      </w:r>
      <w:r w:rsidRPr="00557EF6">
        <w:instrText xml:space="preserve"> STYLEREF "Map Title" </w:instrText>
      </w:r>
      <w:r w:rsidR="00B1233C" w:rsidRPr="00557EF6">
        <w:fldChar w:fldCharType="separate"/>
      </w:r>
      <w:r w:rsidR="007F0A1C">
        <w:rPr>
          <w:noProof/>
        </w:rPr>
        <w:t>1. Federal Requirements</w:t>
      </w:r>
      <w:r w:rsidR="00B1233C" w:rsidRPr="00557EF6">
        <w:fldChar w:fldCharType="end"/>
      </w:r>
      <w:r w:rsidRPr="00557EF6">
        <w:t xml:space="preserve">, </w:t>
      </w:r>
      <w:r w:rsidRPr="00557EF6">
        <w:rPr>
          <w:b w:val="0"/>
          <w:sz w:val="24"/>
        </w:rPr>
        <w:t>Continued</w:t>
      </w:r>
    </w:p>
    <w:p w:rsidR="00E968AB" w:rsidRPr="00557EF6" w:rsidRDefault="00E968AB" w:rsidP="00E968AB">
      <w:pPr>
        <w:pStyle w:val="BlockLine"/>
      </w:pPr>
    </w:p>
    <w:tbl>
      <w:tblPr>
        <w:tblW w:w="0" w:type="auto"/>
        <w:tblLayout w:type="fixed"/>
        <w:tblLook w:val="0000" w:firstRow="0" w:lastRow="0" w:firstColumn="0" w:lastColumn="0" w:noHBand="0" w:noVBand="0"/>
      </w:tblPr>
      <w:tblGrid>
        <w:gridCol w:w="1708"/>
        <w:gridCol w:w="7652"/>
      </w:tblGrid>
      <w:tr w:rsidR="00E968AB" w:rsidRPr="00557EF6" w:rsidTr="00557EF6">
        <w:tc>
          <w:tcPr>
            <w:tcW w:w="1708" w:type="dxa"/>
            <w:shd w:val="clear" w:color="auto" w:fill="auto"/>
          </w:tcPr>
          <w:p w:rsidR="00E968AB" w:rsidRPr="00557EF6" w:rsidRDefault="00B1233C" w:rsidP="009F4B3D">
            <w:pPr>
              <w:pStyle w:val="ContinuedBlockLabel"/>
            </w:pPr>
            <w:r w:rsidRPr="00557EF6">
              <w:fldChar w:fldCharType="begin"/>
            </w:r>
            <w:r w:rsidR="00E968AB" w:rsidRPr="00557EF6">
              <w:instrText xml:space="preserve"> STYLEREF "Block Label" </w:instrText>
            </w:r>
            <w:r w:rsidRPr="00557EF6">
              <w:fldChar w:fldCharType="separate"/>
            </w:r>
            <w:r w:rsidR="007F0A1C">
              <w:rPr>
                <w:noProof/>
              </w:rPr>
              <w:t>j. Guidelines for Ensuring and Maximizing the Quality, Objectivity, Utility, and Integrity of Information Disseminated by Federal Organizations (December 2000)</w:t>
            </w:r>
            <w:r w:rsidRPr="00557EF6">
              <w:fldChar w:fldCharType="end"/>
            </w:r>
            <w:r w:rsidR="00E968AB" w:rsidRPr="00557EF6">
              <w:t xml:space="preserve"> </w:t>
            </w:r>
            <w:r w:rsidR="00E968AB" w:rsidRPr="00557EF6">
              <w:rPr>
                <w:b w:val="0"/>
              </w:rPr>
              <w:t>(continued)</w:t>
            </w:r>
          </w:p>
        </w:tc>
        <w:tc>
          <w:tcPr>
            <w:tcW w:w="7652" w:type="dxa"/>
            <w:shd w:val="clear" w:color="auto" w:fill="auto"/>
          </w:tcPr>
          <w:p w:rsidR="00E968AB" w:rsidRPr="00557EF6" w:rsidRDefault="00E968AB" w:rsidP="003B3F11">
            <w:pPr>
              <w:pStyle w:val="BlockText"/>
            </w:pPr>
            <w:r w:rsidRPr="00557EF6">
              <w:t>References:</w:t>
            </w:r>
          </w:p>
          <w:p w:rsidR="00E968AB" w:rsidRPr="00557EF6" w:rsidRDefault="00E968AB" w:rsidP="00557EF6">
            <w:pPr>
              <w:pStyle w:val="BlockText"/>
            </w:pPr>
          </w:p>
          <w:tbl>
            <w:tblPr>
              <w:tblW w:w="75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51"/>
              <w:gridCol w:w="3751"/>
            </w:tblGrid>
            <w:tr w:rsidR="00E968AB" w:rsidRPr="00557EF6" w:rsidTr="009F4B3D">
              <w:trPr>
                <w:trHeight w:val="180"/>
              </w:trPr>
              <w:tc>
                <w:tcPr>
                  <w:tcW w:w="2500" w:type="pct"/>
                </w:tcPr>
                <w:p w:rsidR="00E968AB" w:rsidRPr="00557EF6" w:rsidRDefault="00E968AB" w:rsidP="004974AA">
                  <w:pPr>
                    <w:pStyle w:val="TableText"/>
                  </w:pPr>
                  <w:r w:rsidRPr="00557EF6">
                    <w:t>The Code:</w:t>
                  </w:r>
                </w:p>
              </w:tc>
              <w:tc>
                <w:tcPr>
                  <w:tcW w:w="2500" w:type="pct"/>
                </w:tcPr>
                <w:p w:rsidR="00E968AB" w:rsidRPr="00557EF6" w:rsidRDefault="00E968AB" w:rsidP="004974AA">
                  <w:pPr>
                    <w:pStyle w:val="TableText"/>
                  </w:pPr>
                  <w:r w:rsidRPr="00557EF6">
                    <w:t>Section 515 was not incorporated into the United States Code.</w:t>
                  </w:r>
                </w:p>
              </w:tc>
            </w:tr>
            <w:tr w:rsidR="00E968AB" w:rsidRPr="00557EF6" w:rsidTr="009F4B3D">
              <w:trPr>
                <w:trHeight w:val="180"/>
              </w:trPr>
              <w:tc>
                <w:tcPr>
                  <w:tcW w:w="2500" w:type="pct"/>
                </w:tcPr>
                <w:p w:rsidR="00E968AB" w:rsidRPr="00557EF6" w:rsidRDefault="00E968AB" w:rsidP="004974AA">
                  <w:pPr>
                    <w:pStyle w:val="TableText"/>
                    <w:rPr>
                      <w:bCs/>
                    </w:rPr>
                  </w:pPr>
                  <w:r w:rsidRPr="00557EF6">
                    <w:rPr>
                      <w:bCs/>
                    </w:rPr>
                    <w:t>OMB Guidelines:</w:t>
                  </w:r>
                </w:p>
              </w:tc>
              <w:tc>
                <w:tcPr>
                  <w:tcW w:w="2500" w:type="pct"/>
                </w:tcPr>
                <w:p w:rsidR="00E968AB" w:rsidRPr="009B5231" w:rsidRDefault="00B1233C" w:rsidP="004974AA">
                  <w:pPr>
                    <w:pStyle w:val="TableText"/>
                  </w:pPr>
                  <w:hyperlink r:id="rId33" w:history="1">
                    <w:r w:rsidR="00AA609C" w:rsidRPr="00AA609C">
                      <w:rPr>
                        <w:rStyle w:val="Hyperlink"/>
                      </w:rPr>
                      <w:t>OMB Guidelines</w:t>
                    </w:r>
                  </w:hyperlink>
                </w:p>
              </w:tc>
            </w:tr>
            <w:tr w:rsidR="00E968AB" w:rsidRPr="00557EF6" w:rsidTr="009F4B3D">
              <w:trPr>
                <w:trHeight w:val="180"/>
              </w:trPr>
              <w:tc>
                <w:tcPr>
                  <w:tcW w:w="2500" w:type="pct"/>
                </w:tcPr>
                <w:p w:rsidR="00E968AB" w:rsidRPr="00557EF6" w:rsidRDefault="00E968AB" w:rsidP="004974AA">
                  <w:pPr>
                    <w:pStyle w:val="TableText"/>
                    <w:rPr>
                      <w:szCs w:val="24"/>
                    </w:rPr>
                  </w:pPr>
                  <w:r w:rsidRPr="00557EF6">
                    <w:rPr>
                      <w:bCs/>
                      <w:szCs w:val="24"/>
                    </w:rPr>
                    <w:t>VA Directive 6361</w:t>
                  </w:r>
                  <w:r w:rsidRPr="00557EF6">
                    <w:rPr>
                      <w:szCs w:val="24"/>
                    </w:rPr>
                    <w:t xml:space="preserve">, </w:t>
                  </w:r>
                  <w:r w:rsidRPr="00557EF6">
                    <w:rPr>
                      <w:bCs/>
                      <w:szCs w:val="24"/>
                    </w:rPr>
                    <w:t>Ensuring Quality of Information Disseminated by VA:</w:t>
                  </w:r>
                </w:p>
              </w:tc>
              <w:tc>
                <w:tcPr>
                  <w:tcW w:w="2500" w:type="pct"/>
                </w:tcPr>
                <w:p w:rsidR="00E968AB" w:rsidRPr="00557EF6" w:rsidRDefault="00AB5C49" w:rsidP="004974AA">
                  <w:pPr>
                    <w:pStyle w:val="TableText"/>
                  </w:pPr>
                  <w:hyperlink r:id="rId34" w:history="1">
                    <w:r w:rsidR="00AA609C" w:rsidRPr="00AB5C49">
                      <w:rPr>
                        <w:rStyle w:val="Hyperlink"/>
                      </w:rPr>
                      <w:t>VA Directive 6361</w:t>
                    </w:r>
                  </w:hyperlink>
                  <w:r w:rsidR="00AA609C">
                    <w:t xml:space="preserve">. </w:t>
                  </w:r>
                  <w:r w:rsidR="00E968AB" w:rsidRPr="00557EF6">
                    <w:t xml:space="preserve">(VA Directive 6361 implements the Section 515 guidelines created by OMB.  This directive is in turn incorporated by reference into the 6102 rules at Ch. 2, Par. 1, Checklist #14, of the 6102 Handbook.)  </w:t>
                  </w:r>
                </w:p>
              </w:tc>
            </w:tr>
          </w:tbl>
          <w:p w:rsidR="00E968AB" w:rsidRPr="00557EF6" w:rsidRDefault="00E968AB" w:rsidP="00557EF6">
            <w:pPr>
              <w:pStyle w:val="BlockText"/>
            </w:pPr>
          </w:p>
        </w:tc>
      </w:tr>
    </w:tbl>
    <w:p w:rsidR="00E968AB" w:rsidRPr="00557EF6" w:rsidRDefault="00E968AB" w:rsidP="00E968AB">
      <w:pPr>
        <w:pStyle w:val="BlockLine"/>
      </w:pPr>
    </w:p>
    <w:tbl>
      <w:tblPr>
        <w:tblW w:w="0" w:type="auto"/>
        <w:tblLayout w:type="fixed"/>
        <w:tblLook w:val="0000" w:firstRow="0" w:lastRow="0" w:firstColumn="0" w:lastColumn="0" w:noHBand="0" w:noVBand="0"/>
      </w:tblPr>
      <w:tblGrid>
        <w:gridCol w:w="1728"/>
        <w:gridCol w:w="7740"/>
      </w:tblGrid>
      <w:tr w:rsidR="00E968AB" w:rsidRPr="00557EF6" w:rsidTr="009F4B3D">
        <w:tc>
          <w:tcPr>
            <w:tcW w:w="1728" w:type="dxa"/>
            <w:shd w:val="clear" w:color="auto" w:fill="auto"/>
          </w:tcPr>
          <w:p w:rsidR="00E968AB" w:rsidRPr="00557EF6" w:rsidRDefault="00E968AB" w:rsidP="009F4B3D">
            <w:pPr>
              <w:pStyle w:val="Heading5"/>
            </w:pPr>
            <w:bookmarkStart w:id="16" w:name="_Toc335807056"/>
            <w:r w:rsidRPr="00557EF6">
              <w:t>k. Small Business Paperwork Relief Act of 2002</w:t>
            </w:r>
            <w:bookmarkEnd w:id="16"/>
          </w:p>
        </w:tc>
        <w:tc>
          <w:tcPr>
            <w:tcW w:w="7740" w:type="dxa"/>
            <w:shd w:val="clear" w:color="auto" w:fill="auto"/>
          </w:tcPr>
          <w:p w:rsidR="00E968AB" w:rsidRPr="00557EF6" w:rsidRDefault="00E968AB" w:rsidP="003B3F11">
            <w:pPr>
              <w:pStyle w:val="BlockText"/>
            </w:pPr>
            <w:r w:rsidRPr="00557EF6">
              <w:t xml:space="preserve">Enacted as Public Law 107-198, the </w:t>
            </w:r>
            <w:hyperlink r:id="rId35" w:history="1">
              <w:r w:rsidRPr="00AA609C">
                <w:rPr>
                  <w:rStyle w:val="Hyperlink"/>
                </w:rPr>
                <w:t>Small Business Paperwork Relief Act</w:t>
              </w:r>
            </w:hyperlink>
            <w:r w:rsidRPr="00557EF6">
              <w:t xml:space="preserve"> requires organizations to designate a single point of contact for small businesses, and to post the contact information on the organization's website.</w:t>
            </w:r>
          </w:p>
          <w:p w:rsidR="00E968AB" w:rsidRPr="00557EF6" w:rsidRDefault="00E968AB" w:rsidP="003B3F11">
            <w:pPr>
              <w:pStyle w:val="BlockText"/>
            </w:pPr>
          </w:p>
          <w:p w:rsidR="00E968AB" w:rsidRPr="00557EF6" w:rsidRDefault="00E968AB" w:rsidP="003B3F11">
            <w:pPr>
              <w:pStyle w:val="BlockText"/>
            </w:pPr>
            <w:r w:rsidRPr="00557EF6">
              <w:t>References:</w:t>
            </w:r>
          </w:p>
          <w:p w:rsidR="00E968AB" w:rsidRPr="00557EF6" w:rsidRDefault="00E968AB" w:rsidP="00557EF6">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50"/>
              <w:gridCol w:w="3750"/>
            </w:tblGrid>
            <w:tr w:rsidR="00E968AB" w:rsidRPr="00557EF6" w:rsidTr="009F4B3D">
              <w:trPr>
                <w:trHeight w:val="180"/>
              </w:trPr>
              <w:tc>
                <w:tcPr>
                  <w:tcW w:w="2500" w:type="pct"/>
                  <w:shd w:val="clear" w:color="auto" w:fill="auto"/>
                </w:tcPr>
                <w:p w:rsidR="00E968AB" w:rsidRPr="00557EF6" w:rsidRDefault="00E968AB" w:rsidP="004974AA">
                  <w:pPr>
                    <w:pStyle w:val="TableText"/>
                  </w:pPr>
                  <w:r w:rsidRPr="00557EF6">
                    <w:t>The Code:</w:t>
                  </w:r>
                </w:p>
              </w:tc>
              <w:tc>
                <w:tcPr>
                  <w:tcW w:w="2500" w:type="pct"/>
                  <w:shd w:val="clear" w:color="auto" w:fill="auto"/>
                </w:tcPr>
                <w:p w:rsidR="00E968AB" w:rsidRPr="009B5231" w:rsidRDefault="00E968AB" w:rsidP="004974AA">
                  <w:pPr>
                    <w:pStyle w:val="TableText"/>
                  </w:pPr>
                  <w:r w:rsidRPr="009B5231">
                    <w:t xml:space="preserve">The Act inserted various changes into </w:t>
                  </w:r>
                  <w:r w:rsidRPr="009B5231">
                    <w:br/>
                    <w:t xml:space="preserve">44 USC </w:t>
                  </w:r>
                  <w:hyperlink r:id="rId36" w:history="1">
                    <w:r w:rsidRPr="00E02143">
                      <w:rPr>
                        <w:rStyle w:val="Hyperlink"/>
                        <w:color w:val="333399"/>
                      </w:rPr>
                      <w:t>Chapter 35</w:t>
                    </w:r>
                  </w:hyperlink>
                </w:p>
              </w:tc>
            </w:tr>
            <w:tr w:rsidR="00E968AB" w:rsidRPr="00557EF6" w:rsidTr="009F4B3D">
              <w:trPr>
                <w:trHeight w:val="180"/>
              </w:trPr>
              <w:tc>
                <w:tcPr>
                  <w:tcW w:w="2500" w:type="pct"/>
                  <w:shd w:val="clear" w:color="auto" w:fill="auto"/>
                </w:tcPr>
                <w:p w:rsidR="00E968AB" w:rsidRPr="00557EF6" w:rsidRDefault="00E968AB" w:rsidP="004974AA">
                  <w:pPr>
                    <w:pStyle w:val="TableText"/>
                  </w:pPr>
                  <w:r w:rsidRPr="00557EF6">
                    <w:rPr>
                      <w:bCs/>
                    </w:rPr>
                    <w:t>Text of the Act</w:t>
                  </w:r>
                  <w:r w:rsidRPr="00557EF6">
                    <w:t>:</w:t>
                  </w:r>
                </w:p>
              </w:tc>
              <w:tc>
                <w:tcPr>
                  <w:tcW w:w="2500" w:type="pct"/>
                  <w:shd w:val="clear" w:color="auto" w:fill="auto"/>
                </w:tcPr>
                <w:p w:rsidR="00E968AB" w:rsidRPr="009B5231" w:rsidRDefault="00B1233C" w:rsidP="004974AA">
                  <w:pPr>
                    <w:pStyle w:val="TableText"/>
                  </w:pPr>
                  <w:hyperlink r:id="rId37" w:history="1">
                    <w:r w:rsidR="00AA609C" w:rsidRPr="00AA609C">
                      <w:rPr>
                        <w:rStyle w:val="Hyperlink"/>
                      </w:rPr>
                      <w:t>Small Business Paperwork Relief Act</w:t>
                    </w:r>
                  </w:hyperlink>
                </w:p>
              </w:tc>
            </w:tr>
          </w:tbl>
          <w:p w:rsidR="00E968AB" w:rsidRPr="00557EF6" w:rsidRDefault="00E968AB" w:rsidP="00557EF6">
            <w:pPr>
              <w:pStyle w:val="BlockText"/>
            </w:pPr>
          </w:p>
        </w:tc>
      </w:tr>
    </w:tbl>
    <w:p w:rsidR="00E968AB" w:rsidRPr="00557EF6" w:rsidRDefault="00E968AB" w:rsidP="00557EF6">
      <w:pPr>
        <w:pStyle w:val="ContinuedOnNextPa"/>
      </w:pPr>
      <w:r w:rsidRPr="00557EF6">
        <w:t>Continued on next page</w:t>
      </w:r>
    </w:p>
    <w:p w:rsidR="00E968AB" w:rsidRPr="00557EF6" w:rsidRDefault="00E968AB" w:rsidP="00E968AB">
      <w:pPr>
        <w:pStyle w:val="MapTitleContinued"/>
        <w:rPr>
          <w:b w:val="0"/>
          <w:sz w:val="24"/>
        </w:rPr>
      </w:pPr>
      <w:r w:rsidRPr="00557EF6">
        <w:br w:type="page"/>
      </w:r>
      <w:r w:rsidR="00B1233C" w:rsidRPr="00557EF6">
        <w:lastRenderedPageBreak/>
        <w:fldChar w:fldCharType="begin"/>
      </w:r>
      <w:r w:rsidRPr="00557EF6">
        <w:instrText xml:space="preserve"> STYLEREF "Map Title" </w:instrText>
      </w:r>
      <w:r w:rsidR="00B1233C" w:rsidRPr="00557EF6">
        <w:fldChar w:fldCharType="separate"/>
      </w:r>
      <w:r w:rsidR="007F0A1C">
        <w:rPr>
          <w:noProof/>
        </w:rPr>
        <w:t>1. Federal Requirements</w:t>
      </w:r>
      <w:r w:rsidR="00B1233C" w:rsidRPr="00557EF6">
        <w:fldChar w:fldCharType="end"/>
      </w:r>
      <w:r w:rsidRPr="00557EF6">
        <w:t xml:space="preserve">, </w:t>
      </w:r>
      <w:r w:rsidRPr="00557EF6">
        <w:rPr>
          <w:b w:val="0"/>
          <w:sz w:val="24"/>
        </w:rPr>
        <w:t>Continued</w:t>
      </w:r>
    </w:p>
    <w:p w:rsidR="00E968AB" w:rsidRPr="00557EF6" w:rsidRDefault="00E968AB" w:rsidP="00E968AB">
      <w:pPr>
        <w:pStyle w:val="BlockLine"/>
      </w:pPr>
    </w:p>
    <w:tbl>
      <w:tblPr>
        <w:tblW w:w="0" w:type="auto"/>
        <w:tblLayout w:type="fixed"/>
        <w:tblLook w:val="0000" w:firstRow="0" w:lastRow="0" w:firstColumn="0" w:lastColumn="0" w:noHBand="0" w:noVBand="0"/>
      </w:tblPr>
      <w:tblGrid>
        <w:gridCol w:w="1728"/>
        <w:gridCol w:w="7740"/>
      </w:tblGrid>
      <w:tr w:rsidR="00E968AB" w:rsidRPr="00557EF6" w:rsidTr="009F4B3D">
        <w:tc>
          <w:tcPr>
            <w:tcW w:w="1728" w:type="dxa"/>
            <w:shd w:val="clear" w:color="auto" w:fill="auto"/>
          </w:tcPr>
          <w:p w:rsidR="00E968AB" w:rsidRPr="00557EF6" w:rsidRDefault="00E968AB" w:rsidP="009F4B3D">
            <w:pPr>
              <w:pStyle w:val="Heading5"/>
            </w:pPr>
            <w:bookmarkStart w:id="17" w:name="_Toc335807057"/>
            <w:r w:rsidRPr="00557EF6">
              <w:t>l. The President’s management Agenda for E-Government (2002)</w:t>
            </w:r>
            <w:bookmarkEnd w:id="17"/>
          </w:p>
        </w:tc>
        <w:tc>
          <w:tcPr>
            <w:tcW w:w="7740" w:type="dxa"/>
            <w:shd w:val="clear" w:color="auto" w:fill="auto"/>
          </w:tcPr>
          <w:p w:rsidR="00E968AB" w:rsidRPr="00557EF6" w:rsidRDefault="00B1233C" w:rsidP="003B3F11">
            <w:pPr>
              <w:pStyle w:val="BlockText"/>
            </w:pPr>
            <w:hyperlink r:id="rId38" w:history="1">
              <w:r w:rsidR="00E968AB" w:rsidRPr="00893EBC">
                <w:rPr>
                  <w:rStyle w:val="Hyperlink"/>
                </w:rPr>
                <w:t>The President’s Management Agenda for E-Government</w:t>
              </w:r>
            </w:hyperlink>
            <w:r w:rsidR="00E968AB" w:rsidRPr="00557EF6">
              <w:t xml:space="preserve">, February, 2002, was published February 27, 2002 by the Office of Management and Budget, largely as a roadmap to implement a task force report from September 2001.  </w:t>
            </w:r>
          </w:p>
          <w:p w:rsidR="00E968AB" w:rsidRPr="00557EF6" w:rsidRDefault="00E968AB" w:rsidP="003B3F11">
            <w:pPr>
              <w:pStyle w:val="BlockText"/>
            </w:pPr>
          </w:p>
          <w:p w:rsidR="00E968AB" w:rsidRPr="00557EF6" w:rsidRDefault="00E968AB" w:rsidP="003B3F11">
            <w:pPr>
              <w:pStyle w:val="BlockText"/>
            </w:pPr>
            <w:r w:rsidRPr="00557EF6">
              <w:t>It mandated:</w:t>
            </w:r>
          </w:p>
          <w:p w:rsidR="00E968AB" w:rsidRPr="00557EF6" w:rsidRDefault="00E968AB" w:rsidP="003B3F11">
            <w:pPr>
              <w:pStyle w:val="BlockText"/>
            </w:pPr>
          </w:p>
          <w:p w:rsidR="00E968AB" w:rsidRPr="00557EF6" w:rsidRDefault="00E968AB" w:rsidP="003B3F11">
            <w:pPr>
              <w:pStyle w:val="BulletText1"/>
            </w:pPr>
            <w:r w:rsidRPr="00557EF6">
              <w:t>The use of  Internet-based technology to provide government services to</w:t>
            </w:r>
            <w:r w:rsidR="006D7075">
              <w:t xml:space="preserve"> the</w:t>
            </w:r>
            <w:r w:rsidRPr="00557EF6">
              <w:t xml:space="preserve"> public</w:t>
            </w:r>
          </w:p>
          <w:p w:rsidR="00E968AB" w:rsidRPr="00557EF6" w:rsidRDefault="00E968AB" w:rsidP="003B3F11">
            <w:pPr>
              <w:pStyle w:val="BulletText1"/>
            </w:pPr>
            <w:r w:rsidRPr="00557EF6">
              <w:t>Improvement of performance requirements</w:t>
            </w:r>
          </w:p>
          <w:p w:rsidR="00E968AB" w:rsidRPr="00557EF6" w:rsidRDefault="00E968AB" w:rsidP="003B3F11">
            <w:pPr>
              <w:pStyle w:val="BulletText1"/>
            </w:pPr>
            <w:r w:rsidRPr="00557EF6">
              <w:t>Management of risk (vulnerable data and transactions)</w:t>
            </w:r>
          </w:p>
          <w:p w:rsidR="00E968AB" w:rsidRPr="00557EF6" w:rsidRDefault="00E968AB" w:rsidP="003B3F11">
            <w:pPr>
              <w:pStyle w:val="BulletText1"/>
            </w:pPr>
            <w:r w:rsidRPr="00557EF6">
              <w:t xml:space="preserve">Integration of IT asset planning/management into </w:t>
            </w:r>
            <w:r w:rsidR="006D7075">
              <w:t xml:space="preserve">the </w:t>
            </w:r>
            <w:r w:rsidRPr="00557EF6">
              <w:t>budget decision-making process</w:t>
            </w:r>
          </w:p>
          <w:p w:rsidR="00E968AB" w:rsidRPr="00557EF6" w:rsidRDefault="00E968AB" w:rsidP="003B3F11">
            <w:pPr>
              <w:pStyle w:val="BlockText"/>
            </w:pPr>
          </w:p>
          <w:p w:rsidR="00E968AB" w:rsidRPr="008F5E2A" w:rsidRDefault="00E968AB" w:rsidP="003B3F11">
            <w:pPr>
              <w:pStyle w:val="BlockText"/>
            </w:pPr>
            <w:r>
              <w:t xml:space="preserve">Reference:  </w:t>
            </w:r>
            <w:hyperlink r:id="rId39" w:history="1">
              <w:r w:rsidRPr="00226A35">
                <w:rPr>
                  <w:rStyle w:val="Hyperlink"/>
                </w:rPr>
                <w:t>E-Government Strategy: Simplified Delivery of Services to Citizens</w:t>
              </w:r>
            </w:hyperlink>
          </w:p>
        </w:tc>
      </w:tr>
    </w:tbl>
    <w:p w:rsidR="00E968AB" w:rsidRPr="00557EF6" w:rsidRDefault="00E968AB" w:rsidP="00E968AB">
      <w:pPr>
        <w:pStyle w:val="BlockLine"/>
      </w:pPr>
    </w:p>
    <w:tbl>
      <w:tblPr>
        <w:tblW w:w="0" w:type="auto"/>
        <w:tblLayout w:type="fixed"/>
        <w:tblLook w:val="0000" w:firstRow="0" w:lastRow="0" w:firstColumn="0" w:lastColumn="0" w:noHBand="0" w:noVBand="0"/>
      </w:tblPr>
      <w:tblGrid>
        <w:gridCol w:w="1728"/>
        <w:gridCol w:w="7740"/>
      </w:tblGrid>
      <w:tr w:rsidR="00E968AB" w:rsidRPr="00557EF6" w:rsidTr="009F4B3D">
        <w:tc>
          <w:tcPr>
            <w:tcW w:w="1728" w:type="dxa"/>
            <w:shd w:val="clear" w:color="auto" w:fill="auto"/>
          </w:tcPr>
          <w:p w:rsidR="00E968AB" w:rsidRPr="00557EF6" w:rsidRDefault="00E968AB" w:rsidP="009F4B3D">
            <w:pPr>
              <w:pStyle w:val="Heading5"/>
            </w:pPr>
            <w:bookmarkStart w:id="18" w:name="_Toc335807058"/>
            <w:r w:rsidRPr="00557EF6">
              <w:t>m. Notification and Federal Employee Antidiscrimination and Retaliation Act of 2002 (The No FEAR Act)</w:t>
            </w:r>
            <w:bookmarkEnd w:id="18"/>
          </w:p>
        </w:tc>
        <w:tc>
          <w:tcPr>
            <w:tcW w:w="7740" w:type="dxa"/>
            <w:shd w:val="clear" w:color="auto" w:fill="auto"/>
          </w:tcPr>
          <w:p w:rsidR="00E968AB" w:rsidRPr="00557EF6" w:rsidRDefault="00E968AB" w:rsidP="003B3F11">
            <w:pPr>
              <w:pStyle w:val="BlockText"/>
            </w:pPr>
            <w:r w:rsidRPr="00557EF6">
              <w:t xml:space="preserve">All </w:t>
            </w:r>
            <w:r w:rsidR="00B105EF">
              <w:t>Federal</w:t>
            </w:r>
            <w:r w:rsidRPr="00557EF6">
              <w:t xml:space="preserve"> public websites must comply with the No Fear Act, formally known as the Notification and Federal Employee Anti–discrimination and Retaliation Act of 2002.  It was passed as Public Law No. 107–174 on May 15, 2002.  </w:t>
            </w:r>
          </w:p>
          <w:p w:rsidR="00E968AB" w:rsidRPr="00557EF6" w:rsidRDefault="00E968AB" w:rsidP="003B3F11">
            <w:pPr>
              <w:pStyle w:val="BlockText"/>
            </w:pPr>
          </w:p>
          <w:p w:rsidR="00E968AB" w:rsidRPr="008F5E2A" w:rsidRDefault="00E968AB" w:rsidP="00893EBC">
            <w:pPr>
              <w:pStyle w:val="BlockText"/>
            </w:pPr>
            <w:r w:rsidRPr="00A06C21">
              <w:t xml:space="preserve">No Fear Act information must be published on every agency’s website.  For VA’s page, visit </w:t>
            </w:r>
            <w:r w:rsidR="00893EBC">
              <w:rPr>
                <w:rStyle w:val="Hyperlink"/>
                <w:color w:val="333399"/>
              </w:rPr>
              <w:t xml:space="preserve">the </w:t>
            </w:r>
            <w:hyperlink r:id="rId40" w:history="1">
              <w:r w:rsidR="00893EBC" w:rsidRPr="00893EBC">
                <w:rPr>
                  <w:rStyle w:val="Hyperlink"/>
                </w:rPr>
                <w:t>No FEAR Act Library</w:t>
              </w:r>
            </w:hyperlink>
            <w:r w:rsidR="00893EBC">
              <w:rPr>
                <w:rStyle w:val="Hyperlink"/>
                <w:color w:val="333399"/>
              </w:rPr>
              <w:t>.</w:t>
            </w:r>
          </w:p>
        </w:tc>
      </w:tr>
    </w:tbl>
    <w:p w:rsidR="00E968AB" w:rsidRPr="00557EF6" w:rsidRDefault="00E968AB" w:rsidP="00557EF6">
      <w:pPr>
        <w:pStyle w:val="ContinuedOnNextPa"/>
      </w:pPr>
      <w:r w:rsidRPr="00557EF6">
        <w:t>Continued on next page</w:t>
      </w:r>
    </w:p>
    <w:p w:rsidR="00E968AB" w:rsidRPr="00557EF6" w:rsidRDefault="00E968AB" w:rsidP="00E968AB">
      <w:pPr>
        <w:pStyle w:val="MapTitleContinued"/>
        <w:rPr>
          <w:b w:val="0"/>
          <w:sz w:val="24"/>
        </w:rPr>
      </w:pPr>
      <w:r w:rsidRPr="00557EF6">
        <w:br w:type="page"/>
      </w:r>
      <w:r w:rsidR="00B1233C" w:rsidRPr="00557EF6">
        <w:lastRenderedPageBreak/>
        <w:fldChar w:fldCharType="begin"/>
      </w:r>
      <w:r w:rsidRPr="00557EF6">
        <w:instrText xml:space="preserve"> STYLEREF "Map Title" </w:instrText>
      </w:r>
      <w:r w:rsidR="00B1233C" w:rsidRPr="00557EF6">
        <w:fldChar w:fldCharType="separate"/>
      </w:r>
      <w:r w:rsidR="007F0A1C">
        <w:rPr>
          <w:noProof/>
        </w:rPr>
        <w:t>1. Federal Requirements</w:t>
      </w:r>
      <w:r w:rsidR="00B1233C" w:rsidRPr="00557EF6">
        <w:fldChar w:fldCharType="end"/>
      </w:r>
      <w:r w:rsidRPr="00557EF6">
        <w:t xml:space="preserve">, </w:t>
      </w:r>
      <w:r w:rsidRPr="00557EF6">
        <w:rPr>
          <w:b w:val="0"/>
          <w:sz w:val="24"/>
        </w:rPr>
        <w:t>Continued</w:t>
      </w:r>
    </w:p>
    <w:p w:rsidR="00E968AB" w:rsidRPr="00557EF6" w:rsidRDefault="00E968AB" w:rsidP="00E968AB">
      <w:pPr>
        <w:pStyle w:val="BlockLine"/>
      </w:pPr>
    </w:p>
    <w:tbl>
      <w:tblPr>
        <w:tblW w:w="0" w:type="auto"/>
        <w:tblLayout w:type="fixed"/>
        <w:tblLook w:val="0000" w:firstRow="0" w:lastRow="0" w:firstColumn="0" w:lastColumn="0" w:noHBand="0" w:noVBand="0"/>
      </w:tblPr>
      <w:tblGrid>
        <w:gridCol w:w="1708"/>
        <w:gridCol w:w="7652"/>
      </w:tblGrid>
      <w:tr w:rsidR="00E968AB" w:rsidRPr="00557EF6" w:rsidTr="00557EF6">
        <w:tc>
          <w:tcPr>
            <w:tcW w:w="1708" w:type="dxa"/>
            <w:shd w:val="clear" w:color="auto" w:fill="auto"/>
          </w:tcPr>
          <w:p w:rsidR="00E968AB" w:rsidRPr="00557EF6" w:rsidRDefault="00B1233C" w:rsidP="009F4B3D">
            <w:pPr>
              <w:pStyle w:val="ContinuedBlockLabel"/>
            </w:pPr>
            <w:r w:rsidRPr="00557EF6">
              <w:fldChar w:fldCharType="begin"/>
            </w:r>
            <w:r w:rsidR="00E968AB" w:rsidRPr="00557EF6">
              <w:instrText xml:space="preserve"> STYLEREF "Block Label" </w:instrText>
            </w:r>
            <w:r w:rsidRPr="00557EF6">
              <w:fldChar w:fldCharType="separate"/>
            </w:r>
            <w:r w:rsidR="007F0A1C">
              <w:rPr>
                <w:noProof/>
              </w:rPr>
              <w:t>m. Notification and Federal Employee Antidiscrimination and Retaliation Act of 2002 (The No FEAR Act)</w:t>
            </w:r>
            <w:r w:rsidRPr="00557EF6">
              <w:fldChar w:fldCharType="end"/>
            </w:r>
            <w:r w:rsidR="00E968AB" w:rsidRPr="00557EF6">
              <w:t xml:space="preserve"> </w:t>
            </w:r>
            <w:r w:rsidR="00E968AB" w:rsidRPr="00557EF6">
              <w:rPr>
                <w:b w:val="0"/>
              </w:rPr>
              <w:t>(continued)</w:t>
            </w:r>
          </w:p>
        </w:tc>
        <w:tc>
          <w:tcPr>
            <w:tcW w:w="7652" w:type="dxa"/>
            <w:shd w:val="clear" w:color="auto" w:fill="auto"/>
          </w:tcPr>
          <w:p w:rsidR="00E968AB" w:rsidRPr="00557EF6" w:rsidRDefault="00E968AB" w:rsidP="003B3F11">
            <w:pPr>
              <w:pStyle w:val="BlockText"/>
            </w:pPr>
            <w:r w:rsidRPr="00557EF6">
              <w:t>References:</w:t>
            </w:r>
          </w:p>
          <w:p w:rsidR="00E968AB" w:rsidRPr="00557EF6" w:rsidRDefault="00E968AB" w:rsidP="00557EF6">
            <w:pPr>
              <w:pStyle w:val="BlockText"/>
            </w:pPr>
          </w:p>
          <w:tbl>
            <w:tblPr>
              <w:tblpPr w:leftFromText="180" w:rightFromText="180" w:vertAnchor="page" w:horzAnchor="margin" w:tblpY="466"/>
              <w:tblOverlap w:val="never"/>
              <w:tblW w:w="6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39"/>
              <w:gridCol w:w="3779"/>
            </w:tblGrid>
            <w:tr w:rsidR="00E968AB" w:rsidRPr="00557EF6" w:rsidTr="009F4B3D">
              <w:trPr>
                <w:trHeight w:val="180"/>
              </w:trPr>
              <w:tc>
                <w:tcPr>
                  <w:tcW w:w="2009" w:type="pct"/>
                </w:tcPr>
                <w:p w:rsidR="00E968AB" w:rsidRPr="00557EF6" w:rsidRDefault="00E968AB" w:rsidP="004974AA">
                  <w:pPr>
                    <w:pStyle w:val="TableText"/>
                  </w:pPr>
                  <w:r w:rsidRPr="00557EF6">
                    <w:t>The Code:</w:t>
                  </w:r>
                </w:p>
              </w:tc>
              <w:tc>
                <w:tcPr>
                  <w:tcW w:w="2991" w:type="pct"/>
                </w:tcPr>
                <w:p w:rsidR="00E968AB" w:rsidRPr="00557EF6" w:rsidRDefault="00E968AB" w:rsidP="004974AA">
                  <w:pPr>
                    <w:pStyle w:val="TableText"/>
                  </w:pPr>
                  <w:r w:rsidRPr="00557EF6">
                    <w:t>This Act was not codified and is not mentioned in any of the notes to the U.S. Code</w:t>
                  </w:r>
                </w:p>
              </w:tc>
            </w:tr>
            <w:tr w:rsidR="00E968AB" w:rsidRPr="00557EF6" w:rsidTr="009F4B3D">
              <w:trPr>
                <w:trHeight w:val="180"/>
              </w:trPr>
              <w:tc>
                <w:tcPr>
                  <w:tcW w:w="2009" w:type="pct"/>
                </w:tcPr>
                <w:p w:rsidR="00E968AB" w:rsidRPr="00557EF6" w:rsidRDefault="00E968AB" w:rsidP="004974AA">
                  <w:pPr>
                    <w:pStyle w:val="TableText"/>
                    <w:rPr>
                      <w:bCs/>
                    </w:rPr>
                  </w:pPr>
                  <w:r w:rsidRPr="00557EF6">
                    <w:rPr>
                      <w:bCs/>
                    </w:rPr>
                    <w:t>The CFRs:</w:t>
                  </w:r>
                </w:p>
              </w:tc>
              <w:tc>
                <w:tcPr>
                  <w:tcW w:w="2991" w:type="pct"/>
                </w:tcPr>
                <w:p w:rsidR="00E968AB" w:rsidRPr="00E02143" w:rsidRDefault="00AB5C49" w:rsidP="004974AA">
                  <w:pPr>
                    <w:pStyle w:val="TableText"/>
                    <w:rPr>
                      <w:color w:val="333399"/>
                    </w:rPr>
                  </w:pPr>
                  <w:hyperlink r:id="rId41" w:history="1">
                    <w:r w:rsidR="00E968AB" w:rsidRPr="00AB5C49">
                      <w:rPr>
                        <w:rStyle w:val="Hyperlink"/>
                      </w:rPr>
                      <w:t>29 CFR Part 1614, Subpart G</w:t>
                    </w:r>
                  </w:hyperlink>
                </w:p>
                <w:p w:rsidR="00E968AB" w:rsidRPr="00557EF6" w:rsidRDefault="00E968AB" w:rsidP="004974AA">
                  <w:pPr>
                    <w:pStyle w:val="TableText"/>
                  </w:pPr>
                </w:p>
              </w:tc>
            </w:tr>
            <w:tr w:rsidR="00E968AB" w:rsidRPr="00557EF6" w:rsidTr="009F4B3D">
              <w:trPr>
                <w:trHeight w:val="180"/>
              </w:trPr>
              <w:tc>
                <w:tcPr>
                  <w:tcW w:w="2009" w:type="pct"/>
                </w:tcPr>
                <w:p w:rsidR="00E968AB" w:rsidRPr="00557EF6" w:rsidRDefault="00E968AB" w:rsidP="004974AA">
                  <w:pPr>
                    <w:pStyle w:val="TableText"/>
                    <w:rPr>
                      <w:bCs/>
                    </w:rPr>
                  </w:pPr>
                  <w:r w:rsidRPr="00557EF6">
                    <w:rPr>
                      <w:bCs/>
                    </w:rPr>
                    <w:t>Text of the Act:</w:t>
                  </w:r>
                </w:p>
              </w:tc>
              <w:tc>
                <w:tcPr>
                  <w:tcW w:w="2991" w:type="pct"/>
                </w:tcPr>
                <w:p w:rsidR="00893EBC" w:rsidRDefault="00B1233C" w:rsidP="004974AA">
                  <w:pPr>
                    <w:pStyle w:val="TableText"/>
                  </w:pPr>
                  <w:hyperlink r:id="rId42" w:history="1">
                    <w:r w:rsidR="00893EBC" w:rsidRPr="00893EBC">
                      <w:rPr>
                        <w:rStyle w:val="Hyperlink"/>
                      </w:rPr>
                      <w:t>Notification and Federal Employee Antidiscrimination and Retaliation Act of 2002</w:t>
                    </w:r>
                  </w:hyperlink>
                </w:p>
                <w:p w:rsidR="00E968AB" w:rsidRPr="00A06C21" w:rsidRDefault="00E968AB" w:rsidP="00893EBC">
                  <w:pPr>
                    <w:pStyle w:val="TableText"/>
                  </w:pPr>
                </w:p>
              </w:tc>
            </w:tr>
            <w:tr w:rsidR="00E968AB" w:rsidRPr="00557EF6" w:rsidTr="009F4B3D">
              <w:trPr>
                <w:trHeight w:val="180"/>
              </w:trPr>
              <w:tc>
                <w:tcPr>
                  <w:tcW w:w="2009" w:type="pct"/>
                </w:tcPr>
                <w:p w:rsidR="00E968AB" w:rsidRPr="00557EF6" w:rsidRDefault="00E968AB" w:rsidP="004974AA">
                  <w:pPr>
                    <w:pStyle w:val="TableText"/>
                    <w:rPr>
                      <w:bCs/>
                    </w:rPr>
                  </w:pPr>
                  <w:r w:rsidRPr="00557EF6">
                    <w:rPr>
                      <w:bCs/>
                    </w:rPr>
                    <w:t xml:space="preserve">Final Rule, Equal Employment </w:t>
                  </w:r>
                  <w:smartTag w:uri="urn:schemas-microsoft-com:office:smarttags" w:element="place">
                    <w:r w:rsidRPr="00557EF6">
                      <w:rPr>
                        <w:bCs/>
                      </w:rPr>
                      <w:t>Opportunity</w:t>
                    </w:r>
                  </w:smartTag>
                  <w:r w:rsidRPr="00557EF6">
                    <w:rPr>
                      <w:bCs/>
                    </w:rPr>
                    <w:t xml:space="preserve"> Commission:</w:t>
                  </w:r>
                </w:p>
              </w:tc>
              <w:tc>
                <w:tcPr>
                  <w:tcW w:w="2991" w:type="pct"/>
                </w:tcPr>
                <w:p w:rsidR="00E968AB" w:rsidRPr="00A06C21" w:rsidRDefault="00B1233C" w:rsidP="004974AA">
                  <w:pPr>
                    <w:pStyle w:val="TableText"/>
                  </w:pPr>
                  <w:hyperlink r:id="rId43" w:history="1">
                    <w:r w:rsidR="00893EBC" w:rsidRPr="00893EBC">
                      <w:rPr>
                        <w:rStyle w:val="Hyperlink"/>
                      </w:rPr>
                      <w:t>FR Doc E6-12432</w:t>
                    </w:r>
                  </w:hyperlink>
                </w:p>
              </w:tc>
            </w:tr>
          </w:tbl>
          <w:p w:rsidR="00E968AB" w:rsidRPr="00557EF6" w:rsidRDefault="00E968AB" w:rsidP="00557EF6">
            <w:pPr>
              <w:pStyle w:val="BlockText"/>
            </w:pPr>
          </w:p>
        </w:tc>
      </w:tr>
    </w:tbl>
    <w:p w:rsidR="00E968AB" w:rsidRPr="00557EF6" w:rsidRDefault="00E968AB" w:rsidP="00E968AB">
      <w:pPr>
        <w:pStyle w:val="BlockLine"/>
      </w:pPr>
    </w:p>
    <w:tbl>
      <w:tblPr>
        <w:tblW w:w="0" w:type="auto"/>
        <w:tblLayout w:type="fixed"/>
        <w:tblLook w:val="0000" w:firstRow="0" w:lastRow="0" w:firstColumn="0" w:lastColumn="0" w:noHBand="0" w:noVBand="0"/>
      </w:tblPr>
      <w:tblGrid>
        <w:gridCol w:w="1728"/>
        <w:gridCol w:w="7740"/>
      </w:tblGrid>
      <w:tr w:rsidR="00E968AB" w:rsidRPr="00557EF6" w:rsidTr="009F4B3D">
        <w:tc>
          <w:tcPr>
            <w:tcW w:w="1728" w:type="dxa"/>
            <w:shd w:val="clear" w:color="auto" w:fill="auto"/>
          </w:tcPr>
          <w:p w:rsidR="00E968AB" w:rsidRPr="00557EF6" w:rsidRDefault="00E968AB" w:rsidP="009F4B3D">
            <w:pPr>
              <w:pStyle w:val="Heading5"/>
            </w:pPr>
            <w:bookmarkStart w:id="19" w:name="_Toc335807059"/>
            <w:r w:rsidRPr="00557EF6">
              <w:t>n. E-Government Act of 2002</w:t>
            </w:r>
            <w:bookmarkEnd w:id="19"/>
          </w:p>
        </w:tc>
        <w:tc>
          <w:tcPr>
            <w:tcW w:w="7740" w:type="dxa"/>
            <w:shd w:val="clear" w:color="auto" w:fill="auto"/>
          </w:tcPr>
          <w:p w:rsidR="00E968AB" w:rsidRPr="00557EF6" w:rsidRDefault="00E968AB" w:rsidP="003B3F11">
            <w:pPr>
              <w:pStyle w:val="BlockText"/>
            </w:pPr>
            <w:r w:rsidRPr="00557EF6">
              <w:t>The</w:t>
            </w:r>
            <w:hyperlink r:id="rId44" w:history="1">
              <w:r w:rsidRPr="00033CAB">
                <w:rPr>
                  <w:rStyle w:val="Hyperlink"/>
                </w:rPr>
                <w:t xml:space="preserve"> E-Government Act of 2002 (Public Law 107-347)</w:t>
              </w:r>
            </w:hyperlink>
            <w:r w:rsidRPr="00557EF6">
              <w:t xml:space="preserve">, was enacted on December 17, 2002, with an effective date for most provisions of April 17, 2003. </w:t>
            </w:r>
          </w:p>
          <w:p w:rsidR="00E968AB" w:rsidRPr="00557EF6" w:rsidRDefault="00E968AB" w:rsidP="003B3F11">
            <w:pPr>
              <w:pStyle w:val="BlockText"/>
            </w:pPr>
          </w:p>
          <w:p w:rsidR="00E968AB" w:rsidRPr="00557EF6" w:rsidRDefault="00E968AB" w:rsidP="003B3F11">
            <w:pPr>
              <w:pStyle w:val="BlockText"/>
            </w:pPr>
            <w:r w:rsidRPr="00557EF6">
              <w:t xml:space="preserve">The Act’s stated purpose is to improve the management and promotion of electronic government services and processes by establishing a Federal Chief Information Officer within the Office of Management and Budget, and by establishing a framework of measures that require using Internet-based information technology to improve citizen access to government information and services, and for other purposes.  </w:t>
            </w:r>
          </w:p>
          <w:p w:rsidR="00E968AB" w:rsidRPr="00557EF6" w:rsidRDefault="00E968AB" w:rsidP="004974AA">
            <w:pPr>
              <w:pStyle w:val="BlockText"/>
            </w:pPr>
          </w:p>
        </w:tc>
      </w:tr>
    </w:tbl>
    <w:p w:rsidR="00E968AB" w:rsidRPr="00557EF6" w:rsidRDefault="00E968AB" w:rsidP="00557EF6">
      <w:pPr>
        <w:pStyle w:val="ContinuedOnNextPa"/>
      </w:pPr>
      <w:r w:rsidRPr="00557EF6">
        <w:t>Continued on next page</w:t>
      </w:r>
    </w:p>
    <w:p w:rsidR="00E968AB" w:rsidRPr="00557EF6" w:rsidRDefault="00E968AB" w:rsidP="00E968AB">
      <w:pPr>
        <w:pStyle w:val="MapTitleContinued"/>
        <w:rPr>
          <w:b w:val="0"/>
          <w:sz w:val="24"/>
        </w:rPr>
      </w:pPr>
      <w:r w:rsidRPr="00557EF6">
        <w:br w:type="page"/>
      </w:r>
      <w:r w:rsidR="00B1233C" w:rsidRPr="00557EF6">
        <w:lastRenderedPageBreak/>
        <w:fldChar w:fldCharType="begin"/>
      </w:r>
      <w:r w:rsidRPr="00557EF6">
        <w:instrText xml:space="preserve"> STYLEREF "Map Title" </w:instrText>
      </w:r>
      <w:r w:rsidR="00B1233C" w:rsidRPr="00557EF6">
        <w:fldChar w:fldCharType="separate"/>
      </w:r>
      <w:r w:rsidR="007F0A1C">
        <w:rPr>
          <w:noProof/>
        </w:rPr>
        <w:t>1. Federal Requirements</w:t>
      </w:r>
      <w:r w:rsidR="00B1233C" w:rsidRPr="00557EF6">
        <w:fldChar w:fldCharType="end"/>
      </w:r>
      <w:r w:rsidRPr="00557EF6">
        <w:t xml:space="preserve">, </w:t>
      </w:r>
      <w:r w:rsidRPr="00557EF6">
        <w:rPr>
          <w:b w:val="0"/>
          <w:sz w:val="24"/>
        </w:rPr>
        <w:t>Continued</w:t>
      </w:r>
    </w:p>
    <w:p w:rsidR="00E968AB" w:rsidRPr="00557EF6" w:rsidRDefault="00E968AB" w:rsidP="00E968AB">
      <w:pPr>
        <w:pStyle w:val="BlockLine"/>
      </w:pPr>
    </w:p>
    <w:tbl>
      <w:tblPr>
        <w:tblW w:w="0" w:type="auto"/>
        <w:tblLayout w:type="fixed"/>
        <w:tblLook w:val="0000" w:firstRow="0" w:lastRow="0" w:firstColumn="0" w:lastColumn="0" w:noHBand="0" w:noVBand="0"/>
      </w:tblPr>
      <w:tblGrid>
        <w:gridCol w:w="1708"/>
        <w:gridCol w:w="7652"/>
      </w:tblGrid>
      <w:tr w:rsidR="00E968AB" w:rsidRPr="00557EF6" w:rsidTr="00557EF6">
        <w:tc>
          <w:tcPr>
            <w:tcW w:w="1708" w:type="dxa"/>
            <w:shd w:val="clear" w:color="auto" w:fill="auto"/>
          </w:tcPr>
          <w:p w:rsidR="00E968AB" w:rsidRPr="00557EF6" w:rsidRDefault="00B1233C" w:rsidP="009F4B3D">
            <w:pPr>
              <w:pStyle w:val="ContinuedBlockLabel"/>
            </w:pPr>
            <w:r w:rsidRPr="00557EF6">
              <w:fldChar w:fldCharType="begin"/>
            </w:r>
            <w:r w:rsidR="00E968AB" w:rsidRPr="00557EF6">
              <w:instrText xml:space="preserve"> STYLEREF "Block Label" </w:instrText>
            </w:r>
            <w:r w:rsidRPr="00557EF6">
              <w:fldChar w:fldCharType="separate"/>
            </w:r>
            <w:r w:rsidR="007F0A1C">
              <w:rPr>
                <w:noProof/>
              </w:rPr>
              <w:t>n. E-Government Act of 2002</w:t>
            </w:r>
            <w:r w:rsidRPr="00557EF6">
              <w:fldChar w:fldCharType="end"/>
            </w:r>
            <w:r w:rsidR="00E968AB" w:rsidRPr="00557EF6">
              <w:t xml:space="preserve"> </w:t>
            </w:r>
            <w:r w:rsidR="00E968AB" w:rsidRPr="00557EF6">
              <w:rPr>
                <w:b w:val="0"/>
              </w:rPr>
              <w:t>(continued)</w:t>
            </w:r>
          </w:p>
        </w:tc>
        <w:tc>
          <w:tcPr>
            <w:tcW w:w="7652" w:type="dxa"/>
            <w:shd w:val="clear" w:color="auto" w:fill="auto"/>
          </w:tcPr>
          <w:p w:rsidR="00E968AB" w:rsidRPr="00557EF6" w:rsidRDefault="00E968AB" w:rsidP="003B3F11">
            <w:pPr>
              <w:pStyle w:val="BlockText"/>
            </w:pPr>
            <w:r w:rsidRPr="00557EF6">
              <w:t>The Act:</w:t>
            </w:r>
          </w:p>
          <w:p w:rsidR="00E968AB" w:rsidRPr="00557EF6" w:rsidRDefault="00E968AB" w:rsidP="003B3F11">
            <w:pPr>
              <w:pStyle w:val="BlockText"/>
            </w:pPr>
          </w:p>
          <w:p w:rsidR="00E968AB" w:rsidRPr="00557EF6" w:rsidRDefault="00E968AB" w:rsidP="003B3F11">
            <w:pPr>
              <w:pStyle w:val="BulletText1"/>
            </w:pPr>
            <w:r w:rsidRPr="00557EF6">
              <w:t xml:space="preserve">Established Office of E-Government and IT in OMB (Administrator) to coordinate IT policy and ensure leadership of </w:t>
            </w:r>
            <w:r w:rsidR="00B105EF">
              <w:t>Federal</w:t>
            </w:r>
            <w:r w:rsidRPr="00557EF6">
              <w:t xml:space="preserve"> IT activities</w:t>
            </w:r>
            <w:r w:rsidR="00D36763">
              <w:t>;</w:t>
            </w:r>
          </w:p>
          <w:p w:rsidR="00E968AB" w:rsidRPr="00557EF6" w:rsidRDefault="00E968AB" w:rsidP="003B3F11">
            <w:pPr>
              <w:pStyle w:val="BulletText1"/>
            </w:pPr>
            <w:r w:rsidRPr="00557EF6">
              <w:t>Established a Chief Information Officers (CIO) Council</w:t>
            </w:r>
            <w:r w:rsidR="00D36763">
              <w:t>;</w:t>
            </w:r>
          </w:p>
          <w:p w:rsidR="00E968AB" w:rsidRPr="00557EF6" w:rsidRDefault="00E968AB" w:rsidP="003B3F11">
            <w:pPr>
              <w:pStyle w:val="BulletText1"/>
            </w:pPr>
            <w:r w:rsidRPr="00557EF6">
              <w:t>Codified aspects of the “Expanding E-Government Initiative,” eliminating redundant resources and setting up performance goals for government business processes</w:t>
            </w:r>
            <w:r w:rsidR="00D36763">
              <w:t>;</w:t>
            </w:r>
          </w:p>
          <w:p w:rsidR="00E968AB" w:rsidRPr="00557EF6" w:rsidRDefault="00E968AB" w:rsidP="003B3F11">
            <w:pPr>
              <w:pStyle w:val="BulletText1"/>
            </w:pPr>
            <w:r w:rsidRPr="00557EF6">
              <w:t>Permanently reauthorized and amended agency information security requirements through the Federal Information Security Management Act (FISMA)</w:t>
            </w:r>
            <w:r w:rsidR="00D36763">
              <w:t>; and</w:t>
            </w:r>
          </w:p>
          <w:p w:rsidR="00E968AB" w:rsidRPr="00557EF6" w:rsidRDefault="00E968AB" w:rsidP="003B3F11">
            <w:pPr>
              <w:pStyle w:val="BulletText1"/>
            </w:pPr>
            <w:r w:rsidRPr="00557EF6">
              <w:t>Directed a more citizen-focused orientation in conduct of e-government</w:t>
            </w:r>
            <w:r w:rsidR="00D36763">
              <w:t>.</w:t>
            </w:r>
          </w:p>
          <w:p w:rsidR="00E968AB" w:rsidRPr="00557EF6" w:rsidRDefault="00E968AB" w:rsidP="003B3F11">
            <w:pPr>
              <w:pStyle w:val="BlockText"/>
            </w:pPr>
          </w:p>
          <w:p w:rsidR="00E968AB" w:rsidRPr="00557EF6" w:rsidRDefault="00E968AB" w:rsidP="003B3F11">
            <w:pPr>
              <w:pStyle w:val="BlockText"/>
            </w:pPr>
          </w:p>
          <w:p w:rsidR="00E968AB" w:rsidRPr="00557EF6" w:rsidRDefault="00E968AB" w:rsidP="003B3F11">
            <w:pPr>
              <w:pStyle w:val="BlockText"/>
            </w:pPr>
            <w:r w:rsidRPr="00557EF6">
              <w:t>References:</w:t>
            </w:r>
          </w:p>
          <w:p w:rsidR="00E968AB" w:rsidRPr="00557EF6" w:rsidRDefault="00E968AB" w:rsidP="004974AA"/>
          <w:tbl>
            <w:tblPr>
              <w:tblW w:w="75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51"/>
              <w:gridCol w:w="3751"/>
            </w:tblGrid>
            <w:tr w:rsidR="00E968AB" w:rsidRPr="00557EF6" w:rsidTr="009F4B3D">
              <w:trPr>
                <w:trHeight w:val="180"/>
              </w:trPr>
              <w:tc>
                <w:tcPr>
                  <w:tcW w:w="2500" w:type="pct"/>
                </w:tcPr>
                <w:p w:rsidR="00E968AB" w:rsidRPr="00557EF6" w:rsidRDefault="00E968AB" w:rsidP="004974AA">
                  <w:pPr>
                    <w:pStyle w:val="TableText"/>
                  </w:pPr>
                  <w:r w:rsidRPr="00557EF6">
                    <w:t>The Code:</w:t>
                  </w:r>
                </w:p>
              </w:tc>
              <w:tc>
                <w:tcPr>
                  <w:tcW w:w="2500" w:type="pct"/>
                </w:tcPr>
                <w:p w:rsidR="00E968AB" w:rsidRPr="00E02143" w:rsidRDefault="00E968AB" w:rsidP="004974AA">
                  <w:pPr>
                    <w:pStyle w:val="TableText"/>
                    <w:rPr>
                      <w:color w:val="333399"/>
                    </w:rPr>
                  </w:pPr>
                  <w:r w:rsidRPr="00A06C21">
                    <w:t xml:space="preserve">Public Law 107-347 added to 44 USC Chapter 35, </w:t>
                  </w:r>
                  <w:hyperlink r:id="rId45" w:history="1">
                    <w:r w:rsidRPr="00E02143">
                      <w:rPr>
                        <w:rStyle w:val="Hyperlink"/>
                        <w:color w:val="333399"/>
                      </w:rPr>
                      <w:t>subchapter III</w:t>
                    </w:r>
                  </w:hyperlink>
                  <w:r w:rsidRPr="00E02143">
                    <w:rPr>
                      <w:color w:val="333399"/>
                    </w:rPr>
                    <w:t xml:space="preserve">, and </w:t>
                  </w:r>
                  <w:hyperlink r:id="rId46" w:history="1">
                    <w:r w:rsidRPr="00E02143">
                      <w:rPr>
                        <w:rStyle w:val="Hyperlink"/>
                        <w:color w:val="333399"/>
                      </w:rPr>
                      <w:t>Chapter 36</w:t>
                    </w:r>
                  </w:hyperlink>
                </w:p>
                <w:p w:rsidR="00E968AB" w:rsidRPr="00557EF6" w:rsidRDefault="00E968AB" w:rsidP="004974AA">
                  <w:pPr>
                    <w:pStyle w:val="TableText"/>
                  </w:pPr>
                </w:p>
              </w:tc>
            </w:tr>
            <w:tr w:rsidR="00E968AB" w:rsidRPr="00557EF6" w:rsidTr="009F4B3D">
              <w:trPr>
                <w:trHeight w:val="180"/>
              </w:trPr>
              <w:tc>
                <w:tcPr>
                  <w:tcW w:w="2500" w:type="pct"/>
                </w:tcPr>
                <w:p w:rsidR="00E968AB" w:rsidRPr="00557EF6" w:rsidRDefault="00E968AB" w:rsidP="004974AA">
                  <w:pPr>
                    <w:pStyle w:val="TableText"/>
                    <w:rPr>
                      <w:bCs/>
                    </w:rPr>
                  </w:pPr>
                  <w:r w:rsidRPr="00557EF6">
                    <w:rPr>
                      <w:bCs/>
                    </w:rPr>
                    <w:t>Text of the Act (Section 207):</w:t>
                  </w:r>
                </w:p>
              </w:tc>
              <w:tc>
                <w:tcPr>
                  <w:tcW w:w="2500" w:type="pct"/>
                </w:tcPr>
                <w:p w:rsidR="00E968AB" w:rsidRPr="00A06C21" w:rsidRDefault="00B1233C" w:rsidP="004974AA">
                  <w:pPr>
                    <w:pStyle w:val="TableText"/>
                  </w:pPr>
                  <w:hyperlink r:id="rId47" w:history="1">
                    <w:r w:rsidR="00893EBC" w:rsidRPr="00893EBC">
                      <w:rPr>
                        <w:rStyle w:val="Hyperlink"/>
                      </w:rPr>
                      <w:t>E-Government Act of 2002</w:t>
                    </w:r>
                  </w:hyperlink>
                </w:p>
              </w:tc>
            </w:tr>
            <w:tr w:rsidR="00E968AB" w:rsidRPr="00557EF6" w:rsidTr="009F4B3D">
              <w:trPr>
                <w:trHeight w:val="180"/>
              </w:trPr>
              <w:tc>
                <w:tcPr>
                  <w:tcW w:w="2500" w:type="pct"/>
                </w:tcPr>
                <w:p w:rsidR="00E968AB" w:rsidRPr="00557EF6" w:rsidRDefault="00E968AB" w:rsidP="004974AA">
                  <w:pPr>
                    <w:pStyle w:val="TableText"/>
                    <w:rPr>
                      <w:bCs/>
                    </w:rPr>
                  </w:pPr>
                  <w:r w:rsidRPr="00557EF6">
                    <w:rPr>
                      <w:bCs/>
                    </w:rPr>
                    <w:t>The entirety of Public Law 107-347:</w:t>
                  </w:r>
                </w:p>
              </w:tc>
              <w:tc>
                <w:tcPr>
                  <w:tcW w:w="2500" w:type="pct"/>
                </w:tcPr>
                <w:p w:rsidR="00E968AB" w:rsidRPr="00557EF6" w:rsidRDefault="00B1233C" w:rsidP="00893EBC">
                  <w:pPr>
                    <w:pStyle w:val="TableText"/>
                    <w:rPr>
                      <w:szCs w:val="24"/>
                    </w:rPr>
                  </w:pPr>
                  <w:hyperlink r:id="rId48" w:history="1">
                    <w:r w:rsidR="00893EBC" w:rsidRPr="00893EBC">
                      <w:rPr>
                        <w:rStyle w:val="Hyperlink"/>
                        <w:szCs w:val="24"/>
                      </w:rPr>
                      <w:t>Public Law 107-347 (Title 44 USC 3501)</w:t>
                    </w:r>
                  </w:hyperlink>
                </w:p>
              </w:tc>
            </w:tr>
          </w:tbl>
          <w:p w:rsidR="00E968AB" w:rsidRPr="00557EF6" w:rsidRDefault="00E968AB" w:rsidP="004974AA"/>
        </w:tc>
      </w:tr>
    </w:tbl>
    <w:p w:rsidR="00E968AB" w:rsidRPr="00557EF6" w:rsidRDefault="00E968AB" w:rsidP="00E968AB">
      <w:pPr>
        <w:pStyle w:val="BlockLine"/>
      </w:pPr>
    </w:p>
    <w:tbl>
      <w:tblPr>
        <w:tblW w:w="0" w:type="auto"/>
        <w:tblLayout w:type="fixed"/>
        <w:tblLook w:val="0000" w:firstRow="0" w:lastRow="0" w:firstColumn="0" w:lastColumn="0" w:noHBand="0" w:noVBand="0"/>
      </w:tblPr>
      <w:tblGrid>
        <w:gridCol w:w="1728"/>
        <w:gridCol w:w="7740"/>
      </w:tblGrid>
      <w:tr w:rsidR="00E968AB" w:rsidRPr="00557EF6" w:rsidTr="009F4B3D">
        <w:tc>
          <w:tcPr>
            <w:tcW w:w="1728" w:type="dxa"/>
            <w:shd w:val="clear" w:color="auto" w:fill="auto"/>
          </w:tcPr>
          <w:p w:rsidR="00E968AB" w:rsidRPr="00557EF6" w:rsidRDefault="00E968AB" w:rsidP="009F4B3D">
            <w:pPr>
              <w:pStyle w:val="Heading5"/>
            </w:pPr>
            <w:bookmarkStart w:id="20" w:name="_Toc335807060"/>
            <w:r w:rsidRPr="00557EF6">
              <w:t>o. Privacy Provisions of the E-Government Act of 2002</w:t>
            </w:r>
            <w:bookmarkEnd w:id="20"/>
          </w:p>
        </w:tc>
        <w:tc>
          <w:tcPr>
            <w:tcW w:w="7740" w:type="dxa"/>
            <w:shd w:val="clear" w:color="auto" w:fill="auto"/>
          </w:tcPr>
          <w:p w:rsidR="00E968AB" w:rsidRPr="00557EF6" w:rsidRDefault="00E968AB" w:rsidP="003B3F11">
            <w:pPr>
              <w:pStyle w:val="BlockText"/>
            </w:pPr>
            <w:r w:rsidRPr="00557EF6">
              <w:t>Privacy Provisions of the E–Government Act of 2002 (Section 207(f)(1)(B)) include requirements for:</w:t>
            </w:r>
          </w:p>
          <w:p w:rsidR="00E968AB" w:rsidRPr="00557EF6" w:rsidRDefault="00E968AB" w:rsidP="003B3F11">
            <w:pPr>
              <w:pStyle w:val="BlockText"/>
            </w:pPr>
          </w:p>
          <w:p w:rsidR="00E968AB" w:rsidRPr="00557EF6" w:rsidRDefault="00E968AB" w:rsidP="003B3F11">
            <w:pPr>
              <w:pStyle w:val="BulletText1"/>
            </w:pPr>
            <w:r w:rsidRPr="00557EF6">
              <w:t>Conducting privacy impact assessments</w:t>
            </w:r>
            <w:r w:rsidR="003C1CB5">
              <w:t>;</w:t>
            </w:r>
          </w:p>
          <w:p w:rsidR="00E968AB" w:rsidRPr="00557EF6" w:rsidRDefault="00E968AB" w:rsidP="003B3F11">
            <w:pPr>
              <w:pStyle w:val="BulletText1"/>
            </w:pPr>
            <w:r w:rsidRPr="00557EF6">
              <w:t>Posting privacy policies on each website</w:t>
            </w:r>
            <w:r w:rsidR="003C1CB5">
              <w:t>;</w:t>
            </w:r>
          </w:p>
          <w:p w:rsidR="00E968AB" w:rsidRPr="00557EF6" w:rsidRDefault="00E968AB" w:rsidP="003B3F11">
            <w:pPr>
              <w:pStyle w:val="BulletText1"/>
            </w:pPr>
            <w:r w:rsidRPr="00557EF6">
              <w:t>Posting a "Privacy Act Statement" that tells visitors the organization's legal authority for collecting personal data and how the data will be used</w:t>
            </w:r>
            <w:r w:rsidR="003C1CB5">
              <w:t>; and</w:t>
            </w:r>
          </w:p>
          <w:p w:rsidR="00E968AB" w:rsidRPr="00557EF6" w:rsidRDefault="00E968AB" w:rsidP="003B3F11">
            <w:pPr>
              <w:pStyle w:val="BulletText1"/>
            </w:pPr>
            <w:r w:rsidRPr="00557EF6">
              <w:t>Translating privacy policies into a standardized machine–readable format</w:t>
            </w:r>
            <w:r w:rsidR="003C1CB5">
              <w:t>.</w:t>
            </w:r>
          </w:p>
          <w:p w:rsidR="00E968AB" w:rsidRPr="00557EF6" w:rsidRDefault="00E968AB" w:rsidP="00557EF6">
            <w:pPr>
              <w:pStyle w:val="BlockText"/>
            </w:pPr>
          </w:p>
        </w:tc>
      </w:tr>
    </w:tbl>
    <w:p w:rsidR="00E968AB" w:rsidRPr="00557EF6" w:rsidRDefault="00E968AB" w:rsidP="00557EF6">
      <w:pPr>
        <w:pStyle w:val="ContinuedOnNextPa"/>
      </w:pPr>
      <w:r w:rsidRPr="00557EF6">
        <w:t>Continued on next page</w:t>
      </w:r>
    </w:p>
    <w:p w:rsidR="00E968AB" w:rsidRPr="00557EF6" w:rsidRDefault="00E968AB" w:rsidP="00E968AB">
      <w:pPr>
        <w:pStyle w:val="MapTitleContinued"/>
        <w:rPr>
          <w:b w:val="0"/>
          <w:sz w:val="24"/>
        </w:rPr>
      </w:pPr>
      <w:r w:rsidRPr="00557EF6">
        <w:br w:type="page"/>
      </w:r>
      <w:r w:rsidR="00B1233C" w:rsidRPr="00557EF6">
        <w:lastRenderedPageBreak/>
        <w:fldChar w:fldCharType="begin"/>
      </w:r>
      <w:r w:rsidRPr="00557EF6">
        <w:instrText xml:space="preserve"> STYLEREF "Map Title" </w:instrText>
      </w:r>
      <w:r w:rsidR="00B1233C" w:rsidRPr="00557EF6">
        <w:fldChar w:fldCharType="separate"/>
      </w:r>
      <w:r w:rsidR="007F0A1C">
        <w:rPr>
          <w:noProof/>
        </w:rPr>
        <w:t>1. Federal Requirements</w:t>
      </w:r>
      <w:r w:rsidR="00B1233C" w:rsidRPr="00557EF6">
        <w:fldChar w:fldCharType="end"/>
      </w:r>
      <w:r w:rsidRPr="00557EF6">
        <w:t xml:space="preserve">, </w:t>
      </w:r>
      <w:r w:rsidRPr="00557EF6">
        <w:rPr>
          <w:b w:val="0"/>
          <w:sz w:val="24"/>
        </w:rPr>
        <w:t>Continued</w:t>
      </w:r>
    </w:p>
    <w:p w:rsidR="00E968AB" w:rsidRPr="00557EF6" w:rsidRDefault="00E968AB" w:rsidP="00E968AB">
      <w:pPr>
        <w:pStyle w:val="BlockLine"/>
      </w:pPr>
    </w:p>
    <w:tbl>
      <w:tblPr>
        <w:tblW w:w="0" w:type="auto"/>
        <w:tblLayout w:type="fixed"/>
        <w:tblLook w:val="0000" w:firstRow="0" w:lastRow="0" w:firstColumn="0" w:lastColumn="0" w:noHBand="0" w:noVBand="0"/>
      </w:tblPr>
      <w:tblGrid>
        <w:gridCol w:w="1708"/>
        <w:gridCol w:w="7652"/>
      </w:tblGrid>
      <w:tr w:rsidR="00E968AB" w:rsidRPr="00557EF6" w:rsidTr="00557EF6">
        <w:tc>
          <w:tcPr>
            <w:tcW w:w="1708" w:type="dxa"/>
            <w:shd w:val="clear" w:color="auto" w:fill="auto"/>
          </w:tcPr>
          <w:p w:rsidR="00E968AB" w:rsidRPr="00557EF6" w:rsidRDefault="00B1233C" w:rsidP="009F4B3D">
            <w:pPr>
              <w:pStyle w:val="ContinuedBlockLabel"/>
            </w:pPr>
            <w:r w:rsidRPr="00557EF6">
              <w:fldChar w:fldCharType="begin"/>
            </w:r>
            <w:r w:rsidR="00E968AB" w:rsidRPr="00557EF6">
              <w:instrText xml:space="preserve"> STYLEREF "Block Label" </w:instrText>
            </w:r>
            <w:r w:rsidRPr="00557EF6">
              <w:fldChar w:fldCharType="separate"/>
            </w:r>
            <w:r w:rsidR="007F0A1C">
              <w:rPr>
                <w:noProof/>
              </w:rPr>
              <w:t>o. Privacy Provisions of the E-Government Act of 2002</w:t>
            </w:r>
            <w:r w:rsidRPr="00557EF6">
              <w:fldChar w:fldCharType="end"/>
            </w:r>
            <w:r w:rsidR="00E968AB" w:rsidRPr="00557EF6">
              <w:t xml:space="preserve"> </w:t>
            </w:r>
            <w:r w:rsidR="00E968AB" w:rsidRPr="00557EF6">
              <w:rPr>
                <w:b w:val="0"/>
              </w:rPr>
              <w:t>(continued)</w:t>
            </w:r>
          </w:p>
        </w:tc>
        <w:tc>
          <w:tcPr>
            <w:tcW w:w="7652" w:type="dxa"/>
            <w:shd w:val="clear" w:color="auto" w:fill="auto"/>
          </w:tcPr>
          <w:p w:rsidR="00E968AB" w:rsidRDefault="00E968AB" w:rsidP="003B3F11">
            <w:pPr>
              <w:pStyle w:val="BlockText"/>
            </w:pPr>
            <w:r w:rsidRPr="00557EF6">
              <w:t>Section 208 of the Act imposed new privacy mandates on agencies as follows:</w:t>
            </w:r>
          </w:p>
          <w:p w:rsidR="003B3F11" w:rsidRPr="00557EF6" w:rsidRDefault="003B3F11" w:rsidP="003B3F11">
            <w:pPr>
              <w:pStyle w:val="BlockText"/>
            </w:pPr>
          </w:p>
          <w:p w:rsidR="00E968AB" w:rsidRPr="00557EF6" w:rsidRDefault="00E968AB" w:rsidP="003B3F11">
            <w:pPr>
              <w:pStyle w:val="BulletText1"/>
            </w:pPr>
            <w:r w:rsidRPr="00557EF6">
              <w:t>Enhanced agency attention to personally identifying information not covered under the Privacy Act</w:t>
            </w:r>
            <w:r w:rsidR="003C1CB5">
              <w:t>; and</w:t>
            </w:r>
          </w:p>
          <w:p w:rsidR="00E968AB" w:rsidRPr="00557EF6" w:rsidRDefault="00E968AB" w:rsidP="003B3F11">
            <w:pPr>
              <w:pStyle w:val="BulletText1"/>
            </w:pPr>
            <w:r w:rsidRPr="00557EF6">
              <w:t>Increased transparency regarding the agencies’ information handling practices (web privacy policy) which in turn enhanced element of choice</w:t>
            </w:r>
          </w:p>
          <w:p w:rsidR="00E968AB" w:rsidRPr="00557EF6" w:rsidRDefault="00E968AB" w:rsidP="003B3F11">
            <w:pPr>
              <w:pStyle w:val="BlockText"/>
            </w:pPr>
          </w:p>
          <w:p w:rsidR="00E968AB" w:rsidRPr="00557EF6" w:rsidRDefault="00E968AB" w:rsidP="003B3F11">
            <w:pPr>
              <w:pStyle w:val="BlockText"/>
            </w:pPr>
            <w:r w:rsidRPr="00557EF6">
              <w:t>References:</w:t>
            </w:r>
          </w:p>
          <w:p w:rsidR="00E968AB" w:rsidRPr="00557EF6" w:rsidRDefault="00E968AB" w:rsidP="00557EF6">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04"/>
              <w:gridCol w:w="5096"/>
            </w:tblGrid>
            <w:tr w:rsidR="00E968AB" w:rsidRPr="00557EF6" w:rsidTr="009F4B3D">
              <w:trPr>
                <w:trHeight w:val="180"/>
              </w:trPr>
              <w:tc>
                <w:tcPr>
                  <w:tcW w:w="1603" w:type="pct"/>
                </w:tcPr>
                <w:p w:rsidR="00E968AB" w:rsidRPr="00557EF6" w:rsidRDefault="00E968AB" w:rsidP="004974AA">
                  <w:pPr>
                    <w:pStyle w:val="TableText"/>
                  </w:pPr>
                  <w:r w:rsidRPr="00557EF6">
                    <w:t>The Code:</w:t>
                  </w:r>
                </w:p>
              </w:tc>
              <w:tc>
                <w:tcPr>
                  <w:tcW w:w="3397" w:type="pct"/>
                </w:tcPr>
                <w:p w:rsidR="00E968AB" w:rsidRPr="00A06C21" w:rsidRDefault="00E968AB" w:rsidP="004974AA">
                  <w:pPr>
                    <w:pStyle w:val="TableText"/>
                  </w:pPr>
                  <w:r w:rsidRPr="00A06C21">
                    <w:t xml:space="preserve">The entirety of Public Law 107-347 is entered as a </w:t>
                  </w:r>
                  <w:hyperlink r:id="rId49" w:history="1">
                    <w:r w:rsidRPr="00E02143">
                      <w:rPr>
                        <w:rStyle w:val="Hyperlink"/>
                        <w:color w:val="333399"/>
                      </w:rPr>
                      <w:t xml:space="preserve">Note to 44 USC </w:t>
                    </w:r>
                    <w:r w:rsidR="003C1CB5">
                      <w:rPr>
                        <w:rStyle w:val="Hyperlink"/>
                        <w:color w:val="333399"/>
                      </w:rPr>
                      <w:t>§</w:t>
                    </w:r>
                    <w:r w:rsidRPr="00E02143">
                      <w:rPr>
                        <w:rStyle w:val="Hyperlink"/>
                        <w:color w:val="333399"/>
                      </w:rPr>
                      <w:t>3501</w:t>
                    </w:r>
                  </w:hyperlink>
                </w:p>
              </w:tc>
            </w:tr>
            <w:tr w:rsidR="00E968AB" w:rsidRPr="00557EF6" w:rsidTr="009F4B3D">
              <w:trPr>
                <w:trHeight w:val="180"/>
              </w:trPr>
              <w:tc>
                <w:tcPr>
                  <w:tcW w:w="1603" w:type="pct"/>
                </w:tcPr>
                <w:p w:rsidR="00E968AB" w:rsidRPr="00557EF6" w:rsidRDefault="00E968AB" w:rsidP="004974AA">
                  <w:pPr>
                    <w:pStyle w:val="TableText"/>
                    <w:rPr>
                      <w:bCs/>
                    </w:rPr>
                  </w:pPr>
                  <w:r w:rsidRPr="00557EF6">
                    <w:rPr>
                      <w:bCs/>
                    </w:rPr>
                    <w:t xml:space="preserve">OMB Memorandum:  </w:t>
                  </w:r>
                </w:p>
              </w:tc>
              <w:tc>
                <w:tcPr>
                  <w:tcW w:w="3397" w:type="pct"/>
                </w:tcPr>
                <w:p w:rsidR="00E968AB" w:rsidRPr="00A06C21" w:rsidRDefault="00B1233C" w:rsidP="004974AA">
                  <w:pPr>
                    <w:pStyle w:val="TableText"/>
                  </w:pPr>
                  <w:hyperlink r:id="rId50" w:history="1">
                    <w:r w:rsidR="00501DE6" w:rsidRPr="00501DE6">
                      <w:rPr>
                        <w:rStyle w:val="Hyperlink"/>
                      </w:rPr>
                      <w:t>M-03-22, OMB Guidance for Implementing the Privacy Provisions of the E-Government Act of 2002</w:t>
                    </w:r>
                  </w:hyperlink>
                </w:p>
              </w:tc>
            </w:tr>
            <w:tr w:rsidR="00E968AB" w:rsidRPr="00557EF6" w:rsidTr="009F4B3D">
              <w:trPr>
                <w:trHeight w:val="180"/>
              </w:trPr>
              <w:tc>
                <w:tcPr>
                  <w:tcW w:w="1603" w:type="pct"/>
                </w:tcPr>
                <w:p w:rsidR="00E968AB" w:rsidRPr="00557EF6" w:rsidRDefault="00E968AB" w:rsidP="004974AA">
                  <w:pPr>
                    <w:pStyle w:val="TableText"/>
                    <w:rPr>
                      <w:bCs/>
                    </w:rPr>
                  </w:pPr>
                  <w:r w:rsidRPr="00557EF6">
                    <w:rPr>
                      <w:bCs/>
                    </w:rPr>
                    <w:t>Text of Title II of the E-Government Act of 2002:</w:t>
                  </w:r>
                </w:p>
              </w:tc>
              <w:tc>
                <w:tcPr>
                  <w:tcW w:w="3397" w:type="pct"/>
                </w:tcPr>
                <w:p w:rsidR="00E968AB" w:rsidRPr="00A06C21" w:rsidRDefault="00B1233C" w:rsidP="004974AA">
                  <w:pPr>
                    <w:pStyle w:val="TableText"/>
                  </w:pPr>
                  <w:hyperlink r:id="rId51" w:history="1">
                    <w:r w:rsidR="00501DE6" w:rsidRPr="00501DE6">
                      <w:rPr>
                        <w:rStyle w:val="Hyperlink"/>
                      </w:rPr>
                      <w:t>E-Government Act of 2002</w:t>
                    </w:r>
                  </w:hyperlink>
                </w:p>
              </w:tc>
            </w:tr>
            <w:tr w:rsidR="00E968AB" w:rsidRPr="00557EF6" w:rsidTr="009F4B3D">
              <w:trPr>
                <w:trHeight w:val="180"/>
              </w:trPr>
              <w:tc>
                <w:tcPr>
                  <w:tcW w:w="1603" w:type="pct"/>
                </w:tcPr>
                <w:p w:rsidR="00E968AB" w:rsidRPr="00557EF6" w:rsidRDefault="00E968AB" w:rsidP="004974AA">
                  <w:pPr>
                    <w:pStyle w:val="TableText"/>
                    <w:rPr>
                      <w:bCs/>
                    </w:rPr>
                  </w:pPr>
                  <w:r w:rsidRPr="00557EF6">
                    <w:rPr>
                      <w:bCs/>
                    </w:rPr>
                    <w:t>Clarification of OMB’s “Cookies” Policy:</w:t>
                  </w:r>
                </w:p>
              </w:tc>
              <w:tc>
                <w:tcPr>
                  <w:tcW w:w="3397" w:type="pct"/>
                </w:tcPr>
                <w:p w:rsidR="00E968AB" w:rsidRPr="00A06C21" w:rsidRDefault="00B1233C" w:rsidP="00501DE6">
                  <w:pPr>
                    <w:pStyle w:val="TableText"/>
                  </w:pPr>
                  <w:hyperlink r:id="rId52" w:history="1">
                    <w:r w:rsidR="00501DE6" w:rsidRPr="00501DE6">
                      <w:rPr>
                        <w:rStyle w:val="Hyperlink"/>
                      </w:rPr>
                      <w:t>M-03-22, OMB Guidance for Implementing the Privacy Provisions of the E-Government Act of 2002</w:t>
                    </w:r>
                  </w:hyperlink>
                </w:p>
              </w:tc>
            </w:tr>
          </w:tbl>
          <w:p w:rsidR="00E968AB" w:rsidRPr="00557EF6" w:rsidRDefault="00E968AB" w:rsidP="00557EF6">
            <w:pPr>
              <w:pStyle w:val="BlockText"/>
            </w:pPr>
          </w:p>
        </w:tc>
      </w:tr>
    </w:tbl>
    <w:p w:rsidR="00E968AB" w:rsidRPr="00557EF6" w:rsidRDefault="00E968AB" w:rsidP="00E968AB">
      <w:pPr>
        <w:pStyle w:val="BlockLine"/>
      </w:pPr>
    </w:p>
    <w:tbl>
      <w:tblPr>
        <w:tblW w:w="0" w:type="auto"/>
        <w:tblLayout w:type="fixed"/>
        <w:tblLook w:val="0000" w:firstRow="0" w:lastRow="0" w:firstColumn="0" w:lastColumn="0" w:noHBand="0" w:noVBand="0"/>
      </w:tblPr>
      <w:tblGrid>
        <w:gridCol w:w="1728"/>
        <w:gridCol w:w="7740"/>
      </w:tblGrid>
      <w:tr w:rsidR="00E968AB" w:rsidRPr="00557EF6" w:rsidTr="009F4B3D">
        <w:tc>
          <w:tcPr>
            <w:tcW w:w="1728" w:type="dxa"/>
            <w:shd w:val="clear" w:color="auto" w:fill="auto"/>
          </w:tcPr>
          <w:p w:rsidR="00E968AB" w:rsidRPr="00557EF6" w:rsidRDefault="00E968AB" w:rsidP="009F4B3D">
            <w:pPr>
              <w:pStyle w:val="Heading5"/>
            </w:pPr>
            <w:bookmarkStart w:id="21" w:name="_Toc335807061"/>
            <w:r w:rsidRPr="00557EF6">
              <w:t>p. Security Protocols to Protect Information Under the E-Government Act of 2002</w:t>
            </w:r>
            <w:bookmarkEnd w:id="21"/>
          </w:p>
        </w:tc>
        <w:tc>
          <w:tcPr>
            <w:tcW w:w="7740" w:type="dxa"/>
            <w:shd w:val="clear" w:color="auto" w:fill="auto"/>
          </w:tcPr>
          <w:p w:rsidR="00E968AB" w:rsidRPr="00557EF6" w:rsidRDefault="00E968AB" w:rsidP="003B3F11">
            <w:pPr>
              <w:pStyle w:val="BlockText"/>
            </w:pPr>
            <w:r w:rsidRPr="00557EF6">
              <w:t xml:space="preserve">All </w:t>
            </w:r>
            <w:r w:rsidR="00B105EF">
              <w:t>Federal</w:t>
            </w:r>
            <w:r w:rsidRPr="00557EF6">
              <w:t xml:space="preserve"> public websites must comply with Section 207(f)(1)(b)(iv) of the E–Gov Act of 2002, which requires organizations to have security protocols to protect information.</w:t>
            </w:r>
          </w:p>
          <w:p w:rsidR="00E968AB" w:rsidRPr="00557EF6" w:rsidRDefault="00E968AB" w:rsidP="003B3F11">
            <w:pPr>
              <w:pStyle w:val="BlockText"/>
            </w:pPr>
          </w:p>
          <w:p w:rsidR="00E968AB" w:rsidRPr="00557EF6" w:rsidRDefault="00E968AB" w:rsidP="003B3F11">
            <w:pPr>
              <w:pStyle w:val="BlockText"/>
            </w:pPr>
            <w:r w:rsidRPr="00557EF6">
              <w:t>References:</w:t>
            </w:r>
          </w:p>
          <w:p w:rsidR="00E968AB" w:rsidRPr="00557EF6" w:rsidRDefault="00E968AB" w:rsidP="00557EF6">
            <w:pPr>
              <w:pStyle w:val="BlockText"/>
            </w:pPr>
          </w:p>
          <w:tbl>
            <w:tblPr>
              <w:tblW w:w="75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04"/>
              <w:gridCol w:w="5098"/>
            </w:tblGrid>
            <w:tr w:rsidR="00E968AB" w:rsidRPr="00557EF6" w:rsidTr="009F4B3D">
              <w:trPr>
                <w:trHeight w:val="180"/>
              </w:trPr>
              <w:tc>
                <w:tcPr>
                  <w:tcW w:w="1602" w:type="pct"/>
                </w:tcPr>
                <w:p w:rsidR="00E968AB" w:rsidRPr="00557EF6" w:rsidRDefault="00E968AB" w:rsidP="004974AA">
                  <w:pPr>
                    <w:pStyle w:val="TableText"/>
                  </w:pPr>
                  <w:r w:rsidRPr="00557EF6">
                    <w:t>The Code:</w:t>
                  </w:r>
                </w:p>
              </w:tc>
              <w:tc>
                <w:tcPr>
                  <w:tcW w:w="3398" w:type="pct"/>
                </w:tcPr>
                <w:p w:rsidR="00E968AB" w:rsidRPr="00A06C21" w:rsidRDefault="00E968AB" w:rsidP="004974AA">
                  <w:pPr>
                    <w:pStyle w:val="TableText"/>
                  </w:pPr>
                  <w:r w:rsidRPr="00A06C21">
                    <w:t xml:space="preserve">The entirety of Public Law 107-347 is entered as a </w:t>
                  </w:r>
                  <w:hyperlink r:id="rId53" w:history="1">
                    <w:r w:rsidRPr="00E02143">
                      <w:rPr>
                        <w:rStyle w:val="Hyperlink"/>
                        <w:color w:val="333399"/>
                      </w:rPr>
                      <w:t xml:space="preserve">Note to 44 USC </w:t>
                    </w:r>
                    <w:r w:rsidR="003C1CB5">
                      <w:rPr>
                        <w:rStyle w:val="Hyperlink"/>
                        <w:color w:val="333399"/>
                      </w:rPr>
                      <w:t>§</w:t>
                    </w:r>
                    <w:r w:rsidRPr="00E02143">
                      <w:rPr>
                        <w:rStyle w:val="Hyperlink"/>
                        <w:color w:val="333399"/>
                      </w:rPr>
                      <w:t>3501</w:t>
                    </w:r>
                  </w:hyperlink>
                </w:p>
                <w:p w:rsidR="00E968AB" w:rsidRPr="00557EF6" w:rsidRDefault="00E968AB" w:rsidP="004974AA">
                  <w:pPr>
                    <w:pStyle w:val="TableText"/>
                  </w:pPr>
                </w:p>
              </w:tc>
            </w:tr>
            <w:tr w:rsidR="00E968AB" w:rsidRPr="00557EF6" w:rsidTr="009F4B3D">
              <w:trPr>
                <w:trHeight w:val="180"/>
              </w:trPr>
              <w:tc>
                <w:tcPr>
                  <w:tcW w:w="1602" w:type="pct"/>
                </w:tcPr>
                <w:p w:rsidR="00E968AB" w:rsidRPr="00557EF6" w:rsidRDefault="00E968AB" w:rsidP="00501DE6">
                  <w:pPr>
                    <w:pStyle w:val="TableText"/>
                  </w:pPr>
                  <w:r w:rsidRPr="00557EF6">
                    <w:rPr>
                      <w:bCs/>
                    </w:rPr>
                    <w:t>Text of the Law:</w:t>
                  </w:r>
                  <w:r w:rsidRPr="00557EF6">
                    <w:t xml:space="preserve"> </w:t>
                  </w:r>
                </w:p>
              </w:tc>
              <w:tc>
                <w:tcPr>
                  <w:tcW w:w="3398" w:type="pct"/>
                </w:tcPr>
                <w:p w:rsidR="00E968AB" w:rsidRDefault="00B1233C" w:rsidP="004974AA">
                  <w:pPr>
                    <w:pStyle w:val="TableText"/>
                  </w:pPr>
                  <w:hyperlink r:id="rId54" w:history="1">
                    <w:r w:rsidR="00501DE6" w:rsidRPr="00501DE6">
                      <w:rPr>
                        <w:rStyle w:val="Hyperlink"/>
                      </w:rPr>
                      <w:t>E-Government Act of 2002</w:t>
                    </w:r>
                  </w:hyperlink>
                </w:p>
                <w:p w:rsidR="00501DE6" w:rsidRDefault="00501DE6" w:rsidP="004974AA">
                  <w:pPr>
                    <w:pStyle w:val="TableText"/>
                  </w:pPr>
                </w:p>
                <w:p w:rsidR="00501DE6" w:rsidRPr="00A06C21" w:rsidRDefault="00501DE6" w:rsidP="004974AA">
                  <w:pPr>
                    <w:pStyle w:val="TableText"/>
                  </w:pPr>
                  <w:r>
                    <w:t>Note: Search for “(f)(1)(B)(iv)”</w:t>
                  </w:r>
                </w:p>
              </w:tc>
            </w:tr>
          </w:tbl>
          <w:p w:rsidR="00E968AB" w:rsidRPr="00557EF6" w:rsidRDefault="00E968AB" w:rsidP="00557EF6">
            <w:pPr>
              <w:pStyle w:val="BlockText"/>
            </w:pPr>
          </w:p>
        </w:tc>
      </w:tr>
    </w:tbl>
    <w:p w:rsidR="00E968AB" w:rsidRPr="00557EF6" w:rsidRDefault="00E968AB" w:rsidP="00557EF6">
      <w:pPr>
        <w:pStyle w:val="ContinuedOnNextPa"/>
      </w:pPr>
      <w:r w:rsidRPr="00557EF6">
        <w:t>Continued on next page</w:t>
      </w:r>
    </w:p>
    <w:p w:rsidR="00E968AB" w:rsidRPr="00557EF6" w:rsidRDefault="00E968AB" w:rsidP="00E968AB">
      <w:pPr>
        <w:pStyle w:val="MapTitleContinued"/>
        <w:rPr>
          <w:b w:val="0"/>
          <w:sz w:val="24"/>
        </w:rPr>
      </w:pPr>
      <w:r w:rsidRPr="00557EF6">
        <w:br w:type="page"/>
      </w:r>
      <w:r w:rsidR="00B1233C" w:rsidRPr="00557EF6">
        <w:lastRenderedPageBreak/>
        <w:fldChar w:fldCharType="begin"/>
      </w:r>
      <w:r w:rsidRPr="00557EF6">
        <w:instrText xml:space="preserve"> STYLEREF "Map Title" </w:instrText>
      </w:r>
      <w:r w:rsidR="00B1233C" w:rsidRPr="00557EF6">
        <w:fldChar w:fldCharType="separate"/>
      </w:r>
      <w:r w:rsidR="007F0A1C">
        <w:rPr>
          <w:noProof/>
        </w:rPr>
        <w:t>1. Federal Requirements</w:t>
      </w:r>
      <w:r w:rsidR="00B1233C" w:rsidRPr="00557EF6">
        <w:fldChar w:fldCharType="end"/>
      </w:r>
      <w:r w:rsidRPr="00557EF6">
        <w:t xml:space="preserve">, </w:t>
      </w:r>
      <w:r w:rsidRPr="00557EF6">
        <w:rPr>
          <w:b w:val="0"/>
          <w:sz w:val="24"/>
        </w:rPr>
        <w:t>Continued</w:t>
      </w:r>
    </w:p>
    <w:p w:rsidR="00E968AB" w:rsidRPr="00557EF6" w:rsidRDefault="00E968AB" w:rsidP="00E968AB">
      <w:pPr>
        <w:pStyle w:val="BlockLine"/>
      </w:pPr>
    </w:p>
    <w:tbl>
      <w:tblPr>
        <w:tblW w:w="0" w:type="auto"/>
        <w:tblLayout w:type="fixed"/>
        <w:tblLook w:val="0000" w:firstRow="0" w:lastRow="0" w:firstColumn="0" w:lastColumn="0" w:noHBand="0" w:noVBand="0"/>
      </w:tblPr>
      <w:tblGrid>
        <w:gridCol w:w="1728"/>
        <w:gridCol w:w="7740"/>
      </w:tblGrid>
      <w:tr w:rsidR="00E968AB" w:rsidRPr="00557EF6" w:rsidTr="009F4B3D">
        <w:tc>
          <w:tcPr>
            <w:tcW w:w="1728" w:type="dxa"/>
            <w:shd w:val="clear" w:color="auto" w:fill="auto"/>
          </w:tcPr>
          <w:p w:rsidR="00E968AB" w:rsidRPr="00557EF6" w:rsidRDefault="00E968AB" w:rsidP="009F4B3D">
            <w:pPr>
              <w:pStyle w:val="Heading5"/>
            </w:pPr>
            <w:bookmarkStart w:id="22" w:name="_Toc335807062"/>
            <w:r w:rsidRPr="00557EF6">
              <w:t>q. OMB Memorandum 07-16, Safeguarding Against and Responding to the Breach of Personally Identifiable Information (2007)</w:t>
            </w:r>
            <w:bookmarkEnd w:id="22"/>
          </w:p>
        </w:tc>
        <w:tc>
          <w:tcPr>
            <w:tcW w:w="7740" w:type="dxa"/>
            <w:shd w:val="clear" w:color="auto" w:fill="auto"/>
          </w:tcPr>
          <w:p w:rsidR="00E968AB" w:rsidRPr="00557EF6" w:rsidRDefault="00E968AB" w:rsidP="003B3F11">
            <w:pPr>
              <w:pStyle w:val="BlockText"/>
            </w:pPr>
            <w:r w:rsidRPr="00557EF6">
              <w:t xml:space="preserve">Promulgated May 22, 2007, this directive renewed emphasis on fair information principles of data minimization, data quality and transparency.  </w:t>
            </w:r>
          </w:p>
          <w:p w:rsidR="00E968AB" w:rsidRPr="00557EF6" w:rsidRDefault="00E968AB" w:rsidP="003B3F11">
            <w:pPr>
              <w:pStyle w:val="BlockText"/>
            </w:pPr>
            <w:r w:rsidRPr="00557EF6">
              <w:t>As part of the work of the Identity Theft Task Force, this memorandum requires agencies to develop and implement a breach</w:t>
            </w:r>
            <w:r w:rsidR="003C1CB5">
              <w:t>-</w:t>
            </w:r>
            <w:r w:rsidRPr="00557EF6">
              <w:t>notification policy within 120 days.  Breaches subject to notification requirements include both electronic systems as well as paper documents. In short, agencies are required to report on the security of information systems in any formant (e.g., paper, electronic, etc.)</w:t>
            </w:r>
          </w:p>
          <w:p w:rsidR="00E968AB" w:rsidRPr="00557EF6" w:rsidRDefault="00E968AB" w:rsidP="003B3F11">
            <w:pPr>
              <w:pStyle w:val="BlockText"/>
            </w:pPr>
          </w:p>
          <w:p w:rsidR="00E968AB" w:rsidRDefault="00E968AB" w:rsidP="003B3F11">
            <w:pPr>
              <w:pStyle w:val="BlockText"/>
            </w:pPr>
            <w:r w:rsidRPr="00557EF6">
              <w:t>Agencies were also required to</w:t>
            </w:r>
            <w:r w:rsidR="00557EF6">
              <w:t>:</w:t>
            </w:r>
          </w:p>
          <w:p w:rsidR="00557EF6" w:rsidRPr="00557EF6" w:rsidRDefault="00557EF6" w:rsidP="003B3F11">
            <w:pPr>
              <w:pStyle w:val="BlockText"/>
            </w:pPr>
          </w:p>
          <w:p w:rsidR="00E968AB" w:rsidRPr="00557EF6" w:rsidRDefault="00E968AB" w:rsidP="003B3F11">
            <w:pPr>
              <w:pStyle w:val="BulletText1"/>
            </w:pPr>
            <w:r w:rsidRPr="00557EF6">
              <w:t>Review holdings of identifying information for accuracy, relevance, timeliness and completeness</w:t>
            </w:r>
            <w:r w:rsidR="003C1CB5">
              <w:t>;</w:t>
            </w:r>
          </w:p>
          <w:p w:rsidR="00E968AB" w:rsidRPr="00557EF6" w:rsidRDefault="00E968AB" w:rsidP="003B3F11">
            <w:pPr>
              <w:pStyle w:val="BulletText1"/>
            </w:pPr>
            <w:r w:rsidRPr="00557EF6">
              <w:t>Reduce the collection and use of social security numbers (SSNs), developing a plan to eliminate unnecessary SSNs in collections</w:t>
            </w:r>
            <w:r w:rsidR="003C1CB5">
              <w:t>;</w:t>
            </w:r>
          </w:p>
          <w:p w:rsidR="00E968AB" w:rsidRPr="00557EF6" w:rsidRDefault="00E968AB" w:rsidP="003B3F11">
            <w:pPr>
              <w:pStyle w:val="BulletText1"/>
            </w:pPr>
            <w:r w:rsidRPr="00557EF6">
              <w:t>Participate in government-wide efforts to explore alternatives to agency use of Social Security Numbers as a personal identifier for both Federal employees and in Federal programs (e.g., surveys, data calls, etc.)</w:t>
            </w:r>
            <w:r w:rsidR="003C1CB5">
              <w:t>;</w:t>
            </w:r>
          </w:p>
          <w:p w:rsidR="00E968AB" w:rsidRPr="00557EF6" w:rsidRDefault="00E968AB" w:rsidP="003B3F11">
            <w:pPr>
              <w:pStyle w:val="BulletText1"/>
            </w:pPr>
            <w:r w:rsidRPr="00557EF6">
              <w:t xml:space="preserve">Adhere to five requirements derived from existing security policy and NIST guidance: </w:t>
            </w:r>
          </w:p>
          <w:p w:rsidR="00E968AB" w:rsidRPr="00557EF6" w:rsidRDefault="00E968AB" w:rsidP="003B3F11">
            <w:pPr>
              <w:pStyle w:val="BulletText2"/>
            </w:pPr>
            <w:r w:rsidRPr="00557EF6">
              <w:rPr>
                <w:i/>
                <w:iCs/>
              </w:rPr>
              <w:t>Encryption</w:t>
            </w:r>
            <w:r w:rsidRPr="00557EF6">
              <w:t>. Encrypt, using only NIST certified cryptographic modules,  all data on mobile computers/devices carrying agency data unless the data is determined not to be sensitive, in writing, by your Deputy Secretary or a senior-level individual he/she may designate in writing;</w:t>
            </w:r>
          </w:p>
          <w:p w:rsidR="00E968AB" w:rsidRPr="00557EF6" w:rsidRDefault="00E968AB" w:rsidP="003B3F11">
            <w:pPr>
              <w:pStyle w:val="BulletText2"/>
            </w:pPr>
            <w:r w:rsidRPr="00557EF6">
              <w:rPr>
                <w:i/>
                <w:iCs/>
              </w:rPr>
              <w:t>Control Remote Access</w:t>
            </w:r>
            <w:r w:rsidRPr="00557EF6">
              <w:t>. Allow remote access only with two-factor authentication where one of the factors is provided by a device separate from the computer gaining access;</w:t>
            </w:r>
          </w:p>
          <w:p w:rsidR="00E968AB" w:rsidRPr="00557EF6" w:rsidRDefault="00E968AB" w:rsidP="003B3F11">
            <w:pPr>
              <w:pStyle w:val="BulletText2"/>
            </w:pPr>
            <w:r w:rsidRPr="00557EF6">
              <w:rPr>
                <w:i/>
                <w:iCs/>
              </w:rPr>
              <w:t>Time-Out Function</w:t>
            </w:r>
            <w:r w:rsidRPr="00557EF6">
              <w:t>. Use a “time-out” function for remote access and mobile devices requiring user re-authentication after thirty minutes of inactivity;</w:t>
            </w:r>
          </w:p>
          <w:p w:rsidR="00E968AB" w:rsidRPr="00557EF6" w:rsidRDefault="00E968AB" w:rsidP="003B3F11">
            <w:pPr>
              <w:pStyle w:val="BulletText2"/>
            </w:pPr>
            <w:r w:rsidRPr="00557EF6">
              <w:rPr>
                <w:i/>
                <w:iCs/>
              </w:rPr>
              <w:t>Log and Verify</w:t>
            </w:r>
            <w:r w:rsidRPr="00557EF6">
              <w:t>. Log all computer-readable data extracts from databases holding sensitive information and verify each extract, including whether sensitive data has been erased within 90 days or its use is still required; and</w:t>
            </w:r>
          </w:p>
        </w:tc>
      </w:tr>
    </w:tbl>
    <w:p w:rsidR="00E968AB" w:rsidRPr="00557EF6" w:rsidRDefault="00E968AB" w:rsidP="00557EF6">
      <w:pPr>
        <w:pStyle w:val="ContinuedOnNextPa"/>
      </w:pPr>
      <w:r w:rsidRPr="00557EF6">
        <w:t>Continued on next page</w:t>
      </w:r>
    </w:p>
    <w:p w:rsidR="00E968AB" w:rsidRPr="00557EF6" w:rsidRDefault="00E968AB" w:rsidP="00E968AB">
      <w:pPr>
        <w:pStyle w:val="MapTitleContinued"/>
        <w:rPr>
          <w:b w:val="0"/>
          <w:sz w:val="24"/>
        </w:rPr>
      </w:pPr>
      <w:r w:rsidRPr="00557EF6">
        <w:br w:type="page"/>
      </w:r>
      <w:r w:rsidR="00B1233C" w:rsidRPr="00557EF6">
        <w:lastRenderedPageBreak/>
        <w:fldChar w:fldCharType="begin"/>
      </w:r>
      <w:r w:rsidRPr="00557EF6">
        <w:instrText xml:space="preserve"> STYLEREF "Map Title" </w:instrText>
      </w:r>
      <w:r w:rsidR="00B1233C" w:rsidRPr="00557EF6">
        <w:fldChar w:fldCharType="separate"/>
      </w:r>
      <w:r w:rsidR="007F0A1C">
        <w:rPr>
          <w:noProof/>
        </w:rPr>
        <w:t>1. Federal Requirements</w:t>
      </w:r>
      <w:r w:rsidR="00B1233C" w:rsidRPr="00557EF6">
        <w:fldChar w:fldCharType="end"/>
      </w:r>
      <w:r w:rsidRPr="00557EF6">
        <w:t xml:space="preserve">, </w:t>
      </w:r>
      <w:r w:rsidRPr="00557EF6">
        <w:rPr>
          <w:b w:val="0"/>
          <w:sz w:val="24"/>
        </w:rPr>
        <w:t>Continued</w:t>
      </w:r>
    </w:p>
    <w:p w:rsidR="00E968AB" w:rsidRPr="00557EF6" w:rsidRDefault="00E968AB" w:rsidP="00E968AB">
      <w:pPr>
        <w:pStyle w:val="BlockLine"/>
      </w:pPr>
    </w:p>
    <w:tbl>
      <w:tblPr>
        <w:tblW w:w="0" w:type="auto"/>
        <w:tblLayout w:type="fixed"/>
        <w:tblLook w:val="0000" w:firstRow="0" w:lastRow="0" w:firstColumn="0" w:lastColumn="0" w:noHBand="0" w:noVBand="0"/>
      </w:tblPr>
      <w:tblGrid>
        <w:gridCol w:w="1708"/>
        <w:gridCol w:w="7652"/>
      </w:tblGrid>
      <w:tr w:rsidR="00E968AB" w:rsidRPr="00557EF6" w:rsidTr="00557EF6">
        <w:tc>
          <w:tcPr>
            <w:tcW w:w="1708" w:type="dxa"/>
            <w:shd w:val="clear" w:color="auto" w:fill="auto"/>
          </w:tcPr>
          <w:p w:rsidR="00E968AB" w:rsidRPr="00557EF6" w:rsidRDefault="00B1233C" w:rsidP="009F4B3D">
            <w:pPr>
              <w:pStyle w:val="ContinuedBlockLabel"/>
            </w:pPr>
            <w:r w:rsidRPr="00557EF6">
              <w:fldChar w:fldCharType="begin"/>
            </w:r>
            <w:r w:rsidR="00E968AB" w:rsidRPr="00557EF6">
              <w:instrText xml:space="preserve"> STYLEREF "Block Label" </w:instrText>
            </w:r>
            <w:r w:rsidRPr="00557EF6">
              <w:fldChar w:fldCharType="separate"/>
            </w:r>
            <w:r w:rsidR="007F0A1C">
              <w:rPr>
                <w:noProof/>
              </w:rPr>
              <w:t>q. OMB Memorandum 07-16, Safeguarding Against and Responding to the Breach of Personally Identifiable Information (2007)</w:t>
            </w:r>
            <w:r w:rsidRPr="00557EF6">
              <w:fldChar w:fldCharType="end"/>
            </w:r>
            <w:r w:rsidR="00E968AB" w:rsidRPr="00557EF6">
              <w:t xml:space="preserve"> </w:t>
            </w:r>
            <w:r w:rsidR="00E968AB" w:rsidRPr="00557EF6">
              <w:rPr>
                <w:b w:val="0"/>
              </w:rPr>
              <w:t>(continued)</w:t>
            </w:r>
          </w:p>
        </w:tc>
        <w:tc>
          <w:tcPr>
            <w:tcW w:w="7652" w:type="dxa"/>
            <w:shd w:val="clear" w:color="auto" w:fill="auto"/>
          </w:tcPr>
          <w:p w:rsidR="00E968AB" w:rsidRPr="00557EF6" w:rsidRDefault="00E968AB" w:rsidP="003B3F11">
            <w:pPr>
              <w:pStyle w:val="BulletText2"/>
            </w:pPr>
            <w:r w:rsidRPr="00557EF6">
              <w:rPr>
                <w:i/>
                <w:iCs/>
              </w:rPr>
              <w:t>Ensure Understanding of Responsibilities.</w:t>
            </w:r>
            <w:r w:rsidRPr="00557EF6">
              <w:t xml:space="preserve"> Ensure all individuals with authorized access to personally identifiable information and their supervisors sign at least annually a document clearly describing their responsibilities</w:t>
            </w:r>
            <w:r w:rsidR="003C1CB5">
              <w:t>;</w:t>
            </w:r>
          </w:p>
          <w:p w:rsidR="00E968AB" w:rsidRPr="00557EF6" w:rsidRDefault="00E968AB" w:rsidP="003B3F11">
            <w:pPr>
              <w:pStyle w:val="BulletText1"/>
            </w:pPr>
            <w:r w:rsidRPr="00557EF6">
              <w:t>Implement a correction process for problematic holdings</w:t>
            </w:r>
            <w:r w:rsidR="003C1CB5">
              <w:t>;</w:t>
            </w:r>
          </w:p>
          <w:p w:rsidR="00E968AB" w:rsidRPr="00557EF6" w:rsidRDefault="00E968AB" w:rsidP="003B3F11">
            <w:pPr>
              <w:pStyle w:val="BulletText1"/>
            </w:pPr>
            <w:r w:rsidRPr="00557EF6">
              <w:t xml:space="preserve">Reduce data in systems to minimum necessary for proper performance of the documented agency function </w:t>
            </w:r>
            <w:r w:rsidR="003C1CB5">
              <w:t>; and</w:t>
            </w:r>
          </w:p>
          <w:p w:rsidR="00E968AB" w:rsidRPr="00557EF6" w:rsidRDefault="00E968AB" w:rsidP="003B3F11">
            <w:pPr>
              <w:pStyle w:val="BulletText1"/>
              <w:rPr>
                <w:rFonts w:ascii="Verdana" w:hAnsi="Verdana"/>
                <w:sz w:val="20"/>
                <w:szCs w:val="28"/>
              </w:rPr>
            </w:pPr>
            <w:r w:rsidRPr="00557EF6">
              <w:t>Develop policy to ascertain data quality at point of decision-making</w:t>
            </w:r>
          </w:p>
          <w:p w:rsidR="00E968AB" w:rsidRPr="00557EF6" w:rsidRDefault="00E968AB" w:rsidP="003B3F11">
            <w:pPr>
              <w:pStyle w:val="BlockText"/>
            </w:pPr>
          </w:p>
          <w:p w:rsidR="00E968AB" w:rsidRPr="008D6E7A" w:rsidRDefault="00E968AB" w:rsidP="00501DE6">
            <w:pPr>
              <w:pStyle w:val="BlockText"/>
            </w:pPr>
            <w:r>
              <w:t xml:space="preserve">Reference:  </w:t>
            </w:r>
            <w:hyperlink r:id="rId55" w:history="1">
              <w:r w:rsidRPr="00501DE6">
                <w:rPr>
                  <w:rStyle w:val="Hyperlink"/>
                </w:rPr>
                <w:t>Text of the Memorandum</w:t>
              </w:r>
            </w:hyperlink>
            <w:r>
              <w:t xml:space="preserve"> </w:t>
            </w:r>
          </w:p>
        </w:tc>
      </w:tr>
    </w:tbl>
    <w:p w:rsidR="00E968AB" w:rsidRPr="00557EF6" w:rsidRDefault="00E968AB" w:rsidP="00E968AB">
      <w:pPr>
        <w:pStyle w:val="BlockLine"/>
      </w:pPr>
    </w:p>
    <w:tbl>
      <w:tblPr>
        <w:tblW w:w="0" w:type="auto"/>
        <w:tblLayout w:type="fixed"/>
        <w:tblLook w:val="0000" w:firstRow="0" w:lastRow="0" w:firstColumn="0" w:lastColumn="0" w:noHBand="0" w:noVBand="0"/>
      </w:tblPr>
      <w:tblGrid>
        <w:gridCol w:w="1728"/>
        <w:gridCol w:w="7740"/>
      </w:tblGrid>
      <w:tr w:rsidR="00E968AB" w:rsidRPr="00557EF6" w:rsidTr="009F4B3D">
        <w:tc>
          <w:tcPr>
            <w:tcW w:w="1728" w:type="dxa"/>
            <w:shd w:val="clear" w:color="auto" w:fill="auto"/>
          </w:tcPr>
          <w:p w:rsidR="00E968AB" w:rsidRPr="00557EF6" w:rsidRDefault="00E968AB" w:rsidP="009F4B3D">
            <w:pPr>
              <w:pStyle w:val="Heading5"/>
            </w:pPr>
            <w:bookmarkStart w:id="23" w:name="_Toc335807063"/>
            <w:r w:rsidRPr="00557EF6">
              <w:t>r. Open Government Directive: Guidance for Agency Web and New Media Teams (2009)</w:t>
            </w:r>
            <w:bookmarkEnd w:id="23"/>
          </w:p>
        </w:tc>
        <w:tc>
          <w:tcPr>
            <w:tcW w:w="7740" w:type="dxa"/>
            <w:shd w:val="clear" w:color="auto" w:fill="auto"/>
          </w:tcPr>
          <w:p w:rsidR="00E968AB" w:rsidRPr="00557EF6" w:rsidRDefault="00E968AB" w:rsidP="003B3F11">
            <w:pPr>
              <w:pStyle w:val="BlockText"/>
            </w:pPr>
            <w:r w:rsidRPr="00557EF6">
              <w:t xml:space="preserve">The Office of Management and Budget (OMB) issued the Open Government Directive (OGD) on December 8, 2009. </w:t>
            </w:r>
          </w:p>
          <w:p w:rsidR="00E968AB" w:rsidRPr="00557EF6" w:rsidRDefault="00E968AB" w:rsidP="003B3F11">
            <w:pPr>
              <w:pStyle w:val="BlockText"/>
            </w:pPr>
          </w:p>
          <w:p w:rsidR="00E968AB" w:rsidRPr="0092504A" w:rsidRDefault="00E968AB" w:rsidP="003B3F11">
            <w:pPr>
              <w:pStyle w:val="BlockText"/>
            </w:pPr>
            <w:r w:rsidRPr="0092504A">
              <w:t xml:space="preserve">Each agency is required to create a webpage at </w:t>
            </w:r>
            <w:r w:rsidRPr="006A0C8D">
              <w:t>http://www.[agency].gov/open</w:t>
            </w:r>
            <w:r w:rsidRPr="0092504A">
              <w:t xml:space="preserve"> to serve as a gateway to activities related to the Directive. This document serves as a guideline for the content, format and function of those web pages, thereby ensuring a consistent user experience across agency sites. </w:t>
            </w:r>
          </w:p>
          <w:p w:rsidR="00E968AB" w:rsidRPr="00557EF6" w:rsidRDefault="00E968AB" w:rsidP="003B3F11">
            <w:pPr>
              <w:pStyle w:val="BlockText"/>
            </w:pPr>
          </w:p>
          <w:p w:rsidR="00E968AB" w:rsidRPr="00557EF6" w:rsidRDefault="00E968AB" w:rsidP="003B3F11">
            <w:pPr>
              <w:pStyle w:val="BlockText"/>
            </w:pPr>
            <w:r w:rsidRPr="00557EF6">
              <w:t>Agencies were required to publish their Open Government Plans on their gov/open web pages.</w:t>
            </w:r>
          </w:p>
          <w:p w:rsidR="00E968AB" w:rsidRPr="00557EF6" w:rsidRDefault="00E968AB" w:rsidP="003B3F11">
            <w:pPr>
              <w:pStyle w:val="BlockText"/>
            </w:pPr>
          </w:p>
          <w:p w:rsidR="00E968AB" w:rsidRPr="00557EF6" w:rsidRDefault="00E968AB" w:rsidP="003B3F11">
            <w:pPr>
              <w:pStyle w:val="BlockText"/>
            </w:pPr>
            <w:r w:rsidRPr="00557EF6">
              <w:t>References:</w:t>
            </w:r>
          </w:p>
          <w:p w:rsidR="00E968AB" w:rsidRPr="00557EF6" w:rsidRDefault="00E968AB" w:rsidP="004974AA"/>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034"/>
              <w:gridCol w:w="4466"/>
            </w:tblGrid>
            <w:tr w:rsidR="00E968AB" w:rsidRPr="00557EF6" w:rsidTr="009F4B3D">
              <w:trPr>
                <w:trHeight w:val="180"/>
              </w:trPr>
              <w:tc>
                <w:tcPr>
                  <w:tcW w:w="2023" w:type="pct"/>
                  <w:shd w:val="clear" w:color="auto" w:fill="auto"/>
                </w:tcPr>
                <w:p w:rsidR="00E968AB" w:rsidRPr="00557EF6" w:rsidRDefault="00E968AB" w:rsidP="004974AA">
                  <w:pPr>
                    <w:pStyle w:val="TableText"/>
                  </w:pPr>
                  <w:r w:rsidRPr="00557EF6">
                    <w:t xml:space="preserve">The Text of the Directive: Memorandum M-10-06: </w:t>
                  </w:r>
                </w:p>
              </w:tc>
              <w:tc>
                <w:tcPr>
                  <w:tcW w:w="2977" w:type="pct"/>
                  <w:shd w:val="clear" w:color="auto" w:fill="auto"/>
                </w:tcPr>
                <w:p w:rsidR="00E968AB" w:rsidRPr="00557EF6" w:rsidRDefault="00B1233C" w:rsidP="00501DE6">
                  <w:pPr>
                    <w:pStyle w:val="TableText"/>
                  </w:pPr>
                  <w:hyperlink r:id="rId56" w:history="1">
                    <w:r w:rsidR="00501DE6" w:rsidRPr="00501DE6">
                      <w:rPr>
                        <w:rStyle w:val="Hyperlink"/>
                      </w:rPr>
                      <w:t>OMB Open Government Directive</w:t>
                    </w:r>
                  </w:hyperlink>
                </w:p>
              </w:tc>
            </w:tr>
            <w:tr w:rsidR="00E968AB" w:rsidRPr="00557EF6" w:rsidTr="009F4B3D">
              <w:trPr>
                <w:trHeight w:val="180"/>
              </w:trPr>
              <w:tc>
                <w:tcPr>
                  <w:tcW w:w="2023" w:type="pct"/>
                  <w:shd w:val="clear" w:color="auto" w:fill="auto"/>
                </w:tcPr>
                <w:p w:rsidR="00E968AB" w:rsidRPr="00557EF6" w:rsidRDefault="00E968AB" w:rsidP="004974AA">
                  <w:pPr>
                    <w:pStyle w:val="TableText"/>
                  </w:pPr>
                  <w:r w:rsidRPr="00557EF6">
                    <w:t>Recommendations for “Agency / Open” Pages:</w:t>
                  </w:r>
                </w:p>
              </w:tc>
              <w:tc>
                <w:tcPr>
                  <w:tcW w:w="2977" w:type="pct"/>
                  <w:shd w:val="clear" w:color="auto" w:fill="auto"/>
                </w:tcPr>
                <w:p w:rsidR="00E968AB" w:rsidRPr="00557EF6" w:rsidRDefault="00B1233C" w:rsidP="00501DE6">
                  <w:pPr>
                    <w:pStyle w:val="TableText"/>
                    <w:rPr>
                      <w:color w:val="333399"/>
                    </w:rPr>
                  </w:pPr>
                  <w:hyperlink r:id="rId57" w:history="1">
                    <w:r w:rsidR="00501DE6" w:rsidRPr="00501DE6">
                      <w:rPr>
                        <w:rStyle w:val="Hyperlink"/>
                      </w:rPr>
                      <w:t>Recommendations for Agency/Open Pages</w:t>
                    </w:r>
                  </w:hyperlink>
                </w:p>
              </w:tc>
            </w:tr>
            <w:tr w:rsidR="00E968AB" w:rsidRPr="00557EF6" w:rsidTr="009F4B3D">
              <w:trPr>
                <w:trHeight w:val="180"/>
              </w:trPr>
              <w:tc>
                <w:tcPr>
                  <w:tcW w:w="2023" w:type="pct"/>
                  <w:shd w:val="clear" w:color="auto" w:fill="auto"/>
                </w:tcPr>
                <w:p w:rsidR="00E968AB" w:rsidRPr="00557EF6" w:rsidRDefault="00E968AB" w:rsidP="004974AA">
                  <w:pPr>
                    <w:pStyle w:val="TableText"/>
                  </w:pPr>
                  <w:r w:rsidRPr="00557EF6">
                    <w:t>Wireframe Version of Sample “Agency / Open” Page:</w:t>
                  </w:r>
                </w:p>
              </w:tc>
              <w:tc>
                <w:tcPr>
                  <w:tcW w:w="2977" w:type="pct"/>
                  <w:shd w:val="clear" w:color="auto" w:fill="auto"/>
                </w:tcPr>
                <w:p w:rsidR="00E968AB" w:rsidRPr="00557EF6" w:rsidRDefault="00B1233C" w:rsidP="00501DE6">
                  <w:pPr>
                    <w:pStyle w:val="TableText"/>
                    <w:rPr>
                      <w:color w:val="333399"/>
                    </w:rPr>
                  </w:pPr>
                  <w:hyperlink r:id="rId58" w:history="1">
                    <w:r w:rsidR="00501DE6" w:rsidRPr="00501DE6">
                      <w:rPr>
                        <w:rStyle w:val="Hyperlink"/>
                      </w:rPr>
                      <w:t>Sample "Agency/Open" Page</w:t>
                    </w:r>
                  </w:hyperlink>
                </w:p>
              </w:tc>
            </w:tr>
          </w:tbl>
          <w:p w:rsidR="00E968AB" w:rsidRPr="00557EF6" w:rsidRDefault="00E968AB" w:rsidP="009F4B3D"/>
          <w:p w:rsidR="00E968AB" w:rsidRPr="00557EF6" w:rsidRDefault="00E968AB" w:rsidP="00557EF6">
            <w:pPr>
              <w:pStyle w:val="BlockText"/>
            </w:pPr>
          </w:p>
        </w:tc>
      </w:tr>
    </w:tbl>
    <w:p w:rsidR="00E968AB" w:rsidRPr="00557EF6" w:rsidRDefault="00E968AB" w:rsidP="00E968AB">
      <w:pPr>
        <w:pStyle w:val="BlockLine"/>
      </w:pPr>
    </w:p>
    <w:p w:rsidR="00595B40" w:rsidRPr="00557EF6" w:rsidRDefault="00B1233C" w:rsidP="00E968AB">
      <w:r>
        <w:fldChar w:fldCharType="begin">
          <w:fldData xml:space="preserve">RABvAGMAVABlAG0AcAAxAFYAYQByAFQAcgBhAGQAaQB0AGkAbwBuAGEAbAA=
</w:fldData>
        </w:fldChar>
      </w:r>
      <w:r w:rsidR="00746CBC">
        <w:instrText xml:space="preserve"> ADDIN  \* MERGEFORMAT </w:instrText>
      </w:r>
      <w:r>
        <w:fldChar w:fldCharType="end"/>
      </w:r>
      <w:r>
        <w:fldChar w:fldCharType="begin">
          <w:fldData xml:space="preserve">RgBvAG4AdABTAGUAdABTAHQAYQBuAGQAYQByAGQA
</w:fldData>
        </w:fldChar>
      </w:r>
      <w:r w:rsidR="00746CBC">
        <w:instrText xml:space="preserve"> ADDIN  \* MERGEFORMAT </w:instrText>
      </w:r>
      <w:r>
        <w:fldChar w:fldCharType="end"/>
      </w:r>
      <w:r>
        <w:fldChar w:fldCharType="begin">
          <w:fldData xml:space="preserve">RABvAGMAVABlAG0AcAAxAFYAYQByAFQAcgBhAGQAaQB0AGkAbwBuAGEAbAA=
</w:fldData>
        </w:fldChar>
      </w:r>
      <w:r w:rsidR="00443843">
        <w:instrText xml:space="preserve"> ADDIN  \* MERGEFORMAT </w:instrText>
      </w:r>
      <w:r>
        <w:fldChar w:fldCharType="end"/>
      </w:r>
      <w:r>
        <w:fldChar w:fldCharType="begin">
          <w:fldData xml:space="preserve">RgBvAG4AdABTAGUAdABpAG0AaQBzAHQAeQBsAGUAcwAuAHgAbQBsAA==
</w:fldData>
        </w:fldChar>
      </w:r>
      <w:r w:rsidR="00443843">
        <w:instrText xml:space="preserve"> ADDIN  \* MERGEFORMAT </w:instrText>
      </w:r>
      <w:r>
        <w:fldChar w:fldCharType="end"/>
      </w:r>
      <w:r>
        <w:fldChar w:fldCharType="begin">
          <w:fldData xml:space="preserve">RABvAGMAVABlAG0AcAAxAFYAYQByAFQAcgBhAGQAaQB0AGkAbwBuAGEAbAA=
</w:fldData>
        </w:fldChar>
      </w:r>
      <w:r w:rsidR="00ED60A2">
        <w:instrText xml:space="preserve"> ADDIN  \* MERGEFORMAT </w:instrText>
      </w:r>
      <w:r>
        <w:fldChar w:fldCharType="end"/>
      </w:r>
      <w:r>
        <w:fldChar w:fldCharType="begin">
          <w:fldData xml:space="preserve">RgBvAG4AdABTAGUAdABpAG0AaQBzAHQAeQBsAGUAcwAuAHgAbQBsAA==
</w:fldData>
        </w:fldChar>
      </w:r>
      <w:r w:rsidR="00ED60A2">
        <w:instrText xml:space="preserve"> ADDIN  \* MERGEFORMAT </w:instrText>
      </w:r>
      <w:r>
        <w:fldChar w:fldCharType="end"/>
      </w:r>
      <w:r>
        <w:fldChar w:fldCharType="begin">
          <w:fldData xml:space="preserve">RABvAGMAVABlAG0AcAAxAFYAYQByAFQAcgBhAGQAaQB0AGkAbwBuAGEAbAA=
</w:fldData>
        </w:fldChar>
      </w:r>
      <w:r w:rsidR="009C4988">
        <w:instrText xml:space="preserve"> ADDIN  \* MERGEFORMAT </w:instrText>
      </w:r>
      <w:r>
        <w:fldChar w:fldCharType="end"/>
      </w:r>
      <w:r>
        <w:fldChar w:fldCharType="begin">
          <w:fldData xml:space="preserve">RgBvAG4AdABTAGUAdABpAG0AaQBzAHQAeQBsAGUAcwAuAHgAbQBsAA==
</w:fldData>
        </w:fldChar>
      </w:r>
      <w:r w:rsidR="009C4988">
        <w:instrText xml:space="preserve"> ADDIN  \* MERGEFORMAT </w:instrText>
      </w:r>
      <w:r>
        <w:fldChar w:fldCharType="end"/>
      </w:r>
      <w:r>
        <w:fldChar w:fldCharType="begin">
          <w:fldData xml:space="preserve">RABvAGMAVABlAG0AcAAxAFYAYQByAFQAcgBhAGQAaQB0AGkAbwBuAGEAbAA=
</w:fldData>
        </w:fldChar>
      </w:r>
      <w:r w:rsidR="00E973D9">
        <w:instrText xml:space="preserve"> ADDIN  \* MERGEFORMAT </w:instrText>
      </w:r>
      <w:r>
        <w:fldChar w:fldCharType="end"/>
      </w:r>
      <w:r>
        <w:fldChar w:fldCharType="begin">
          <w:fldData xml:space="preserve">RgBvAG4AdABTAGUAdABpAG0AaQBzAHQAeQBsAGUAcwAuAHgAbQBsAA==
</w:fldData>
        </w:fldChar>
      </w:r>
      <w:r w:rsidR="00E973D9">
        <w:instrText xml:space="preserve"> ADDIN  \* MERGEFORMAT </w:instrText>
      </w:r>
      <w:r>
        <w:fldChar w:fldCharType="end"/>
      </w:r>
      <w:r w:rsidR="00A74455">
        <w:fldChar w:fldCharType="begin">
          <w:fldData xml:space="preserve">RABvAGMAVABlAG0AcAAxAFYAYQByAFQAcgBhAGQAaQB0AGkAbwBuAGEAbAA=
</w:fldData>
        </w:fldChar>
      </w:r>
      <w:r w:rsidR="00A74455">
        <w:instrText xml:space="preserve"> ADDIN  \* MERGEFORMAT </w:instrText>
      </w:r>
      <w:r w:rsidR="00A74455">
        <w:fldChar w:fldCharType="end"/>
      </w:r>
      <w:r w:rsidR="00A74455">
        <w:fldChar w:fldCharType="begin">
          <w:fldData xml:space="preserve">RgBvAG4AdABTAGUAdABGAG8AbgB0AFMAZQB0AGkAbQBpAHMAdAB5AGwAZQBzAC4AeABtAGwA
</w:fldData>
        </w:fldChar>
      </w:r>
      <w:r w:rsidR="00A74455">
        <w:instrText xml:space="preserve"> ADDIN  \* MERGEFORMAT </w:instrText>
      </w:r>
      <w:r w:rsidR="00A74455">
        <w:fldChar w:fldCharType="end"/>
      </w:r>
      <w:r w:rsidR="00A74455">
        <w:fldChar w:fldCharType="begin">
          <w:fldData xml:space="preserve">TgB1AG0AYgBlAHIAaQBuAGcAVgBhAHIAMAA=
</w:fldData>
        </w:fldChar>
      </w:r>
      <w:r w:rsidR="00A74455">
        <w:instrText xml:space="preserve"> ADDIN  \* MERGEFORMAT </w:instrText>
      </w:r>
      <w:r w:rsidR="00A74455">
        <w:fldChar w:fldCharType="end"/>
      </w:r>
    </w:p>
    <w:sectPr w:rsidR="00595B40" w:rsidRPr="00557EF6" w:rsidSect="00237AEB">
      <w:headerReference w:type="even" r:id="rId59"/>
      <w:headerReference w:type="default" r:id="rId60"/>
      <w:footerReference w:type="even" r:id="rId61"/>
      <w:footerReference w:type="default" r:id="rId62"/>
      <w:headerReference w:type="first" r:id="rId63"/>
      <w:footerReference w:type="first" r:id="rId64"/>
      <w:pgSz w:w="12240" w:h="15840" w:code="1"/>
      <w:pgMar w:top="1440" w:right="1440" w:bottom="1440" w:left="1440" w:header="706" w:footer="706"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8F7" w:rsidRDefault="004A68F7">
      <w:r>
        <w:separator/>
      </w:r>
    </w:p>
  </w:endnote>
  <w:endnote w:type="continuationSeparator" w:id="0">
    <w:p w:rsidR="004A68F7" w:rsidRDefault="004A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E6" w:rsidRPr="006F2A33" w:rsidRDefault="008D3854" w:rsidP="009F4B3D">
    <w:pPr>
      <w:pStyle w:val="Footer"/>
      <w:rPr>
        <w:b/>
        <w:sz w:val="20"/>
        <w:szCs w:val="20"/>
      </w:rPr>
    </w:pPr>
    <w:r>
      <w:rPr>
        <w:b/>
        <w:sz w:val="20"/>
        <w:szCs w:val="20"/>
        <w:lang w:val="en-US"/>
      </w:rPr>
      <w:tab/>
    </w:r>
    <w:r>
      <w:rPr>
        <w:b/>
        <w:sz w:val="20"/>
        <w:szCs w:val="20"/>
        <w:lang w:val="en-US"/>
      </w:rPr>
      <w:tab/>
    </w:r>
    <w:r>
      <w:rPr>
        <w:b/>
        <w:sz w:val="20"/>
        <w:szCs w:val="20"/>
      </w:rPr>
      <w:t>III-i-</w:t>
    </w:r>
    <w:r>
      <w:rPr>
        <w:b/>
        <w:sz w:val="20"/>
        <w:szCs w:val="20"/>
        <w:lang w:val="en-US"/>
      </w:rPr>
      <w:t>4</w:t>
    </w:r>
    <w:r w:rsidR="00501DE6">
      <w:rPr>
        <w:b/>
        <w:sz w:val="20"/>
        <w:szCs w:val="20"/>
      </w:rPr>
      <w:t>-</w:t>
    </w:r>
    <w:r w:rsidR="00B1233C" w:rsidRPr="006F2A33">
      <w:rPr>
        <w:b/>
        <w:sz w:val="20"/>
        <w:szCs w:val="20"/>
      </w:rPr>
      <w:fldChar w:fldCharType="begin"/>
    </w:r>
    <w:r w:rsidR="00501DE6" w:rsidRPr="006F2A33">
      <w:rPr>
        <w:b/>
        <w:sz w:val="20"/>
        <w:szCs w:val="20"/>
      </w:rPr>
      <w:instrText xml:space="preserve"> PAGE   \* MERGEFORMAT </w:instrText>
    </w:r>
    <w:r w:rsidR="00B1233C" w:rsidRPr="006F2A33">
      <w:rPr>
        <w:b/>
        <w:sz w:val="20"/>
        <w:szCs w:val="20"/>
      </w:rPr>
      <w:fldChar w:fldCharType="separate"/>
    </w:r>
    <w:r w:rsidR="008B4519">
      <w:rPr>
        <w:b/>
        <w:noProof/>
        <w:sz w:val="20"/>
        <w:szCs w:val="20"/>
      </w:rPr>
      <w:t>16</w:t>
    </w:r>
    <w:r w:rsidR="00B1233C" w:rsidRPr="006F2A33">
      <w:rPr>
        <w:b/>
        <w:sz w:val="20"/>
        <w:szCs w:val="20"/>
      </w:rPr>
      <w:fldChar w:fldCharType="end"/>
    </w:r>
  </w:p>
  <w:p w:rsidR="00501DE6" w:rsidRDefault="00501D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E6" w:rsidRPr="006F2A33" w:rsidRDefault="00501DE6" w:rsidP="009F4B3D">
    <w:pPr>
      <w:pStyle w:val="Footer"/>
      <w:jc w:val="right"/>
      <w:rPr>
        <w:b/>
        <w:sz w:val="20"/>
        <w:szCs w:val="20"/>
      </w:rPr>
    </w:pPr>
    <w:r>
      <w:rPr>
        <w:b/>
        <w:sz w:val="20"/>
        <w:szCs w:val="20"/>
      </w:rPr>
      <w:t>III-i-</w:t>
    </w:r>
    <w:r w:rsidR="008D3854">
      <w:rPr>
        <w:b/>
        <w:sz w:val="20"/>
        <w:szCs w:val="20"/>
        <w:lang w:val="en-US"/>
      </w:rPr>
      <w:t>4</w:t>
    </w:r>
    <w:r>
      <w:rPr>
        <w:b/>
        <w:sz w:val="20"/>
        <w:szCs w:val="20"/>
      </w:rPr>
      <w:t>-</w:t>
    </w:r>
    <w:r w:rsidR="00B1233C" w:rsidRPr="006F2A33">
      <w:rPr>
        <w:b/>
        <w:sz w:val="20"/>
        <w:szCs w:val="20"/>
      </w:rPr>
      <w:fldChar w:fldCharType="begin"/>
    </w:r>
    <w:r w:rsidRPr="006F2A33">
      <w:rPr>
        <w:b/>
        <w:sz w:val="20"/>
        <w:szCs w:val="20"/>
      </w:rPr>
      <w:instrText xml:space="preserve"> PAGE   \* MERGEFORMAT </w:instrText>
    </w:r>
    <w:r w:rsidR="00B1233C" w:rsidRPr="006F2A33">
      <w:rPr>
        <w:b/>
        <w:sz w:val="20"/>
        <w:szCs w:val="20"/>
      </w:rPr>
      <w:fldChar w:fldCharType="separate"/>
    </w:r>
    <w:r w:rsidR="008B4519">
      <w:rPr>
        <w:b/>
        <w:noProof/>
        <w:sz w:val="20"/>
        <w:szCs w:val="20"/>
      </w:rPr>
      <w:t>1</w:t>
    </w:r>
    <w:r w:rsidR="00B1233C" w:rsidRPr="006F2A33">
      <w:rPr>
        <w:b/>
        <w:sz w:val="20"/>
        <w:szCs w:val="20"/>
      </w:rPr>
      <w:fldChar w:fldCharType="end"/>
    </w:r>
  </w:p>
  <w:p w:rsidR="00501DE6" w:rsidRDefault="00501D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54" w:rsidRDefault="008D3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8F7" w:rsidRDefault="004A68F7">
      <w:r>
        <w:separator/>
      </w:r>
    </w:p>
  </w:footnote>
  <w:footnote w:type="continuationSeparator" w:id="0">
    <w:p w:rsidR="004A68F7" w:rsidRDefault="004A6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E6" w:rsidRPr="008D3854" w:rsidRDefault="008D3854" w:rsidP="009F4B3D">
    <w:pPr>
      <w:pStyle w:val="Header"/>
      <w:rPr>
        <w:b/>
        <w:sz w:val="20"/>
        <w:szCs w:val="20"/>
        <w:lang w:val="en-US"/>
      </w:rPr>
    </w:pPr>
    <w:r>
      <w:rPr>
        <w:b/>
        <w:sz w:val="20"/>
        <w:szCs w:val="20"/>
        <w:lang w:val="en-US"/>
      </w:rPr>
      <w:tab/>
    </w:r>
    <w:r>
      <w:rPr>
        <w:b/>
        <w:sz w:val="20"/>
        <w:szCs w:val="20"/>
        <w:lang w:val="en-US"/>
      </w:rPr>
      <w:tab/>
    </w:r>
    <w:r w:rsidR="00501DE6" w:rsidRPr="006F2A33">
      <w:rPr>
        <w:b/>
        <w:sz w:val="20"/>
        <w:szCs w:val="20"/>
      </w:rPr>
      <w:t xml:space="preserve">M27-1MR, Part III, Subpart i, Chapter </w:t>
    </w:r>
    <w:r>
      <w:rPr>
        <w:b/>
        <w:sz w:val="20"/>
        <w:szCs w:val="20"/>
        <w:lang w:val="en-US"/>
      </w:rPr>
      <w:t>4</w:t>
    </w:r>
  </w:p>
  <w:p w:rsidR="00501DE6" w:rsidRDefault="00501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E6" w:rsidRPr="008D3854" w:rsidRDefault="00501DE6" w:rsidP="009F4B3D">
    <w:pPr>
      <w:pStyle w:val="Header"/>
      <w:jc w:val="right"/>
      <w:rPr>
        <w:b/>
        <w:sz w:val="20"/>
        <w:szCs w:val="20"/>
        <w:lang w:val="en-US"/>
      </w:rPr>
    </w:pPr>
    <w:r w:rsidRPr="006F2A33">
      <w:rPr>
        <w:b/>
        <w:sz w:val="20"/>
        <w:szCs w:val="20"/>
      </w:rPr>
      <w:t xml:space="preserve">M27-1, Part III, Subpart i, Chapter </w:t>
    </w:r>
    <w:r w:rsidR="008D3854">
      <w:rPr>
        <w:b/>
        <w:sz w:val="20"/>
        <w:szCs w:val="20"/>
        <w:lang w:val="en-US"/>
      </w:rPr>
      <w:t>4</w:t>
    </w:r>
  </w:p>
  <w:p w:rsidR="00501DE6" w:rsidRDefault="00501D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854" w:rsidRDefault="008D3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fspro_2columns"/>
      </v:shape>
    </w:pict>
  </w:numPicBullet>
  <w:numPicBullet w:numPicBulletId="1">
    <w:pict>
      <v:shape id="_x0000_i1026" type="#_x0000_t75" style="width:12pt;height:12pt" o:bullet="t">
        <v:imagedata r:id="rId2" o:title="advanced"/>
      </v:shape>
    </w:pict>
  </w:numPicBullet>
  <w:numPicBullet w:numPicBulletId="2">
    <w:pict>
      <v:shape id="_x0000_i1027" type="#_x0000_t75" style="width:12pt;height:12pt" o:bullet="t">
        <v:imagedata r:id="rId3" o:title="continue"/>
      </v:shape>
    </w:pict>
  </w:numPicBullet>
  <w:numPicBullet w:numPicBulletId="3">
    <w:pict>
      <v:shape id="_x0000_i1028"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00E7F64"/>
    <w:multiLevelType w:val="hybridMultilevel"/>
    <w:tmpl w:val="9176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6">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7">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8"/>
  </w:num>
  <w:num w:numId="4">
    <w:abstractNumId w:val="4"/>
  </w:num>
  <w:num w:numId="5">
    <w:abstractNumId w:val="7"/>
  </w:num>
  <w:num w:numId="6">
    <w:abstractNumId w:val="0"/>
  </w:num>
  <w:num w:numId="7">
    <w:abstractNumId w:val="8"/>
  </w:num>
  <w:num w:numId="8">
    <w:abstractNumId w:val="7"/>
  </w:num>
  <w:num w:numId="9">
    <w:abstractNumId w:val="0"/>
  </w:num>
  <w:num w:numId="10">
    <w:abstractNumId w:val="8"/>
  </w:num>
  <w:num w:numId="11">
    <w:abstractNumId w:val="7"/>
  </w:num>
  <w:num w:numId="12">
    <w:abstractNumId w:val="0"/>
  </w:num>
  <w:num w:numId="13">
    <w:abstractNumId w:val="8"/>
  </w:num>
  <w:num w:numId="14">
    <w:abstractNumId w:val="7"/>
  </w:num>
  <w:num w:numId="15">
    <w:abstractNumId w:val="0"/>
  </w:num>
  <w:num w:numId="16">
    <w:abstractNumId w:val="8"/>
  </w:num>
  <w:num w:numId="17">
    <w:abstractNumId w:val="7"/>
  </w:num>
  <w:num w:numId="18">
    <w:abstractNumId w:val="0"/>
  </w:num>
  <w:num w:numId="19">
    <w:abstractNumId w:val="8"/>
  </w:num>
  <w:num w:numId="20">
    <w:abstractNumId w:val="7"/>
  </w:num>
  <w:num w:numId="21">
    <w:abstractNumId w:val="0"/>
  </w:num>
  <w:num w:numId="22">
    <w:abstractNumId w:val="8"/>
  </w:num>
  <w:num w:numId="23">
    <w:abstractNumId w:val="7"/>
  </w:num>
  <w:num w:numId="24">
    <w:abstractNumId w:val="0"/>
  </w:num>
  <w:num w:numId="25">
    <w:abstractNumId w:val="8"/>
  </w:num>
  <w:num w:numId="26">
    <w:abstractNumId w:val="7"/>
  </w:num>
  <w:num w:numId="27">
    <w:abstractNumId w:val="0"/>
  </w:num>
  <w:num w:numId="28">
    <w:abstractNumId w:val="8"/>
  </w:num>
  <w:num w:numId="29">
    <w:abstractNumId w:val="7"/>
  </w:num>
  <w:num w:numId="30">
    <w:abstractNumId w:val="0"/>
  </w:num>
  <w:num w:numId="31">
    <w:abstractNumId w:val="8"/>
  </w:num>
  <w:num w:numId="32">
    <w:abstractNumId w:val="7"/>
  </w:num>
  <w:num w:numId="33">
    <w:abstractNumId w:val="0"/>
  </w:num>
  <w:num w:numId="34">
    <w:abstractNumId w:val="8"/>
  </w:num>
  <w:num w:numId="35">
    <w:abstractNumId w:val="7"/>
  </w:num>
  <w:num w:numId="36">
    <w:abstractNumId w:val="0"/>
  </w:num>
  <w:num w:numId="37">
    <w:abstractNumId w:val="8"/>
  </w:num>
  <w:num w:numId="38">
    <w:abstractNumId w:val="3"/>
  </w:num>
  <w:num w:numId="39">
    <w:abstractNumId w:val="6"/>
  </w:num>
  <w:num w:numId="40">
    <w:abstractNumId w:val="5"/>
  </w:num>
  <w:num w:numId="41">
    <w:abstractNumId w:val="9"/>
  </w:num>
  <w:num w:numId="42">
    <w:abstractNumId w:val="2"/>
  </w:num>
  <w:num w:numId="43">
    <w:abstractNumId w:val="1"/>
  </w:num>
  <w:num w:numId="4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imistyles.xml"/>
    <w:docVar w:name="NumberingVar" w:val="0"/>
    <w:docVar w:name="XSLPath" w:val="C:\Program Files\Information Mapping\FS Pro 4.2\StyleSheets\"/>
    <w:docVar w:name="XSLstylesheet" w:val="Basic.xsl"/>
  </w:docVars>
  <w:rsids>
    <w:rsidRoot w:val="00E968AB"/>
    <w:rsid w:val="00005FDE"/>
    <w:rsid w:val="00015813"/>
    <w:rsid w:val="0001703E"/>
    <w:rsid w:val="0002064F"/>
    <w:rsid w:val="0002071C"/>
    <w:rsid w:val="000210BF"/>
    <w:rsid w:val="00022AF3"/>
    <w:rsid w:val="00027269"/>
    <w:rsid w:val="00033CAB"/>
    <w:rsid w:val="00055076"/>
    <w:rsid w:val="00061E5A"/>
    <w:rsid w:val="00080039"/>
    <w:rsid w:val="000807D1"/>
    <w:rsid w:val="00081220"/>
    <w:rsid w:val="000877CA"/>
    <w:rsid w:val="00090323"/>
    <w:rsid w:val="0009273A"/>
    <w:rsid w:val="00092C41"/>
    <w:rsid w:val="00094CA3"/>
    <w:rsid w:val="000A195D"/>
    <w:rsid w:val="000A4058"/>
    <w:rsid w:val="000A43A7"/>
    <w:rsid w:val="000A4589"/>
    <w:rsid w:val="000A7CDF"/>
    <w:rsid w:val="000B1AE0"/>
    <w:rsid w:val="000C07B4"/>
    <w:rsid w:val="000C6436"/>
    <w:rsid w:val="000C7B4D"/>
    <w:rsid w:val="000D6D1A"/>
    <w:rsid w:val="000F434E"/>
    <w:rsid w:val="000F5ACF"/>
    <w:rsid w:val="0010108F"/>
    <w:rsid w:val="00111102"/>
    <w:rsid w:val="00113812"/>
    <w:rsid w:val="00113ACD"/>
    <w:rsid w:val="00116797"/>
    <w:rsid w:val="0011776C"/>
    <w:rsid w:val="00123FDD"/>
    <w:rsid w:val="001245E2"/>
    <w:rsid w:val="00130C52"/>
    <w:rsid w:val="0013419D"/>
    <w:rsid w:val="00136B2C"/>
    <w:rsid w:val="00143F99"/>
    <w:rsid w:val="0015633B"/>
    <w:rsid w:val="001615BC"/>
    <w:rsid w:val="0016296C"/>
    <w:rsid w:val="0017734B"/>
    <w:rsid w:val="001774B0"/>
    <w:rsid w:val="0017798A"/>
    <w:rsid w:val="00185E1D"/>
    <w:rsid w:val="001860C7"/>
    <w:rsid w:val="001B2DF7"/>
    <w:rsid w:val="001C3987"/>
    <w:rsid w:val="001C7AB2"/>
    <w:rsid w:val="001D2D4B"/>
    <w:rsid w:val="001D34FD"/>
    <w:rsid w:val="001D440E"/>
    <w:rsid w:val="001D7783"/>
    <w:rsid w:val="001F18E9"/>
    <w:rsid w:val="001F3563"/>
    <w:rsid w:val="001F7EE0"/>
    <w:rsid w:val="0020054C"/>
    <w:rsid w:val="002102D2"/>
    <w:rsid w:val="00214446"/>
    <w:rsid w:val="0021483C"/>
    <w:rsid w:val="00220F76"/>
    <w:rsid w:val="002223E1"/>
    <w:rsid w:val="00222C7B"/>
    <w:rsid w:val="002319B9"/>
    <w:rsid w:val="00231DEB"/>
    <w:rsid w:val="00232C10"/>
    <w:rsid w:val="00237AEB"/>
    <w:rsid w:val="002470CA"/>
    <w:rsid w:val="002514FB"/>
    <w:rsid w:val="00254F7A"/>
    <w:rsid w:val="00271214"/>
    <w:rsid w:val="00271D1F"/>
    <w:rsid w:val="002862D2"/>
    <w:rsid w:val="00290B8D"/>
    <w:rsid w:val="00291E12"/>
    <w:rsid w:val="00294AEC"/>
    <w:rsid w:val="002C1CC3"/>
    <w:rsid w:val="002D1EA2"/>
    <w:rsid w:val="002D3928"/>
    <w:rsid w:val="002D39F8"/>
    <w:rsid w:val="002D5721"/>
    <w:rsid w:val="002D59D9"/>
    <w:rsid w:val="002D774D"/>
    <w:rsid w:val="002E1882"/>
    <w:rsid w:val="002E2310"/>
    <w:rsid w:val="002E4CCF"/>
    <w:rsid w:val="002F1383"/>
    <w:rsid w:val="002F2452"/>
    <w:rsid w:val="002F4E8E"/>
    <w:rsid w:val="002F62AD"/>
    <w:rsid w:val="00306167"/>
    <w:rsid w:val="00315E18"/>
    <w:rsid w:val="00316BE6"/>
    <w:rsid w:val="003211FF"/>
    <w:rsid w:val="00326A48"/>
    <w:rsid w:val="00327509"/>
    <w:rsid w:val="00332B01"/>
    <w:rsid w:val="0033402D"/>
    <w:rsid w:val="0034093C"/>
    <w:rsid w:val="00343D90"/>
    <w:rsid w:val="00344299"/>
    <w:rsid w:val="00345CEB"/>
    <w:rsid w:val="003524F0"/>
    <w:rsid w:val="00352CD4"/>
    <w:rsid w:val="003618B3"/>
    <w:rsid w:val="00362F3B"/>
    <w:rsid w:val="0036390C"/>
    <w:rsid w:val="0036561F"/>
    <w:rsid w:val="003659A4"/>
    <w:rsid w:val="00393E79"/>
    <w:rsid w:val="00394270"/>
    <w:rsid w:val="0039574A"/>
    <w:rsid w:val="003A7550"/>
    <w:rsid w:val="003B1AB5"/>
    <w:rsid w:val="003B3F11"/>
    <w:rsid w:val="003C1CB5"/>
    <w:rsid w:val="003D4F22"/>
    <w:rsid w:val="003D5011"/>
    <w:rsid w:val="00402A3C"/>
    <w:rsid w:val="0040606E"/>
    <w:rsid w:val="00414B0B"/>
    <w:rsid w:val="00421060"/>
    <w:rsid w:val="00421C83"/>
    <w:rsid w:val="0043164F"/>
    <w:rsid w:val="00431F61"/>
    <w:rsid w:val="00432840"/>
    <w:rsid w:val="00433233"/>
    <w:rsid w:val="00433678"/>
    <w:rsid w:val="00434656"/>
    <w:rsid w:val="00435749"/>
    <w:rsid w:val="00435AD8"/>
    <w:rsid w:val="0043617F"/>
    <w:rsid w:val="0044071F"/>
    <w:rsid w:val="00442EC8"/>
    <w:rsid w:val="00443843"/>
    <w:rsid w:val="00452901"/>
    <w:rsid w:val="00460884"/>
    <w:rsid w:val="00462AB3"/>
    <w:rsid w:val="0047387A"/>
    <w:rsid w:val="00484FAC"/>
    <w:rsid w:val="00485C1B"/>
    <w:rsid w:val="0049427B"/>
    <w:rsid w:val="004958C7"/>
    <w:rsid w:val="004974AA"/>
    <w:rsid w:val="004A0BAA"/>
    <w:rsid w:val="004A68F7"/>
    <w:rsid w:val="004C0F23"/>
    <w:rsid w:val="004C1687"/>
    <w:rsid w:val="004C1D36"/>
    <w:rsid w:val="004C6B5F"/>
    <w:rsid w:val="004C7869"/>
    <w:rsid w:val="004D045C"/>
    <w:rsid w:val="004F2656"/>
    <w:rsid w:val="004F3F64"/>
    <w:rsid w:val="004F4556"/>
    <w:rsid w:val="004F477E"/>
    <w:rsid w:val="004F7B21"/>
    <w:rsid w:val="00501BD3"/>
    <w:rsid w:val="00501DE6"/>
    <w:rsid w:val="005033EF"/>
    <w:rsid w:val="0050485E"/>
    <w:rsid w:val="00507390"/>
    <w:rsid w:val="00516C03"/>
    <w:rsid w:val="00526B05"/>
    <w:rsid w:val="005325D6"/>
    <w:rsid w:val="0054438F"/>
    <w:rsid w:val="005506AA"/>
    <w:rsid w:val="00551C01"/>
    <w:rsid w:val="005567DE"/>
    <w:rsid w:val="00557EF6"/>
    <w:rsid w:val="00565807"/>
    <w:rsid w:val="00570758"/>
    <w:rsid w:val="00573A40"/>
    <w:rsid w:val="005807FE"/>
    <w:rsid w:val="005809AD"/>
    <w:rsid w:val="00593403"/>
    <w:rsid w:val="00593622"/>
    <w:rsid w:val="00595B40"/>
    <w:rsid w:val="00597709"/>
    <w:rsid w:val="005A601F"/>
    <w:rsid w:val="005B2119"/>
    <w:rsid w:val="005C092B"/>
    <w:rsid w:val="005E402C"/>
    <w:rsid w:val="005F29EA"/>
    <w:rsid w:val="00601BC4"/>
    <w:rsid w:val="00602895"/>
    <w:rsid w:val="0060415D"/>
    <w:rsid w:val="00614F1A"/>
    <w:rsid w:val="006167DC"/>
    <w:rsid w:val="0062135A"/>
    <w:rsid w:val="00630401"/>
    <w:rsid w:val="006406C6"/>
    <w:rsid w:val="006413AC"/>
    <w:rsid w:val="00643021"/>
    <w:rsid w:val="0064568F"/>
    <w:rsid w:val="00650E3D"/>
    <w:rsid w:val="00651449"/>
    <w:rsid w:val="00657DBA"/>
    <w:rsid w:val="00662436"/>
    <w:rsid w:val="006673BF"/>
    <w:rsid w:val="00680030"/>
    <w:rsid w:val="00682674"/>
    <w:rsid w:val="00682A34"/>
    <w:rsid w:val="00685718"/>
    <w:rsid w:val="0068628F"/>
    <w:rsid w:val="006A0C8D"/>
    <w:rsid w:val="006A1627"/>
    <w:rsid w:val="006B4E83"/>
    <w:rsid w:val="006C6AD9"/>
    <w:rsid w:val="006C6C9C"/>
    <w:rsid w:val="006D024A"/>
    <w:rsid w:val="006D05CE"/>
    <w:rsid w:val="006D1E76"/>
    <w:rsid w:val="006D2D00"/>
    <w:rsid w:val="006D3494"/>
    <w:rsid w:val="006D7075"/>
    <w:rsid w:val="006E2EF1"/>
    <w:rsid w:val="006F4720"/>
    <w:rsid w:val="00712110"/>
    <w:rsid w:val="00716933"/>
    <w:rsid w:val="007173C8"/>
    <w:rsid w:val="007243DB"/>
    <w:rsid w:val="00724784"/>
    <w:rsid w:val="0072621F"/>
    <w:rsid w:val="00733059"/>
    <w:rsid w:val="007428CD"/>
    <w:rsid w:val="007429C3"/>
    <w:rsid w:val="00746CBC"/>
    <w:rsid w:val="007529E3"/>
    <w:rsid w:val="0076133B"/>
    <w:rsid w:val="0076606F"/>
    <w:rsid w:val="00767D18"/>
    <w:rsid w:val="00767FA1"/>
    <w:rsid w:val="007729B9"/>
    <w:rsid w:val="00774862"/>
    <w:rsid w:val="00774984"/>
    <w:rsid w:val="0077716E"/>
    <w:rsid w:val="00782379"/>
    <w:rsid w:val="00784133"/>
    <w:rsid w:val="00786040"/>
    <w:rsid w:val="007878AD"/>
    <w:rsid w:val="007A1181"/>
    <w:rsid w:val="007B5332"/>
    <w:rsid w:val="007B62DC"/>
    <w:rsid w:val="007C6322"/>
    <w:rsid w:val="007C6695"/>
    <w:rsid w:val="007D1448"/>
    <w:rsid w:val="007E1BB3"/>
    <w:rsid w:val="007E5EE6"/>
    <w:rsid w:val="007F0A1C"/>
    <w:rsid w:val="0080414C"/>
    <w:rsid w:val="0080602C"/>
    <w:rsid w:val="008073E8"/>
    <w:rsid w:val="00822922"/>
    <w:rsid w:val="00835A5F"/>
    <w:rsid w:val="00844628"/>
    <w:rsid w:val="00847B6E"/>
    <w:rsid w:val="00850CDD"/>
    <w:rsid w:val="00863A25"/>
    <w:rsid w:val="00870B75"/>
    <w:rsid w:val="008718D5"/>
    <w:rsid w:val="0087649D"/>
    <w:rsid w:val="00882964"/>
    <w:rsid w:val="00893EBC"/>
    <w:rsid w:val="008A693B"/>
    <w:rsid w:val="008B0053"/>
    <w:rsid w:val="008B4519"/>
    <w:rsid w:val="008C1798"/>
    <w:rsid w:val="008D3854"/>
    <w:rsid w:val="008D6F2F"/>
    <w:rsid w:val="008E041D"/>
    <w:rsid w:val="008F0F93"/>
    <w:rsid w:val="008F4A4C"/>
    <w:rsid w:val="0090431A"/>
    <w:rsid w:val="00911DF3"/>
    <w:rsid w:val="00921C59"/>
    <w:rsid w:val="00924FDA"/>
    <w:rsid w:val="009307B0"/>
    <w:rsid w:val="0094399E"/>
    <w:rsid w:val="009454C8"/>
    <w:rsid w:val="009548B3"/>
    <w:rsid w:val="00955099"/>
    <w:rsid w:val="009575A2"/>
    <w:rsid w:val="0096337B"/>
    <w:rsid w:val="00964955"/>
    <w:rsid w:val="00966CA6"/>
    <w:rsid w:val="00971B88"/>
    <w:rsid w:val="00972B46"/>
    <w:rsid w:val="0098604E"/>
    <w:rsid w:val="00990553"/>
    <w:rsid w:val="009A0C78"/>
    <w:rsid w:val="009A7371"/>
    <w:rsid w:val="009B18F4"/>
    <w:rsid w:val="009B2BE0"/>
    <w:rsid w:val="009C4988"/>
    <w:rsid w:val="009C4CF2"/>
    <w:rsid w:val="009D2C66"/>
    <w:rsid w:val="009E103E"/>
    <w:rsid w:val="009E1C75"/>
    <w:rsid w:val="009E7B3D"/>
    <w:rsid w:val="009F42EE"/>
    <w:rsid w:val="009F4B3D"/>
    <w:rsid w:val="00A0189D"/>
    <w:rsid w:val="00A0279D"/>
    <w:rsid w:val="00A158B4"/>
    <w:rsid w:val="00A57D1C"/>
    <w:rsid w:val="00A74455"/>
    <w:rsid w:val="00A811D6"/>
    <w:rsid w:val="00A82487"/>
    <w:rsid w:val="00A95CA6"/>
    <w:rsid w:val="00AA2683"/>
    <w:rsid w:val="00AA3F5C"/>
    <w:rsid w:val="00AA609C"/>
    <w:rsid w:val="00AB5C49"/>
    <w:rsid w:val="00AB5CB8"/>
    <w:rsid w:val="00AC08F3"/>
    <w:rsid w:val="00AC65C2"/>
    <w:rsid w:val="00AC759D"/>
    <w:rsid w:val="00AD18CC"/>
    <w:rsid w:val="00AD346A"/>
    <w:rsid w:val="00AD5CB6"/>
    <w:rsid w:val="00AE237F"/>
    <w:rsid w:val="00AE28B5"/>
    <w:rsid w:val="00AE3206"/>
    <w:rsid w:val="00AE6994"/>
    <w:rsid w:val="00B100FB"/>
    <w:rsid w:val="00B105EF"/>
    <w:rsid w:val="00B1233C"/>
    <w:rsid w:val="00B139C0"/>
    <w:rsid w:val="00B1524D"/>
    <w:rsid w:val="00B15C62"/>
    <w:rsid w:val="00B17212"/>
    <w:rsid w:val="00B20AB2"/>
    <w:rsid w:val="00B25337"/>
    <w:rsid w:val="00B330BD"/>
    <w:rsid w:val="00B33347"/>
    <w:rsid w:val="00B53709"/>
    <w:rsid w:val="00B545CE"/>
    <w:rsid w:val="00B67AFD"/>
    <w:rsid w:val="00B779AD"/>
    <w:rsid w:val="00B865E0"/>
    <w:rsid w:val="00B920CB"/>
    <w:rsid w:val="00B92EA4"/>
    <w:rsid w:val="00BA3E3E"/>
    <w:rsid w:val="00BA7908"/>
    <w:rsid w:val="00BB04F0"/>
    <w:rsid w:val="00BC6C62"/>
    <w:rsid w:val="00BD0263"/>
    <w:rsid w:val="00BD1D80"/>
    <w:rsid w:val="00BD2EB3"/>
    <w:rsid w:val="00BD3987"/>
    <w:rsid w:val="00BF7B20"/>
    <w:rsid w:val="00C00EE9"/>
    <w:rsid w:val="00C0156D"/>
    <w:rsid w:val="00C05062"/>
    <w:rsid w:val="00C06254"/>
    <w:rsid w:val="00C11A4F"/>
    <w:rsid w:val="00C16610"/>
    <w:rsid w:val="00C16DA6"/>
    <w:rsid w:val="00C2142D"/>
    <w:rsid w:val="00C27A48"/>
    <w:rsid w:val="00C30742"/>
    <w:rsid w:val="00C32758"/>
    <w:rsid w:val="00C3321C"/>
    <w:rsid w:val="00C33FC8"/>
    <w:rsid w:val="00C37504"/>
    <w:rsid w:val="00C4706D"/>
    <w:rsid w:val="00C52BE0"/>
    <w:rsid w:val="00C653A5"/>
    <w:rsid w:val="00C6686B"/>
    <w:rsid w:val="00C706A3"/>
    <w:rsid w:val="00C70C1B"/>
    <w:rsid w:val="00C7135D"/>
    <w:rsid w:val="00C74C67"/>
    <w:rsid w:val="00C8355B"/>
    <w:rsid w:val="00C948E7"/>
    <w:rsid w:val="00CA0359"/>
    <w:rsid w:val="00CA1401"/>
    <w:rsid w:val="00CB3472"/>
    <w:rsid w:val="00CB738C"/>
    <w:rsid w:val="00CD4E20"/>
    <w:rsid w:val="00CE21A2"/>
    <w:rsid w:val="00CE266C"/>
    <w:rsid w:val="00CE7F45"/>
    <w:rsid w:val="00CF7D1F"/>
    <w:rsid w:val="00D006BE"/>
    <w:rsid w:val="00D0742F"/>
    <w:rsid w:val="00D0755A"/>
    <w:rsid w:val="00D12D46"/>
    <w:rsid w:val="00D1572E"/>
    <w:rsid w:val="00D17A7E"/>
    <w:rsid w:val="00D20B18"/>
    <w:rsid w:val="00D3473C"/>
    <w:rsid w:val="00D36763"/>
    <w:rsid w:val="00D42E83"/>
    <w:rsid w:val="00D50D3A"/>
    <w:rsid w:val="00D51116"/>
    <w:rsid w:val="00D53F68"/>
    <w:rsid w:val="00D55CDA"/>
    <w:rsid w:val="00D65D5A"/>
    <w:rsid w:val="00D664F1"/>
    <w:rsid w:val="00D77719"/>
    <w:rsid w:val="00D9764E"/>
    <w:rsid w:val="00DA6D6B"/>
    <w:rsid w:val="00DC1ADB"/>
    <w:rsid w:val="00DD0038"/>
    <w:rsid w:val="00DD11F0"/>
    <w:rsid w:val="00DD659B"/>
    <w:rsid w:val="00DD6ED5"/>
    <w:rsid w:val="00DE0B84"/>
    <w:rsid w:val="00DE216D"/>
    <w:rsid w:val="00DF0DBC"/>
    <w:rsid w:val="00DF4F29"/>
    <w:rsid w:val="00E02352"/>
    <w:rsid w:val="00E05417"/>
    <w:rsid w:val="00E12979"/>
    <w:rsid w:val="00E23BEB"/>
    <w:rsid w:val="00E3614B"/>
    <w:rsid w:val="00E43F1E"/>
    <w:rsid w:val="00E44E99"/>
    <w:rsid w:val="00E51185"/>
    <w:rsid w:val="00E56552"/>
    <w:rsid w:val="00E626A0"/>
    <w:rsid w:val="00E74392"/>
    <w:rsid w:val="00E75E50"/>
    <w:rsid w:val="00E855FB"/>
    <w:rsid w:val="00E916F2"/>
    <w:rsid w:val="00E9328E"/>
    <w:rsid w:val="00E968AB"/>
    <w:rsid w:val="00E973D9"/>
    <w:rsid w:val="00E97EC1"/>
    <w:rsid w:val="00EA0274"/>
    <w:rsid w:val="00EA2CF2"/>
    <w:rsid w:val="00EA32AB"/>
    <w:rsid w:val="00EA5A36"/>
    <w:rsid w:val="00EA681D"/>
    <w:rsid w:val="00EB0B9A"/>
    <w:rsid w:val="00EB0DB4"/>
    <w:rsid w:val="00EB16FA"/>
    <w:rsid w:val="00EC73A9"/>
    <w:rsid w:val="00ED4993"/>
    <w:rsid w:val="00ED5F3E"/>
    <w:rsid w:val="00ED60A2"/>
    <w:rsid w:val="00ED7407"/>
    <w:rsid w:val="00EE154D"/>
    <w:rsid w:val="00EE5A7E"/>
    <w:rsid w:val="00EF3C73"/>
    <w:rsid w:val="00EF72CB"/>
    <w:rsid w:val="00EF7BB4"/>
    <w:rsid w:val="00F00556"/>
    <w:rsid w:val="00F0313C"/>
    <w:rsid w:val="00F04079"/>
    <w:rsid w:val="00F04206"/>
    <w:rsid w:val="00F10BDD"/>
    <w:rsid w:val="00F136BE"/>
    <w:rsid w:val="00F13B44"/>
    <w:rsid w:val="00F15CFB"/>
    <w:rsid w:val="00F211BD"/>
    <w:rsid w:val="00F22700"/>
    <w:rsid w:val="00F239C4"/>
    <w:rsid w:val="00F26687"/>
    <w:rsid w:val="00F35151"/>
    <w:rsid w:val="00F360DF"/>
    <w:rsid w:val="00F36279"/>
    <w:rsid w:val="00F43710"/>
    <w:rsid w:val="00F473F9"/>
    <w:rsid w:val="00F5301D"/>
    <w:rsid w:val="00F55208"/>
    <w:rsid w:val="00F7106D"/>
    <w:rsid w:val="00F71AB3"/>
    <w:rsid w:val="00F74394"/>
    <w:rsid w:val="00F82972"/>
    <w:rsid w:val="00F90D29"/>
    <w:rsid w:val="00F9307C"/>
    <w:rsid w:val="00F96A8A"/>
    <w:rsid w:val="00FA0B38"/>
    <w:rsid w:val="00FA3A93"/>
    <w:rsid w:val="00FA5F15"/>
    <w:rsid w:val="00FA5F2E"/>
    <w:rsid w:val="00FA60A0"/>
    <w:rsid w:val="00FA63CF"/>
    <w:rsid w:val="00FB4232"/>
    <w:rsid w:val="00FB45AD"/>
    <w:rsid w:val="00FB56DF"/>
    <w:rsid w:val="00FB6624"/>
    <w:rsid w:val="00FC708D"/>
    <w:rsid w:val="00FD00F6"/>
    <w:rsid w:val="00FD762A"/>
    <w:rsid w:val="00FE2E83"/>
    <w:rsid w:val="00FF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7D1"/>
    <w:rPr>
      <w:color w:val="000000"/>
      <w:sz w:val="24"/>
      <w:szCs w:val="24"/>
    </w:rPr>
  </w:style>
  <w:style w:type="paragraph" w:styleId="Heading1">
    <w:name w:val="heading 1"/>
    <w:aliases w:val="Part Title"/>
    <w:basedOn w:val="Normal"/>
    <w:next w:val="Heading4"/>
    <w:qFormat/>
    <w:rsid w:val="000807D1"/>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0807D1"/>
    <w:pPr>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0807D1"/>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0807D1"/>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0807D1"/>
    <w:pPr>
      <w:outlineLvl w:val="4"/>
    </w:pPr>
    <w:rPr>
      <w:b/>
      <w:sz w:val="22"/>
      <w:szCs w:val="20"/>
    </w:rPr>
  </w:style>
  <w:style w:type="paragraph" w:styleId="Heading6">
    <w:name w:val="heading 6"/>
    <w:aliases w:val="Sub Label"/>
    <w:basedOn w:val="Heading5"/>
    <w:next w:val="BlockText"/>
    <w:qFormat/>
    <w:rsid w:val="000807D1"/>
    <w:pPr>
      <w:spacing w:before="240" w:after="60"/>
      <w:outlineLvl w:val="5"/>
    </w:pPr>
    <w:rPr>
      <w:i/>
    </w:rPr>
  </w:style>
  <w:style w:type="character" w:default="1" w:styleId="DefaultParagraphFont">
    <w:name w:val="Default Paragraph Font"/>
    <w:uiPriority w:val="1"/>
    <w:semiHidden/>
    <w:rsid w:val="000807D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rsid w:val="000807D1"/>
  </w:style>
  <w:style w:type="paragraph" w:styleId="BalloonText">
    <w:name w:val="Balloon Text"/>
    <w:basedOn w:val="Normal"/>
    <w:semiHidden/>
    <w:rsid w:val="000807D1"/>
    <w:rPr>
      <w:rFonts w:ascii="Tahoma" w:hAnsi="Tahoma" w:cs="Tahoma"/>
      <w:sz w:val="16"/>
      <w:szCs w:val="16"/>
    </w:rPr>
  </w:style>
  <w:style w:type="paragraph" w:customStyle="1" w:styleId="BlockLine">
    <w:name w:val="Block Line"/>
    <w:basedOn w:val="Normal"/>
    <w:next w:val="Normal"/>
    <w:rsid w:val="000807D1"/>
    <w:pPr>
      <w:pBdr>
        <w:top w:val="single" w:sz="6" w:space="1" w:color="000000"/>
        <w:between w:val="single" w:sz="6" w:space="1" w:color="auto"/>
      </w:pBdr>
      <w:spacing w:before="240"/>
      <w:ind w:left="1728"/>
    </w:pPr>
    <w:rPr>
      <w:szCs w:val="20"/>
    </w:rPr>
  </w:style>
  <w:style w:type="paragraph" w:styleId="BlockText">
    <w:name w:val="Block Text"/>
    <w:basedOn w:val="Normal"/>
    <w:rsid w:val="000807D1"/>
  </w:style>
  <w:style w:type="paragraph" w:customStyle="1" w:styleId="BulletText1">
    <w:name w:val="Bullet Text 1"/>
    <w:basedOn w:val="Normal"/>
    <w:rsid w:val="000807D1"/>
    <w:pPr>
      <w:numPr>
        <w:numId w:val="1"/>
      </w:numPr>
    </w:pPr>
    <w:rPr>
      <w:szCs w:val="20"/>
    </w:rPr>
  </w:style>
  <w:style w:type="paragraph" w:customStyle="1" w:styleId="BulletText2">
    <w:name w:val="Bullet Text 2"/>
    <w:basedOn w:val="Normal"/>
    <w:rsid w:val="000807D1"/>
    <w:pPr>
      <w:numPr>
        <w:numId w:val="2"/>
      </w:numPr>
    </w:pPr>
    <w:rPr>
      <w:szCs w:val="20"/>
    </w:rPr>
  </w:style>
  <w:style w:type="paragraph" w:customStyle="1" w:styleId="BulletText3">
    <w:name w:val="Bullet Text 3"/>
    <w:basedOn w:val="Normal"/>
    <w:rsid w:val="000807D1"/>
    <w:pPr>
      <w:numPr>
        <w:numId w:val="3"/>
      </w:numPr>
      <w:tabs>
        <w:tab w:val="clear" w:pos="173"/>
      </w:tabs>
      <w:ind w:left="533" w:hanging="173"/>
    </w:pPr>
    <w:rPr>
      <w:szCs w:val="20"/>
    </w:rPr>
  </w:style>
  <w:style w:type="paragraph" w:customStyle="1" w:styleId="ContinuedBlockLabel">
    <w:name w:val="Continued Block Label"/>
    <w:basedOn w:val="Normal"/>
    <w:next w:val="Normal"/>
    <w:rsid w:val="000807D1"/>
    <w:pPr>
      <w:spacing w:after="240"/>
    </w:pPr>
    <w:rPr>
      <w:b/>
      <w:sz w:val="22"/>
      <w:szCs w:val="20"/>
    </w:rPr>
  </w:style>
  <w:style w:type="paragraph" w:customStyle="1" w:styleId="ContinuedOnNextPa">
    <w:name w:val="Continued On Next Pa"/>
    <w:basedOn w:val="Normal"/>
    <w:next w:val="Normal"/>
    <w:rsid w:val="000807D1"/>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0807D1"/>
    <w:pPr>
      <w:spacing w:after="240"/>
    </w:pPr>
    <w:rPr>
      <w:b/>
      <w:sz w:val="22"/>
      <w:szCs w:val="20"/>
    </w:rPr>
  </w:style>
  <w:style w:type="paragraph" w:customStyle="1" w:styleId="EmbeddedText">
    <w:name w:val="Embedded Text"/>
    <w:basedOn w:val="Normal"/>
    <w:rsid w:val="000807D1"/>
    <w:rPr>
      <w:szCs w:val="20"/>
    </w:rPr>
  </w:style>
  <w:style w:type="character" w:styleId="HTMLAcronym">
    <w:name w:val="HTML Acronym"/>
    <w:basedOn w:val="DefaultParagraphFont"/>
    <w:rsid w:val="000807D1"/>
  </w:style>
  <w:style w:type="paragraph" w:customStyle="1" w:styleId="IMTOC">
    <w:name w:val="IMTOC"/>
    <w:rsid w:val="000807D1"/>
    <w:rPr>
      <w:sz w:val="24"/>
    </w:rPr>
  </w:style>
  <w:style w:type="paragraph" w:customStyle="1" w:styleId="MapTitleContinued">
    <w:name w:val="Map Title. Continued"/>
    <w:basedOn w:val="Normal"/>
    <w:next w:val="Normal"/>
    <w:rsid w:val="000807D1"/>
    <w:pPr>
      <w:spacing w:after="240"/>
    </w:pPr>
    <w:rPr>
      <w:rFonts w:ascii="Arial" w:hAnsi="Arial" w:cs="Arial"/>
      <w:b/>
      <w:sz w:val="32"/>
      <w:szCs w:val="20"/>
    </w:rPr>
  </w:style>
  <w:style w:type="paragraph" w:customStyle="1" w:styleId="MemoLine">
    <w:name w:val="Memo Line"/>
    <w:basedOn w:val="BlockLine"/>
    <w:next w:val="Normal"/>
    <w:rsid w:val="000807D1"/>
  </w:style>
  <w:style w:type="paragraph" w:customStyle="1" w:styleId="NoteText">
    <w:name w:val="Note Text"/>
    <w:basedOn w:val="Normal"/>
    <w:rsid w:val="000807D1"/>
    <w:rPr>
      <w:szCs w:val="20"/>
    </w:rPr>
  </w:style>
  <w:style w:type="paragraph" w:customStyle="1" w:styleId="PublicationTitle">
    <w:name w:val="Publication Title"/>
    <w:basedOn w:val="Normal"/>
    <w:next w:val="Heading4"/>
    <w:rsid w:val="000807D1"/>
    <w:pPr>
      <w:spacing w:after="240"/>
      <w:jc w:val="center"/>
    </w:pPr>
    <w:rPr>
      <w:rFonts w:ascii="Arial" w:hAnsi="Arial" w:cs="Arial"/>
      <w:b/>
      <w:sz w:val="32"/>
      <w:szCs w:val="20"/>
    </w:rPr>
  </w:style>
  <w:style w:type="table" w:styleId="TableGrid">
    <w:name w:val="Table Grid"/>
    <w:basedOn w:val="TableNormal"/>
    <w:rsid w:val="000807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0807D1"/>
    <w:pPr>
      <w:jc w:val="center"/>
    </w:pPr>
    <w:rPr>
      <w:b/>
      <w:szCs w:val="20"/>
    </w:rPr>
  </w:style>
  <w:style w:type="paragraph" w:customStyle="1" w:styleId="TableText">
    <w:name w:val="Table Text"/>
    <w:basedOn w:val="Normal"/>
    <w:rsid w:val="000807D1"/>
    <w:rPr>
      <w:szCs w:val="20"/>
    </w:rPr>
  </w:style>
  <w:style w:type="paragraph" w:customStyle="1" w:styleId="TOCTitle">
    <w:name w:val="TOC Title"/>
    <w:basedOn w:val="Normal"/>
    <w:rsid w:val="000807D1"/>
    <w:pPr>
      <w:widowControl w:val="0"/>
    </w:pPr>
    <w:rPr>
      <w:rFonts w:ascii="Arial" w:hAnsi="Arial" w:cs="Arial"/>
      <w:b/>
      <w:sz w:val="32"/>
      <w:szCs w:val="20"/>
    </w:rPr>
  </w:style>
  <w:style w:type="paragraph" w:customStyle="1" w:styleId="TOCItem">
    <w:name w:val="TOCItem"/>
    <w:basedOn w:val="Normal"/>
    <w:rsid w:val="000807D1"/>
    <w:pPr>
      <w:tabs>
        <w:tab w:val="left" w:leader="dot" w:pos="7061"/>
        <w:tab w:val="right" w:pos="7524"/>
      </w:tabs>
      <w:spacing w:before="60" w:after="60"/>
      <w:ind w:right="465"/>
    </w:pPr>
    <w:rPr>
      <w:szCs w:val="20"/>
    </w:rPr>
  </w:style>
  <w:style w:type="paragraph" w:customStyle="1" w:styleId="TOCStem">
    <w:name w:val="TOCStem"/>
    <w:basedOn w:val="Normal"/>
    <w:rsid w:val="000807D1"/>
    <w:rPr>
      <w:szCs w:val="20"/>
    </w:rPr>
  </w:style>
  <w:style w:type="character" w:customStyle="1" w:styleId="Heading4Char">
    <w:name w:val="Heading 4 Char"/>
    <w:aliases w:val="Map Title Char"/>
    <w:link w:val="Heading4"/>
    <w:rsid w:val="00557EF6"/>
    <w:rPr>
      <w:rFonts w:ascii="Arial" w:hAnsi="Arial" w:cs="Arial"/>
      <w:b/>
      <w:color w:val="000000"/>
      <w:sz w:val="32"/>
      <w:lang w:val="en-US" w:eastAsia="en-US" w:bidi="ar-SA"/>
    </w:rPr>
  </w:style>
  <w:style w:type="character" w:customStyle="1" w:styleId="Heading5Char">
    <w:name w:val="Heading 5 Char"/>
    <w:aliases w:val="Block Label Char"/>
    <w:link w:val="Heading5"/>
    <w:rsid w:val="00557EF6"/>
    <w:rPr>
      <w:b/>
      <w:color w:val="000000"/>
      <w:sz w:val="22"/>
      <w:lang w:val="en-US" w:eastAsia="en-US" w:bidi="ar-SA"/>
    </w:rPr>
  </w:style>
  <w:style w:type="paragraph" w:styleId="Header">
    <w:name w:val="header"/>
    <w:basedOn w:val="Normal"/>
    <w:link w:val="HeaderChar"/>
    <w:rsid w:val="000807D1"/>
    <w:pPr>
      <w:tabs>
        <w:tab w:val="center" w:pos="4680"/>
        <w:tab w:val="right" w:pos="9360"/>
      </w:tabs>
    </w:pPr>
    <w:rPr>
      <w:color w:val="auto"/>
      <w:lang w:val="x-none" w:eastAsia="x-none"/>
    </w:rPr>
  </w:style>
  <w:style w:type="character" w:customStyle="1" w:styleId="CharChar4">
    <w:name w:val=" Char Char4"/>
    <w:link w:val="Header"/>
    <w:rsid w:val="009A7371"/>
    <w:rPr>
      <w:color w:val="000000"/>
      <w:sz w:val="24"/>
      <w:szCs w:val="24"/>
    </w:rPr>
  </w:style>
  <w:style w:type="paragraph" w:styleId="Footer">
    <w:name w:val="footer"/>
    <w:basedOn w:val="Normal"/>
    <w:link w:val="FooterChar"/>
    <w:rsid w:val="000807D1"/>
    <w:pPr>
      <w:tabs>
        <w:tab w:val="center" w:pos="4680"/>
        <w:tab w:val="right" w:pos="9360"/>
      </w:tabs>
    </w:pPr>
    <w:rPr>
      <w:color w:val="auto"/>
      <w:lang w:val="x-none" w:eastAsia="x-none"/>
    </w:rPr>
  </w:style>
  <w:style w:type="character" w:customStyle="1" w:styleId="CharChar3">
    <w:name w:val=" Char Char3"/>
    <w:link w:val="Footer"/>
    <w:rsid w:val="009A7371"/>
    <w:rPr>
      <w:color w:val="000000"/>
      <w:sz w:val="24"/>
      <w:szCs w:val="24"/>
    </w:rPr>
  </w:style>
  <w:style w:type="character" w:styleId="Hyperlink">
    <w:name w:val="Hyperlink"/>
    <w:uiPriority w:val="99"/>
    <w:rsid w:val="000807D1"/>
    <w:rPr>
      <w:color w:val="0000FF"/>
      <w:u w:val="single"/>
    </w:rPr>
  </w:style>
  <w:style w:type="paragraph" w:styleId="HTMLPreformatted">
    <w:name w:val="HTML Preformatted"/>
    <w:basedOn w:val="Normal"/>
    <w:link w:val="HTMLPreformattedChar"/>
    <w:rsid w:val="00E96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color w:val="auto"/>
      <w:sz w:val="20"/>
      <w:szCs w:val="20"/>
    </w:rPr>
  </w:style>
  <w:style w:type="character" w:customStyle="1" w:styleId="HTMLPreformattedChar">
    <w:name w:val="HTML Preformatted Char"/>
    <w:link w:val="HTMLPreformatted"/>
    <w:rsid w:val="00E968AB"/>
    <w:rPr>
      <w:rFonts w:ascii="Arial Unicode MS" w:eastAsia="Courier New" w:hAnsi="Arial Unicode MS" w:cs="Courier New"/>
    </w:rPr>
  </w:style>
  <w:style w:type="paragraph" w:styleId="TOC4">
    <w:name w:val="toc 4"/>
    <w:basedOn w:val="Normal"/>
    <w:next w:val="Normal"/>
    <w:autoRedefine/>
    <w:uiPriority w:val="39"/>
    <w:rsid w:val="000807D1"/>
    <w:pPr>
      <w:ind w:left="720"/>
    </w:pPr>
  </w:style>
  <w:style w:type="paragraph" w:styleId="TOC5">
    <w:name w:val="toc 5"/>
    <w:basedOn w:val="Normal"/>
    <w:next w:val="Normal"/>
    <w:autoRedefine/>
    <w:uiPriority w:val="39"/>
    <w:rsid w:val="00E968AB"/>
    <w:pPr>
      <w:ind w:left="960"/>
    </w:pPr>
  </w:style>
  <w:style w:type="character" w:styleId="CommentReference">
    <w:name w:val="annotation reference"/>
    <w:rsid w:val="00DD11F0"/>
    <w:rPr>
      <w:sz w:val="16"/>
      <w:szCs w:val="16"/>
    </w:rPr>
  </w:style>
  <w:style w:type="paragraph" w:styleId="CommentText">
    <w:name w:val="annotation text"/>
    <w:basedOn w:val="Normal"/>
    <w:link w:val="HeaderChar"/>
    <w:rsid w:val="00DD11F0"/>
    <w:rPr>
      <w:sz w:val="20"/>
      <w:szCs w:val="20"/>
    </w:rPr>
  </w:style>
  <w:style w:type="character" w:customStyle="1" w:styleId="HeaderChar">
    <w:name w:val="Header Char"/>
    <w:link w:val="Header"/>
    <w:rsid w:val="000807D1"/>
    <w:rPr>
      <w:sz w:val="24"/>
      <w:szCs w:val="24"/>
      <w:lang w:val="x-none" w:eastAsia="x-none" w:bidi="ar-SA"/>
    </w:rPr>
  </w:style>
  <w:style w:type="paragraph" w:styleId="CommentSubject">
    <w:name w:val="annotation subject"/>
    <w:basedOn w:val="CommentText"/>
    <w:next w:val="CommentText"/>
    <w:link w:val="FooterChar"/>
    <w:rsid w:val="00DD11F0"/>
    <w:rPr>
      <w:b/>
      <w:bCs/>
    </w:rPr>
  </w:style>
  <w:style w:type="character" w:customStyle="1" w:styleId="FooterChar">
    <w:name w:val="Footer Char"/>
    <w:link w:val="Footer"/>
    <w:rsid w:val="000807D1"/>
    <w:rPr>
      <w:sz w:val="24"/>
      <w:szCs w:val="24"/>
      <w:lang w:val="x-none" w:eastAsia="x-none" w:bidi="ar-SA"/>
    </w:rPr>
  </w:style>
  <w:style w:type="character" w:styleId="FollowedHyperlink">
    <w:name w:val="FollowedHyperlink"/>
    <w:rsid w:val="000807D1"/>
    <w:rPr>
      <w:color w:val="800080"/>
      <w:u w:val="single"/>
    </w:rPr>
  </w:style>
  <w:style w:type="paragraph" w:styleId="TOC3">
    <w:name w:val="toc 3"/>
    <w:basedOn w:val="Normal"/>
    <w:next w:val="Normal"/>
    <w:autoRedefine/>
    <w:uiPriority w:val="39"/>
    <w:rsid w:val="000807D1"/>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justice.gov/oip/other_age.htm" TargetMode="External"/><Relationship Id="rId18" Type="http://schemas.openxmlformats.org/officeDocument/2006/relationships/hyperlink" Target="http://www.law.cornell.edu/uscode/html/uscode05/usc_sup_01_5_10_I_30_3.html" TargetMode="External"/><Relationship Id="rId26" Type="http://schemas.openxmlformats.org/officeDocument/2006/relationships/hyperlink" Target="http://www.law.cornell.edu/uscode/html/uscode29/usc_sec_29_00000794---d000-.html" TargetMode="External"/><Relationship Id="rId39" Type="http://schemas.openxmlformats.org/officeDocument/2006/relationships/hyperlink" Target="http://www.cio.gov/documents/EgovStrategy.html" TargetMode="External"/><Relationship Id="rId21" Type="http://schemas.openxmlformats.org/officeDocument/2006/relationships/hyperlink" Target="http://www.law.cornell.edu/uscode/html/uscode39/usc_sup_01_39_10_III_20_28.html" TargetMode="External"/><Relationship Id="rId34" Type="http://schemas.openxmlformats.org/officeDocument/2006/relationships/hyperlink" Target="http://www1.va.gov/vapubs/viewPublication.asp?Pub_ID=47&amp;amp;FType=2" TargetMode="External"/><Relationship Id="rId42" Type="http://schemas.openxmlformats.org/officeDocument/2006/relationships/hyperlink" Target="http://www.hhs.gov/eeo/no_fear_act_of_2001.html" TargetMode="External"/><Relationship Id="rId47" Type="http://schemas.openxmlformats.org/officeDocument/2006/relationships/hyperlink" Target="http://www.archives.gov/about/laws/egov-act-section-207.html" TargetMode="External"/><Relationship Id="rId50" Type="http://schemas.openxmlformats.org/officeDocument/2006/relationships/hyperlink" Target="http://www.whitehouse.gov/omb/memoranda_m03-22" TargetMode="External"/><Relationship Id="rId55" Type="http://schemas.openxmlformats.org/officeDocument/2006/relationships/hyperlink" Target="http://www.whitehouse.gov/sites/default/files/omb/memoranda/fy2007/m07-16.pdf"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rchives.gov/about/regulations/part-1236.html" TargetMode="External"/><Relationship Id="rId20" Type="http://schemas.openxmlformats.org/officeDocument/2006/relationships/hyperlink" Target="http://www.law.cornell.edu/uscode/html/uscode31/usc_sup_01_31_08_VI_10_97.html" TargetMode="External"/><Relationship Id="rId29" Type="http://schemas.openxmlformats.org/officeDocument/2006/relationships/hyperlink" Target="http://www.usability.gov/pdfs/chapter3.pdf" TargetMode="External"/><Relationship Id="rId41" Type="http://schemas.openxmlformats.org/officeDocument/2006/relationships/hyperlink" Target="http://ecfr.gpoaccess.gov/cgi/t/text/text-idx?c=ecfr&amp;amp;sid=6435f58ee39c58df6503df8b22f907dc&amp;amp;rgn=div5&amp;amp;view=text&amp;amp;node=29:4.1.4.1.13&amp;amp;idno=29" TargetMode="External"/><Relationship Id="rId54" Type="http://schemas.openxmlformats.org/officeDocument/2006/relationships/hyperlink" Target="http://www.archives.gov/about/laws/egov-act-section-207.html" TargetMode="External"/><Relationship Id="rId62"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foia.gov/" TargetMode="External"/><Relationship Id="rId24" Type="http://schemas.openxmlformats.org/officeDocument/2006/relationships/hyperlink" Target="http://www.archives.gov/federal-register/laws/paperwork-reduction/" TargetMode="External"/><Relationship Id="rId32" Type="http://schemas.openxmlformats.org/officeDocument/2006/relationships/hyperlink" Target="http://www.justice.gov/crt/about/cor/Pubs/eolep.php" TargetMode="External"/><Relationship Id="rId37" Type="http://schemas.openxmlformats.org/officeDocument/2006/relationships/hyperlink" Target="http://www.whitehouse.gov/sites/default/files/omb/assets/omb/inforeg/sbpra-hr327.pdf" TargetMode="External"/><Relationship Id="rId40" Type="http://schemas.openxmlformats.org/officeDocument/2006/relationships/hyperlink" Target="http://www.va.gov/orm/NOFEAR_Select.asp" TargetMode="External"/><Relationship Id="rId45" Type="http://schemas.openxmlformats.org/officeDocument/2006/relationships/hyperlink" Target="http://www.law.cornell.edu/uscode/html/uscode44/usc_sup_01_44_10_35_20_III.html" TargetMode="External"/><Relationship Id="rId53" Type="http://schemas.openxmlformats.org/officeDocument/2006/relationships/hyperlink" Target="http://www.law.cornell.edu/uscode/search/display.html?terms=security%20protocols%20to%20protect%20information&amp;url=/uscode/html/uscode44/usc_sec_44_00003501----000-notes.html" TargetMode="External"/><Relationship Id="rId58" Type="http://schemas.openxmlformats.org/officeDocument/2006/relationships/hyperlink" Target="http://www.usa.gov/webcontent/documents/OGI_Wireframe.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w.cornell.edu/uscode/html/uscode05/usc_sec_05_00000552---a000-.html" TargetMode="External"/><Relationship Id="rId23" Type="http://schemas.openxmlformats.org/officeDocument/2006/relationships/hyperlink" Target="http://www.law.cornell.edu/uscode/html/uscode44/usc_sup_01_44_10_35_20_I.html" TargetMode="External"/><Relationship Id="rId28" Type="http://schemas.openxmlformats.org/officeDocument/2006/relationships/hyperlink" Target="http://redish.net/content/papers/interactions.html" TargetMode="External"/><Relationship Id="rId36" Type="http://schemas.openxmlformats.org/officeDocument/2006/relationships/hyperlink" Target="http://www.law.cornell.edu/uscode/html/uscode44/usc_sup_01_44_10_35.html" TargetMode="External"/><Relationship Id="rId49" Type="http://schemas.openxmlformats.org/officeDocument/2006/relationships/hyperlink" Target="http://www.law.cornell.edu/uscode/search/display.html?terms=security%20protocols%20to%20protect%20information&amp;url=/uscode/html/uscode44/usc_sec_44_00003501----000-notes.html" TargetMode="External"/><Relationship Id="rId57" Type="http://schemas.openxmlformats.org/officeDocument/2006/relationships/hyperlink" Target="http://www.usa.gov/webcontent/reqs_bestpractices/open/contentrecs.shtml" TargetMode="External"/><Relationship Id="rId61" Type="http://schemas.openxmlformats.org/officeDocument/2006/relationships/footer" Target="footer1.xml"/><Relationship Id="rId10" Type="http://schemas.openxmlformats.org/officeDocument/2006/relationships/hyperlink" Target="http://www.law.cornell.edu/uscode/html/uscode05/usc_sec_05_00000552----000-.html" TargetMode="External"/><Relationship Id="rId19" Type="http://schemas.openxmlformats.org/officeDocument/2006/relationships/hyperlink" Target="http://www.law.cornell.edu/uscode/html/uscode31/usc_sup_01_31_08_II_10_11.html" TargetMode="External"/><Relationship Id="rId31" Type="http://schemas.openxmlformats.org/officeDocument/2006/relationships/hyperlink" Target="http://www.w3.org/WAI" TargetMode="External"/><Relationship Id="rId44" Type="http://schemas.openxmlformats.org/officeDocument/2006/relationships/hyperlink" Target="http://www.gpo.gov/fdsys/pkg/PLAW-107publ347/pdf/PLAW-107publ347.pdf" TargetMode="External"/><Relationship Id="rId52" Type="http://schemas.openxmlformats.org/officeDocument/2006/relationships/hyperlink" Target="http://www.whitehouse.gov/omb/memoranda_m03-22"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ustice.gov/oip/foia_updates/Vol_XVII_4/page2.htm" TargetMode="External"/><Relationship Id="rId14" Type="http://schemas.openxmlformats.org/officeDocument/2006/relationships/hyperlink" Target="http://www.justice.gov/opcl/privstat.htm" TargetMode="External"/><Relationship Id="rId22" Type="http://schemas.openxmlformats.org/officeDocument/2006/relationships/hyperlink" Target="http://www.whitehouse.gov/omb/mgmt-gpra/gplaw2m" TargetMode="External"/><Relationship Id="rId27" Type="http://schemas.openxmlformats.org/officeDocument/2006/relationships/hyperlink" Target="http://www.section508.gov/index.cfm?FuseAction=Content&amp;ID=12" TargetMode="External"/><Relationship Id="rId30" Type="http://schemas.openxmlformats.org/officeDocument/2006/relationships/hyperlink" Target="http://get.adobe.com/reader/" TargetMode="External"/><Relationship Id="rId35" Type="http://schemas.openxmlformats.org/officeDocument/2006/relationships/hyperlink" Target="http://www.whitehouse.gov/sites/default/files/omb/assets/omb/inforeg/sbpra-hr327.pdf" TargetMode="External"/><Relationship Id="rId43" Type="http://schemas.openxmlformats.org/officeDocument/2006/relationships/hyperlink" Target="http://edocket.access.gpo.gov/2006/E6-12432.htm" TargetMode="External"/><Relationship Id="rId48" Type="http://schemas.openxmlformats.org/officeDocument/2006/relationships/hyperlink" Target="http://www.law.cornell.edu/uscode/search/display.html?terms=security%20protocols%20to%20protect%20information&amp;url=/uscode/html/uscode44/usc_sec_44_00003501----000-notes.html" TargetMode="External"/><Relationship Id="rId56" Type="http://schemas.openxmlformats.org/officeDocument/2006/relationships/hyperlink" Target="http://www.whitehouse.gov/sites/default/files/omb/assets/memoranda_2010/m10-06.pdf" TargetMode="External"/><Relationship Id="rId64" Type="http://schemas.openxmlformats.org/officeDocument/2006/relationships/footer" Target="footer3.xml"/><Relationship Id="rId8" Type="http://schemas.openxmlformats.org/officeDocument/2006/relationships/hyperlink" Target="http://www.law.cornell.edu/uscode/html/uscode18/usc_sec_18_00001913----000-.html" TargetMode="External"/><Relationship Id="rId51" Type="http://schemas.openxmlformats.org/officeDocument/2006/relationships/hyperlink" Target="http://www.archives.gov/about/laws/egov-act-section-207.html" TargetMode="External"/><Relationship Id="rId3" Type="http://schemas.openxmlformats.org/officeDocument/2006/relationships/styles" Target="styles.xml"/><Relationship Id="rId12" Type="http://schemas.openxmlformats.org/officeDocument/2006/relationships/hyperlink" Target="http://www.fcc.gov/guides/how-file-foia-request" TargetMode="External"/><Relationship Id="rId17" Type="http://schemas.openxmlformats.org/officeDocument/2006/relationships/hyperlink" Target="http://www.whitehouse.gov/omb/mgmt-gpra/gplaw2m" TargetMode="External"/><Relationship Id="rId25" Type="http://schemas.openxmlformats.org/officeDocument/2006/relationships/hyperlink" Target="http://www.law.cornell.edu/uscode/html/uscode40/usc_sec_40_00011315----000-.html" TargetMode="External"/><Relationship Id="rId33" Type="http://schemas.openxmlformats.org/officeDocument/2006/relationships/hyperlink" Target="http://www.whitehouse.gov/sites/default/files/omb/fedreg/reproducible2.pdf" TargetMode="External"/><Relationship Id="rId38" Type="http://schemas.openxmlformats.org/officeDocument/2006/relationships/hyperlink" Target="http://www.whitehouse.gov/sites/default/files/omb/memoranda/m03-18.pdf" TargetMode="External"/><Relationship Id="rId46" Type="http://schemas.openxmlformats.org/officeDocument/2006/relationships/hyperlink" Target="http://www.law.cornell.edu/uscode/html/uscode44/usc_sup_01_44_10_36.html" TargetMode="External"/><Relationship Id="rId5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FSPro</Template>
  <TotalTime>1</TotalTime>
  <Pages>16</Pages>
  <Words>4699</Words>
  <Characters>26789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Federal Government Laws, Regulations, Executive Orders, OMB Directives</vt:lpstr>
    </vt:vector>
  </TitlesOfParts>
  <Company>IMI</Company>
  <LinksUpToDate>false</LinksUpToDate>
  <CharactersWithSpaces>31426</CharactersWithSpaces>
  <SharedDoc>false</SharedDoc>
  <HLinks>
    <vt:vector size="444" baseType="variant">
      <vt:variant>
        <vt:i4>2359378</vt:i4>
      </vt:variant>
      <vt:variant>
        <vt:i4>360</vt:i4>
      </vt:variant>
      <vt:variant>
        <vt:i4>0</vt:i4>
      </vt:variant>
      <vt:variant>
        <vt:i4>5</vt:i4>
      </vt:variant>
      <vt:variant>
        <vt:lpwstr>http://www.usa.gov/webcontent/documents/OGI_Wireframe.pdf</vt:lpwstr>
      </vt:variant>
      <vt:variant>
        <vt:lpwstr/>
      </vt:variant>
      <vt:variant>
        <vt:i4>7929944</vt:i4>
      </vt:variant>
      <vt:variant>
        <vt:i4>357</vt:i4>
      </vt:variant>
      <vt:variant>
        <vt:i4>0</vt:i4>
      </vt:variant>
      <vt:variant>
        <vt:i4>5</vt:i4>
      </vt:variant>
      <vt:variant>
        <vt:lpwstr>http://www.usa.gov/webcontent/reqs_bestpractices/open/contentrecs.shtml</vt:lpwstr>
      </vt:variant>
      <vt:variant>
        <vt:lpwstr/>
      </vt:variant>
      <vt:variant>
        <vt:i4>3080216</vt:i4>
      </vt:variant>
      <vt:variant>
        <vt:i4>354</vt:i4>
      </vt:variant>
      <vt:variant>
        <vt:i4>0</vt:i4>
      </vt:variant>
      <vt:variant>
        <vt:i4>5</vt:i4>
      </vt:variant>
      <vt:variant>
        <vt:lpwstr>http://www.whitehouse.gov/sites/default/files/omb/assets/memoranda_2010/m10-06.pdf</vt:lpwstr>
      </vt:variant>
      <vt:variant>
        <vt:lpwstr/>
      </vt:variant>
      <vt:variant>
        <vt:i4>5767243</vt:i4>
      </vt:variant>
      <vt:variant>
        <vt:i4>351</vt:i4>
      </vt:variant>
      <vt:variant>
        <vt:i4>0</vt:i4>
      </vt:variant>
      <vt:variant>
        <vt:i4>5</vt:i4>
      </vt:variant>
      <vt:variant>
        <vt:lpwstr>http://www.whitehouse.gov/sites/default/files/omb/memoranda/fy2007/m07-16.pdf</vt:lpwstr>
      </vt:variant>
      <vt:variant>
        <vt:lpwstr/>
      </vt:variant>
      <vt:variant>
        <vt:i4>6094851</vt:i4>
      </vt:variant>
      <vt:variant>
        <vt:i4>339</vt:i4>
      </vt:variant>
      <vt:variant>
        <vt:i4>0</vt:i4>
      </vt:variant>
      <vt:variant>
        <vt:i4>5</vt:i4>
      </vt:variant>
      <vt:variant>
        <vt:lpwstr>http://www.archives.gov/about/laws/egov-act-section-207.html</vt:lpwstr>
      </vt:variant>
      <vt:variant>
        <vt:lpwstr/>
      </vt:variant>
      <vt:variant>
        <vt:i4>1376354</vt:i4>
      </vt:variant>
      <vt:variant>
        <vt:i4>336</vt:i4>
      </vt:variant>
      <vt:variant>
        <vt:i4>0</vt:i4>
      </vt:variant>
      <vt:variant>
        <vt:i4>5</vt:i4>
      </vt:variant>
      <vt:variant>
        <vt:lpwstr>http://www.law.cornell.edu/uscode/search/display.html?terms=security%20protocols%20to%20protect%20information&amp;url=/uscode/html/uscode44/usc_sec_44_00003501----000-notes.html</vt:lpwstr>
      </vt:variant>
      <vt:variant>
        <vt:lpwstr/>
      </vt:variant>
      <vt:variant>
        <vt:i4>2031673</vt:i4>
      </vt:variant>
      <vt:variant>
        <vt:i4>333</vt:i4>
      </vt:variant>
      <vt:variant>
        <vt:i4>0</vt:i4>
      </vt:variant>
      <vt:variant>
        <vt:i4>5</vt:i4>
      </vt:variant>
      <vt:variant>
        <vt:lpwstr>http://www.whitehouse.gov/omb/memoranda_m03-22</vt:lpwstr>
      </vt:variant>
      <vt:variant>
        <vt:lpwstr/>
      </vt:variant>
      <vt:variant>
        <vt:i4>6094851</vt:i4>
      </vt:variant>
      <vt:variant>
        <vt:i4>330</vt:i4>
      </vt:variant>
      <vt:variant>
        <vt:i4>0</vt:i4>
      </vt:variant>
      <vt:variant>
        <vt:i4>5</vt:i4>
      </vt:variant>
      <vt:variant>
        <vt:lpwstr>http://www.archives.gov/about/laws/egov-act-section-207.html</vt:lpwstr>
      </vt:variant>
      <vt:variant>
        <vt:lpwstr/>
      </vt:variant>
      <vt:variant>
        <vt:i4>2031673</vt:i4>
      </vt:variant>
      <vt:variant>
        <vt:i4>327</vt:i4>
      </vt:variant>
      <vt:variant>
        <vt:i4>0</vt:i4>
      </vt:variant>
      <vt:variant>
        <vt:i4>5</vt:i4>
      </vt:variant>
      <vt:variant>
        <vt:lpwstr>http://www.whitehouse.gov/omb/memoranda_m03-22</vt:lpwstr>
      </vt:variant>
      <vt:variant>
        <vt:lpwstr/>
      </vt:variant>
      <vt:variant>
        <vt:i4>1376354</vt:i4>
      </vt:variant>
      <vt:variant>
        <vt:i4>324</vt:i4>
      </vt:variant>
      <vt:variant>
        <vt:i4>0</vt:i4>
      </vt:variant>
      <vt:variant>
        <vt:i4>5</vt:i4>
      </vt:variant>
      <vt:variant>
        <vt:lpwstr>http://www.law.cornell.edu/uscode/search/display.html?terms=security%20protocols%20to%20protect%20information&amp;url=/uscode/html/uscode44/usc_sec_44_00003501----000-notes.html</vt:lpwstr>
      </vt:variant>
      <vt:variant>
        <vt:lpwstr/>
      </vt:variant>
      <vt:variant>
        <vt:i4>1376354</vt:i4>
      </vt:variant>
      <vt:variant>
        <vt:i4>315</vt:i4>
      </vt:variant>
      <vt:variant>
        <vt:i4>0</vt:i4>
      </vt:variant>
      <vt:variant>
        <vt:i4>5</vt:i4>
      </vt:variant>
      <vt:variant>
        <vt:lpwstr>http://www.law.cornell.edu/uscode/search/display.html?terms=security%20protocols%20to%20protect%20information&amp;url=/uscode/html/uscode44/usc_sec_44_00003501----000-notes.html</vt:lpwstr>
      </vt:variant>
      <vt:variant>
        <vt:lpwstr/>
      </vt:variant>
      <vt:variant>
        <vt:i4>6094851</vt:i4>
      </vt:variant>
      <vt:variant>
        <vt:i4>312</vt:i4>
      </vt:variant>
      <vt:variant>
        <vt:i4>0</vt:i4>
      </vt:variant>
      <vt:variant>
        <vt:i4>5</vt:i4>
      </vt:variant>
      <vt:variant>
        <vt:lpwstr>http://www.archives.gov/about/laws/egov-act-section-207.html</vt:lpwstr>
      </vt:variant>
      <vt:variant>
        <vt:lpwstr/>
      </vt:variant>
      <vt:variant>
        <vt:i4>8192026</vt:i4>
      </vt:variant>
      <vt:variant>
        <vt:i4>309</vt:i4>
      </vt:variant>
      <vt:variant>
        <vt:i4>0</vt:i4>
      </vt:variant>
      <vt:variant>
        <vt:i4>5</vt:i4>
      </vt:variant>
      <vt:variant>
        <vt:lpwstr>http://www.law.cornell.edu/uscode/html/uscode44/usc_sup_01_44_10_36.html</vt:lpwstr>
      </vt:variant>
      <vt:variant>
        <vt:lpwstr/>
      </vt:variant>
      <vt:variant>
        <vt:i4>2162754</vt:i4>
      </vt:variant>
      <vt:variant>
        <vt:i4>306</vt:i4>
      </vt:variant>
      <vt:variant>
        <vt:i4>0</vt:i4>
      </vt:variant>
      <vt:variant>
        <vt:i4>5</vt:i4>
      </vt:variant>
      <vt:variant>
        <vt:lpwstr>http://www.law.cornell.edu/uscode/html/uscode44/usc_sup_01_44_10_35_20_III.html</vt:lpwstr>
      </vt:variant>
      <vt:variant>
        <vt:lpwstr/>
      </vt:variant>
      <vt:variant>
        <vt:i4>4390934</vt:i4>
      </vt:variant>
      <vt:variant>
        <vt:i4>297</vt:i4>
      </vt:variant>
      <vt:variant>
        <vt:i4>0</vt:i4>
      </vt:variant>
      <vt:variant>
        <vt:i4>5</vt:i4>
      </vt:variant>
      <vt:variant>
        <vt:lpwstr>http://www.gpo.gov/fdsys/pkg/PLAW-107publ347/pdf/PLAW-107publ347.pdf</vt:lpwstr>
      </vt:variant>
      <vt:variant>
        <vt:lpwstr/>
      </vt:variant>
      <vt:variant>
        <vt:i4>6946925</vt:i4>
      </vt:variant>
      <vt:variant>
        <vt:i4>294</vt:i4>
      </vt:variant>
      <vt:variant>
        <vt:i4>0</vt:i4>
      </vt:variant>
      <vt:variant>
        <vt:i4>5</vt:i4>
      </vt:variant>
      <vt:variant>
        <vt:lpwstr>http://edocket.access.gpo.gov/2006/E6-12432.htm</vt:lpwstr>
      </vt:variant>
      <vt:variant>
        <vt:lpwstr/>
      </vt:variant>
      <vt:variant>
        <vt:i4>2883625</vt:i4>
      </vt:variant>
      <vt:variant>
        <vt:i4>291</vt:i4>
      </vt:variant>
      <vt:variant>
        <vt:i4>0</vt:i4>
      </vt:variant>
      <vt:variant>
        <vt:i4>5</vt:i4>
      </vt:variant>
      <vt:variant>
        <vt:lpwstr>http://www.hhs.gov/eeo/no_fear_act_of_2001.html</vt:lpwstr>
      </vt:variant>
      <vt:variant>
        <vt:lpwstr/>
      </vt:variant>
      <vt:variant>
        <vt:i4>8126584</vt:i4>
      </vt:variant>
      <vt:variant>
        <vt:i4>288</vt:i4>
      </vt:variant>
      <vt:variant>
        <vt:i4>0</vt:i4>
      </vt:variant>
      <vt:variant>
        <vt:i4>5</vt:i4>
      </vt:variant>
      <vt:variant>
        <vt:lpwstr>http://ecfr.gpoaccess.gov/cgi/t/text/text-idx?c=ecfr&amp;amp;sid=6435f58ee39c58df6503df8b22f907dc&amp;amp;rgn=div5&amp;amp;view=text&amp;amp;node=29:4.1.4.1.13&amp;amp;idno=29</vt:lpwstr>
      </vt:variant>
      <vt:variant>
        <vt:lpwstr/>
      </vt:variant>
      <vt:variant>
        <vt:i4>3604481</vt:i4>
      </vt:variant>
      <vt:variant>
        <vt:i4>279</vt:i4>
      </vt:variant>
      <vt:variant>
        <vt:i4>0</vt:i4>
      </vt:variant>
      <vt:variant>
        <vt:i4>5</vt:i4>
      </vt:variant>
      <vt:variant>
        <vt:lpwstr>http://www.va.gov/orm/NOFEAR_Select.asp</vt:lpwstr>
      </vt:variant>
      <vt:variant>
        <vt:lpwstr/>
      </vt:variant>
      <vt:variant>
        <vt:i4>7274606</vt:i4>
      </vt:variant>
      <vt:variant>
        <vt:i4>276</vt:i4>
      </vt:variant>
      <vt:variant>
        <vt:i4>0</vt:i4>
      </vt:variant>
      <vt:variant>
        <vt:i4>5</vt:i4>
      </vt:variant>
      <vt:variant>
        <vt:lpwstr>http://www.cio.gov/documents/EgovStrategy.html</vt:lpwstr>
      </vt:variant>
      <vt:variant>
        <vt:lpwstr/>
      </vt:variant>
      <vt:variant>
        <vt:i4>3407998</vt:i4>
      </vt:variant>
      <vt:variant>
        <vt:i4>273</vt:i4>
      </vt:variant>
      <vt:variant>
        <vt:i4>0</vt:i4>
      </vt:variant>
      <vt:variant>
        <vt:i4>5</vt:i4>
      </vt:variant>
      <vt:variant>
        <vt:lpwstr>http://www.whitehouse.gov/sites/default/files/omb/memoranda/m03-18.pdf</vt:lpwstr>
      </vt:variant>
      <vt:variant>
        <vt:lpwstr/>
      </vt:variant>
      <vt:variant>
        <vt:i4>5046353</vt:i4>
      </vt:variant>
      <vt:variant>
        <vt:i4>267</vt:i4>
      </vt:variant>
      <vt:variant>
        <vt:i4>0</vt:i4>
      </vt:variant>
      <vt:variant>
        <vt:i4>5</vt:i4>
      </vt:variant>
      <vt:variant>
        <vt:lpwstr>http://www.whitehouse.gov/sites/default/files/omb/assets/omb/inforeg/sbpra-hr327.pdf</vt:lpwstr>
      </vt:variant>
      <vt:variant>
        <vt:lpwstr/>
      </vt:variant>
      <vt:variant>
        <vt:i4>8192025</vt:i4>
      </vt:variant>
      <vt:variant>
        <vt:i4>264</vt:i4>
      </vt:variant>
      <vt:variant>
        <vt:i4>0</vt:i4>
      </vt:variant>
      <vt:variant>
        <vt:i4>5</vt:i4>
      </vt:variant>
      <vt:variant>
        <vt:lpwstr>http://www.law.cornell.edu/uscode/html/uscode44/usc_sup_01_44_10_35.html</vt:lpwstr>
      </vt:variant>
      <vt:variant>
        <vt:lpwstr/>
      </vt:variant>
      <vt:variant>
        <vt:i4>5046353</vt:i4>
      </vt:variant>
      <vt:variant>
        <vt:i4>261</vt:i4>
      </vt:variant>
      <vt:variant>
        <vt:i4>0</vt:i4>
      </vt:variant>
      <vt:variant>
        <vt:i4>5</vt:i4>
      </vt:variant>
      <vt:variant>
        <vt:lpwstr>http://www.whitehouse.gov/sites/default/files/omb/assets/omb/inforeg/sbpra-hr327.pdf</vt:lpwstr>
      </vt:variant>
      <vt:variant>
        <vt:lpwstr/>
      </vt:variant>
      <vt:variant>
        <vt:i4>1048629</vt:i4>
      </vt:variant>
      <vt:variant>
        <vt:i4>258</vt:i4>
      </vt:variant>
      <vt:variant>
        <vt:i4>0</vt:i4>
      </vt:variant>
      <vt:variant>
        <vt:i4>5</vt:i4>
      </vt:variant>
      <vt:variant>
        <vt:lpwstr>http://www1.va.gov/vapubs/viewPublication.asp?Pub_ID=47&amp;amp;FType=2</vt:lpwstr>
      </vt:variant>
      <vt:variant>
        <vt:lpwstr/>
      </vt:variant>
      <vt:variant>
        <vt:i4>7209011</vt:i4>
      </vt:variant>
      <vt:variant>
        <vt:i4>255</vt:i4>
      </vt:variant>
      <vt:variant>
        <vt:i4>0</vt:i4>
      </vt:variant>
      <vt:variant>
        <vt:i4>5</vt:i4>
      </vt:variant>
      <vt:variant>
        <vt:lpwstr>http://www.whitehouse.gov/sites/default/files/omb/fedreg/reproducible2.pdf</vt:lpwstr>
      </vt:variant>
      <vt:variant>
        <vt:lpwstr/>
      </vt:variant>
      <vt:variant>
        <vt:i4>2228342</vt:i4>
      </vt:variant>
      <vt:variant>
        <vt:i4>246</vt:i4>
      </vt:variant>
      <vt:variant>
        <vt:i4>0</vt:i4>
      </vt:variant>
      <vt:variant>
        <vt:i4>5</vt:i4>
      </vt:variant>
      <vt:variant>
        <vt:lpwstr>http://www.justice.gov/crt/about/cor/Pubs/eolep.php</vt:lpwstr>
      </vt:variant>
      <vt:variant>
        <vt:lpwstr/>
      </vt:variant>
      <vt:variant>
        <vt:i4>5111836</vt:i4>
      </vt:variant>
      <vt:variant>
        <vt:i4>237</vt:i4>
      </vt:variant>
      <vt:variant>
        <vt:i4>0</vt:i4>
      </vt:variant>
      <vt:variant>
        <vt:i4>5</vt:i4>
      </vt:variant>
      <vt:variant>
        <vt:lpwstr>http://www.w3.org/WAI</vt:lpwstr>
      </vt:variant>
      <vt:variant>
        <vt:lpwstr/>
      </vt:variant>
      <vt:variant>
        <vt:i4>262233</vt:i4>
      </vt:variant>
      <vt:variant>
        <vt:i4>234</vt:i4>
      </vt:variant>
      <vt:variant>
        <vt:i4>0</vt:i4>
      </vt:variant>
      <vt:variant>
        <vt:i4>5</vt:i4>
      </vt:variant>
      <vt:variant>
        <vt:lpwstr>http://get.adobe.com/reader/</vt:lpwstr>
      </vt:variant>
      <vt:variant>
        <vt:lpwstr/>
      </vt:variant>
      <vt:variant>
        <vt:i4>3539054</vt:i4>
      </vt:variant>
      <vt:variant>
        <vt:i4>231</vt:i4>
      </vt:variant>
      <vt:variant>
        <vt:i4>0</vt:i4>
      </vt:variant>
      <vt:variant>
        <vt:i4>5</vt:i4>
      </vt:variant>
      <vt:variant>
        <vt:lpwstr>http://www.usability.gov/pdfs/chapter3.pdf</vt:lpwstr>
      </vt:variant>
      <vt:variant>
        <vt:lpwstr/>
      </vt:variant>
      <vt:variant>
        <vt:i4>3801137</vt:i4>
      </vt:variant>
      <vt:variant>
        <vt:i4>228</vt:i4>
      </vt:variant>
      <vt:variant>
        <vt:i4>0</vt:i4>
      </vt:variant>
      <vt:variant>
        <vt:i4>5</vt:i4>
      </vt:variant>
      <vt:variant>
        <vt:lpwstr>http://redish.net/content/papers/interactions.html</vt:lpwstr>
      </vt:variant>
      <vt:variant>
        <vt:lpwstr/>
      </vt:variant>
      <vt:variant>
        <vt:i4>7667818</vt:i4>
      </vt:variant>
      <vt:variant>
        <vt:i4>225</vt:i4>
      </vt:variant>
      <vt:variant>
        <vt:i4>0</vt:i4>
      </vt:variant>
      <vt:variant>
        <vt:i4>5</vt:i4>
      </vt:variant>
      <vt:variant>
        <vt:lpwstr>http://www.section508.gov/index.cfm?FuseAction=Content&amp;ID=12</vt:lpwstr>
      </vt:variant>
      <vt:variant>
        <vt:lpwstr>Web</vt:lpwstr>
      </vt:variant>
      <vt:variant>
        <vt:i4>131133</vt:i4>
      </vt:variant>
      <vt:variant>
        <vt:i4>222</vt:i4>
      </vt:variant>
      <vt:variant>
        <vt:i4>0</vt:i4>
      </vt:variant>
      <vt:variant>
        <vt:i4>5</vt:i4>
      </vt:variant>
      <vt:variant>
        <vt:lpwstr>http://www.law.cornell.edu/uscode/html/uscode29/usc_sec_29_00000794---d000-.html</vt:lpwstr>
      </vt:variant>
      <vt:variant>
        <vt:lpwstr/>
      </vt:variant>
      <vt:variant>
        <vt:i4>262271</vt:i4>
      </vt:variant>
      <vt:variant>
        <vt:i4>213</vt:i4>
      </vt:variant>
      <vt:variant>
        <vt:i4>0</vt:i4>
      </vt:variant>
      <vt:variant>
        <vt:i4>5</vt:i4>
      </vt:variant>
      <vt:variant>
        <vt:lpwstr>http://www.law.cornell.edu/uscode/html/uscode40/usc_sec_40_00011315----000-.html</vt:lpwstr>
      </vt:variant>
      <vt:variant>
        <vt:lpwstr/>
      </vt:variant>
      <vt:variant>
        <vt:i4>3211384</vt:i4>
      </vt:variant>
      <vt:variant>
        <vt:i4>204</vt:i4>
      </vt:variant>
      <vt:variant>
        <vt:i4>0</vt:i4>
      </vt:variant>
      <vt:variant>
        <vt:i4>5</vt:i4>
      </vt:variant>
      <vt:variant>
        <vt:lpwstr>http://www.archives.gov/federal-register/laws/paperwork-reduction/</vt:lpwstr>
      </vt:variant>
      <vt:variant>
        <vt:lpwstr/>
      </vt:variant>
      <vt:variant>
        <vt:i4>4718635</vt:i4>
      </vt:variant>
      <vt:variant>
        <vt:i4>201</vt:i4>
      </vt:variant>
      <vt:variant>
        <vt:i4>0</vt:i4>
      </vt:variant>
      <vt:variant>
        <vt:i4>5</vt:i4>
      </vt:variant>
      <vt:variant>
        <vt:lpwstr>http://www.law.cornell.edu/uscode/html/uscode44/usc_sup_01_44_10_35_20_I.html</vt:lpwstr>
      </vt:variant>
      <vt:variant>
        <vt:lpwstr/>
      </vt:variant>
      <vt:variant>
        <vt:i4>6946920</vt:i4>
      </vt:variant>
      <vt:variant>
        <vt:i4>195</vt:i4>
      </vt:variant>
      <vt:variant>
        <vt:i4>0</vt:i4>
      </vt:variant>
      <vt:variant>
        <vt:i4>5</vt:i4>
      </vt:variant>
      <vt:variant>
        <vt:lpwstr>http://www.whitehouse.gov/omb/mgmt-gpra/gplaw2m</vt:lpwstr>
      </vt:variant>
      <vt:variant>
        <vt:lpwstr/>
      </vt:variant>
      <vt:variant>
        <vt:i4>2621511</vt:i4>
      </vt:variant>
      <vt:variant>
        <vt:i4>192</vt:i4>
      </vt:variant>
      <vt:variant>
        <vt:i4>0</vt:i4>
      </vt:variant>
      <vt:variant>
        <vt:i4>5</vt:i4>
      </vt:variant>
      <vt:variant>
        <vt:lpwstr>http://www.law.cornell.edu/uscode/html/uscode39/usc_sup_01_39_10_III_20_28.html</vt:lpwstr>
      </vt:variant>
      <vt:variant>
        <vt:lpwstr/>
      </vt:variant>
      <vt:variant>
        <vt:i4>6684701</vt:i4>
      </vt:variant>
      <vt:variant>
        <vt:i4>189</vt:i4>
      </vt:variant>
      <vt:variant>
        <vt:i4>0</vt:i4>
      </vt:variant>
      <vt:variant>
        <vt:i4>5</vt:i4>
      </vt:variant>
      <vt:variant>
        <vt:lpwstr>http://www.law.cornell.edu/uscode/html/uscode31/usc_sup_01_31_08_VI_10_97.html</vt:lpwstr>
      </vt:variant>
      <vt:variant>
        <vt:lpwstr/>
      </vt:variant>
      <vt:variant>
        <vt:i4>7405595</vt:i4>
      </vt:variant>
      <vt:variant>
        <vt:i4>186</vt:i4>
      </vt:variant>
      <vt:variant>
        <vt:i4>0</vt:i4>
      </vt:variant>
      <vt:variant>
        <vt:i4>5</vt:i4>
      </vt:variant>
      <vt:variant>
        <vt:lpwstr>http://www.law.cornell.edu/uscode/html/uscode31/usc_sup_01_31_08_II_10_11.html</vt:lpwstr>
      </vt:variant>
      <vt:variant>
        <vt:lpwstr/>
      </vt:variant>
      <vt:variant>
        <vt:i4>2424898</vt:i4>
      </vt:variant>
      <vt:variant>
        <vt:i4>183</vt:i4>
      </vt:variant>
      <vt:variant>
        <vt:i4>0</vt:i4>
      </vt:variant>
      <vt:variant>
        <vt:i4>5</vt:i4>
      </vt:variant>
      <vt:variant>
        <vt:lpwstr>http://www.law.cornell.edu/uscode/html/uscode05/usc_sup_01_5_10_I_30_3.html</vt:lpwstr>
      </vt:variant>
      <vt:variant>
        <vt:lpwstr/>
      </vt:variant>
      <vt:variant>
        <vt:i4>6946920</vt:i4>
      </vt:variant>
      <vt:variant>
        <vt:i4>180</vt:i4>
      </vt:variant>
      <vt:variant>
        <vt:i4>0</vt:i4>
      </vt:variant>
      <vt:variant>
        <vt:i4>5</vt:i4>
      </vt:variant>
      <vt:variant>
        <vt:lpwstr>http://www.whitehouse.gov/omb/mgmt-gpra/gplaw2m</vt:lpwstr>
      </vt:variant>
      <vt:variant>
        <vt:lpwstr/>
      </vt:variant>
      <vt:variant>
        <vt:i4>720923</vt:i4>
      </vt:variant>
      <vt:variant>
        <vt:i4>174</vt:i4>
      </vt:variant>
      <vt:variant>
        <vt:i4>0</vt:i4>
      </vt:variant>
      <vt:variant>
        <vt:i4>5</vt:i4>
      </vt:variant>
      <vt:variant>
        <vt:lpwstr>http://www.archives.gov/about/regulations/part-1236.html</vt:lpwstr>
      </vt:variant>
      <vt:variant>
        <vt:lpwstr/>
      </vt:variant>
      <vt:variant>
        <vt:i4>50</vt:i4>
      </vt:variant>
      <vt:variant>
        <vt:i4>171</vt:i4>
      </vt:variant>
      <vt:variant>
        <vt:i4>0</vt:i4>
      </vt:variant>
      <vt:variant>
        <vt:i4>5</vt:i4>
      </vt:variant>
      <vt:variant>
        <vt:lpwstr>http://www.law.cornell.edu/uscode/html/uscode05/usc_sec_05_00000552---a000-.html</vt:lpwstr>
      </vt:variant>
      <vt:variant>
        <vt:lpwstr/>
      </vt:variant>
      <vt:variant>
        <vt:i4>851985</vt:i4>
      </vt:variant>
      <vt:variant>
        <vt:i4>168</vt:i4>
      </vt:variant>
      <vt:variant>
        <vt:i4>0</vt:i4>
      </vt:variant>
      <vt:variant>
        <vt:i4>5</vt:i4>
      </vt:variant>
      <vt:variant>
        <vt:lpwstr>http://www.justice.gov/opcl/privstat.htm</vt:lpwstr>
      </vt:variant>
      <vt:variant>
        <vt:lpwstr/>
      </vt:variant>
      <vt:variant>
        <vt:i4>4456553</vt:i4>
      </vt:variant>
      <vt:variant>
        <vt:i4>162</vt:i4>
      </vt:variant>
      <vt:variant>
        <vt:i4>0</vt:i4>
      </vt:variant>
      <vt:variant>
        <vt:i4>5</vt:i4>
      </vt:variant>
      <vt:variant>
        <vt:lpwstr>http://www.justice.gov/oip/other_age.htm</vt:lpwstr>
      </vt:variant>
      <vt:variant>
        <vt:lpwstr/>
      </vt:variant>
      <vt:variant>
        <vt:i4>7602287</vt:i4>
      </vt:variant>
      <vt:variant>
        <vt:i4>159</vt:i4>
      </vt:variant>
      <vt:variant>
        <vt:i4>0</vt:i4>
      </vt:variant>
      <vt:variant>
        <vt:i4>5</vt:i4>
      </vt:variant>
      <vt:variant>
        <vt:lpwstr>http://www.fcc.gov/guides/how-file-foia-request</vt:lpwstr>
      </vt:variant>
      <vt:variant>
        <vt:lpwstr/>
      </vt:variant>
      <vt:variant>
        <vt:i4>4849743</vt:i4>
      </vt:variant>
      <vt:variant>
        <vt:i4>156</vt:i4>
      </vt:variant>
      <vt:variant>
        <vt:i4>0</vt:i4>
      </vt:variant>
      <vt:variant>
        <vt:i4>5</vt:i4>
      </vt:variant>
      <vt:variant>
        <vt:lpwstr>http://www.foia.gov/</vt:lpwstr>
      </vt:variant>
      <vt:variant>
        <vt:lpwstr/>
      </vt:variant>
      <vt:variant>
        <vt:i4>126</vt:i4>
      </vt:variant>
      <vt:variant>
        <vt:i4>153</vt:i4>
      </vt:variant>
      <vt:variant>
        <vt:i4>0</vt:i4>
      </vt:variant>
      <vt:variant>
        <vt:i4>5</vt:i4>
      </vt:variant>
      <vt:variant>
        <vt:lpwstr>http://www.law.cornell.edu/uscode/html/uscode05/usc_sec_05_00000552----000-.html</vt:lpwstr>
      </vt:variant>
      <vt:variant>
        <vt:lpwstr/>
      </vt:variant>
      <vt:variant>
        <vt:i4>39</vt:i4>
      </vt:variant>
      <vt:variant>
        <vt:i4>144</vt:i4>
      </vt:variant>
      <vt:variant>
        <vt:i4>0</vt:i4>
      </vt:variant>
      <vt:variant>
        <vt:i4>5</vt:i4>
      </vt:variant>
      <vt:variant>
        <vt:lpwstr>http://www.justice.gov/oip/foia_updates/Vol_XVII_4/page2.htm</vt:lpwstr>
      </vt:variant>
      <vt:variant>
        <vt:lpwstr/>
      </vt:variant>
      <vt:variant>
        <vt:i4>589951</vt:i4>
      </vt:variant>
      <vt:variant>
        <vt:i4>141</vt:i4>
      </vt:variant>
      <vt:variant>
        <vt:i4>0</vt:i4>
      </vt:variant>
      <vt:variant>
        <vt:i4>5</vt:i4>
      </vt:variant>
      <vt:variant>
        <vt:lpwstr>http://www.law.cornell.edu/uscode/html/uscode18/usc_sec_18_00001913----000-.html</vt:lpwstr>
      </vt:variant>
      <vt:variant>
        <vt:lpwstr/>
      </vt:variant>
      <vt:variant>
        <vt:i4>1900598</vt:i4>
      </vt:variant>
      <vt:variant>
        <vt:i4>134</vt:i4>
      </vt:variant>
      <vt:variant>
        <vt:i4>0</vt:i4>
      </vt:variant>
      <vt:variant>
        <vt:i4>5</vt:i4>
      </vt:variant>
      <vt:variant>
        <vt:lpwstr/>
      </vt:variant>
      <vt:variant>
        <vt:lpwstr>_Toc335807063</vt:lpwstr>
      </vt:variant>
      <vt:variant>
        <vt:i4>1900598</vt:i4>
      </vt:variant>
      <vt:variant>
        <vt:i4>128</vt:i4>
      </vt:variant>
      <vt:variant>
        <vt:i4>0</vt:i4>
      </vt:variant>
      <vt:variant>
        <vt:i4>5</vt:i4>
      </vt:variant>
      <vt:variant>
        <vt:lpwstr/>
      </vt:variant>
      <vt:variant>
        <vt:lpwstr>_Toc335807062</vt:lpwstr>
      </vt:variant>
      <vt:variant>
        <vt:i4>1900598</vt:i4>
      </vt:variant>
      <vt:variant>
        <vt:i4>122</vt:i4>
      </vt:variant>
      <vt:variant>
        <vt:i4>0</vt:i4>
      </vt:variant>
      <vt:variant>
        <vt:i4>5</vt:i4>
      </vt:variant>
      <vt:variant>
        <vt:lpwstr/>
      </vt:variant>
      <vt:variant>
        <vt:lpwstr>_Toc335807061</vt:lpwstr>
      </vt:variant>
      <vt:variant>
        <vt:i4>1900598</vt:i4>
      </vt:variant>
      <vt:variant>
        <vt:i4>116</vt:i4>
      </vt:variant>
      <vt:variant>
        <vt:i4>0</vt:i4>
      </vt:variant>
      <vt:variant>
        <vt:i4>5</vt:i4>
      </vt:variant>
      <vt:variant>
        <vt:lpwstr/>
      </vt:variant>
      <vt:variant>
        <vt:lpwstr>_Toc335807060</vt:lpwstr>
      </vt:variant>
      <vt:variant>
        <vt:i4>1966134</vt:i4>
      </vt:variant>
      <vt:variant>
        <vt:i4>110</vt:i4>
      </vt:variant>
      <vt:variant>
        <vt:i4>0</vt:i4>
      </vt:variant>
      <vt:variant>
        <vt:i4>5</vt:i4>
      </vt:variant>
      <vt:variant>
        <vt:lpwstr/>
      </vt:variant>
      <vt:variant>
        <vt:lpwstr>_Toc335807059</vt:lpwstr>
      </vt:variant>
      <vt:variant>
        <vt:i4>1966134</vt:i4>
      </vt:variant>
      <vt:variant>
        <vt:i4>104</vt:i4>
      </vt:variant>
      <vt:variant>
        <vt:i4>0</vt:i4>
      </vt:variant>
      <vt:variant>
        <vt:i4>5</vt:i4>
      </vt:variant>
      <vt:variant>
        <vt:lpwstr/>
      </vt:variant>
      <vt:variant>
        <vt:lpwstr>_Toc335807058</vt:lpwstr>
      </vt:variant>
      <vt:variant>
        <vt:i4>1966134</vt:i4>
      </vt:variant>
      <vt:variant>
        <vt:i4>98</vt:i4>
      </vt:variant>
      <vt:variant>
        <vt:i4>0</vt:i4>
      </vt:variant>
      <vt:variant>
        <vt:i4>5</vt:i4>
      </vt:variant>
      <vt:variant>
        <vt:lpwstr/>
      </vt:variant>
      <vt:variant>
        <vt:lpwstr>_Toc335807057</vt:lpwstr>
      </vt:variant>
      <vt:variant>
        <vt:i4>1966134</vt:i4>
      </vt:variant>
      <vt:variant>
        <vt:i4>92</vt:i4>
      </vt:variant>
      <vt:variant>
        <vt:i4>0</vt:i4>
      </vt:variant>
      <vt:variant>
        <vt:i4>5</vt:i4>
      </vt:variant>
      <vt:variant>
        <vt:lpwstr/>
      </vt:variant>
      <vt:variant>
        <vt:lpwstr>_Toc335807056</vt:lpwstr>
      </vt:variant>
      <vt:variant>
        <vt:i4>1966134</vt:i4>
      </vt:variant>
      <vt:variant>
        <vt:i4>86</vt:i4>
      </vt:variant>
      <vt:variant>
        <vt:i4>0</vt:i4>
      </vt:variant>
      <vt:variant>
        <vt:i4>5</vt:i4>
      </vt:variant>
      <vt:variant>
        <vt:lpwstr/>
      </vt:variant>
      <vt:variant>
        <vt:lpwstr>_Toc335807055</vt:lpwstr>
      </vt:variant>
      <vt:variant>
        <vt:i4>1966134</vt:i4>
      </vt:variant>
      <vt:variant>
        <vt:i4>80</vt:i4>
      </vt:variant>
      <vt:variant>
        <vt:i4>0</vt:i4>
      </vt:variant>
      <vt:variant>
        <vt:i4>5</vt:i4>
      </vt:variant>
      <vt:variant>
        <vt:lpwstr/>
      </vt:variant>
      <vt:variant>
        <vt:lpwstr>_Toc335807054</vt:lpwstr>
      </vt:variant>
      <vt:variant>
        <vt:i4>1966134</vt:i4>
      </vt:variant>
      <vt:variant>
        <vt:i4>74</vt:i4>
      </vt:variant>
      <vt:variant>
        <vt:i4>0</vt:i4>
      </vt:variant>
      <vt:variant>
        <vt:i4>5</vt:i4>
      </vt:variant>
      <vt:variant>
        <vt:lpwstr/>
      </vt:variant>
      <vt:variant>
        <vt:lpwstr>_Toc335807053</vt:lpwstr>
      </vt:variant>
      <vt:variant>
        <vt:i4>1966134</vt:i4>
      </vt:variant>
      <vt:variant>
        <vt:i4>68</vt:i4>
      </vt:variant>
      <vt:variant>
        <vt:i4>0</vt:i4>
      </vt:variant>
      <vt:variant>
        <vt:i4>5</vt:i4>
      </vt:variant>
      <vt:variant>
        <vt:lpwstr/>
      </vt:variant>
      <vt:variant>
        <vt:lpwstr>_Toc335807052</vt:lpwstr>
      </vt:variant>
      <vt:variant>
        <vt:i4>1966134</vt:i4>
      </vt:variant>
      <vt:variant>
        <vt:i4>62</vt:i4>
      </vt:variant>
      <vt:variant>
        <vt:i4>0</vt:i4>
      </vt:variant>
      <vt:variant>
        <vt:i4>5</vt:i4>
      </vt:variant>
      <vt:variant>
        <vt:lpwstr/>
      </vt:variant>
      <vt:variant>
        <vt:lpwstr>_Toc335807051</vt:lpwstr>
      </vt:variant>
      <vt:variant>
        <vt:i4>1966134</vt:i4>
      </vt:variant>
      <vt:variant>
        <vt:i4>56</vt:i4>
      </vt:variant>
      <vt:variant>
        <vt:i4>0</vt:i4>
      </vt:variant>
      <vt:variant>
        <vt:i4>5</vt:i4>
      </vt:variant>
      <vt:variant>
        <vt:lpwstr/>
      </vt:variant>
      <vt:variant>
        <vt:lpwstr>_Toc335807050</vt:lpwstr>
      </vt:variant>
      <vt:variant>
        <vt:i4>2031670</vt:i4>
      </vt:variant>
      <vt:variant>
        <vt:i4>50</vt:i4>
      </vt:variant>
      <vt:variant>
        <vt:i4>0</vt:i4>
      </vt:variant>
      <vt:variant>
        <vt:i4>5</vt:i4>
      </vt:variant>
      <vt:variant>
        <vt:lpwstr/>
      </vt:variant>
      <vt:variant>
        <vt:lpwstr>_Toc335807049</vt:lpwstr>
      </vt:variant>
      <vt:variant>
        <vt:i4>2031670</vt:i4>
      </vt:variant>
      <vt:variant>
        <vt:i4>44</vt:i4>
      </vt:variant>
      <vt:variant>
        <vt:i4>0</vt:i4>
      </vt:variant>
      <vt:variant>
        <vt:i4>5</vt:i4>
      </vt:variant>
      <vt:variant>
        <vt:lpwstr/>
      </vt:variant>
      <vt:variant>
        <vt:lpwstr>_Toc335807048</vt:lpwstr>
      </vt:variant>
      <vt:variant>
        <vt:i4>2031670</vt:i4>
      </vt:variant>
      <vt:variant>
        <vt:i4>38</vt:i4>
      </vt:variant>
      <vt:variant>
        <vt:i4>0</vt:i4>
      </vt:variant>
      <vt:variant>
        <vt:i4>5</vt:i4>
      </vt:variant>
      <vt:variant>
        <vt:lpwstr/>
      </vt:variant>
      <vt:variant>
        <vt:lpwstr>_Toc335807047</vt:lpwstr>
      </vt:variant>
      <vt:variant>
        <vt:i4>2031670</vt:i4>
      </vt:variant>
      <vt:variant>
        <vt:i4>32</vt:i4>
      </vt:variant>
      <vt:variant>
        <vt:i4>0</vt:i4>
      </vt:variant>
      <vt:variant>
        <vt:i4>5</vt:i4>
      </vt:variant>
      <vt:variant>
        <vt:lpwstr/>
      </vt:variant>
      <vt:variant>
        <vt:lpwstr>_Toc335807046</vt:lpwstr>
      </vt:variant>
      <vt:variant>
        <vt:i4>2031670</vt:i4>
      </vt:variant>
      <vt:variant>
        <vt:i4>26</vt:i4>
      </vt:variant>
      <vt:variant>
        <vt:i4>0</vt:i4>
      </vt:variant>
      <vt:variant>
        <vt:i4>5</vt:i4>
      </vt:variant>
      <vt:variant>
        <vt:lpwstr/>
      </vt:variant>
      <vt:variant>
        <vt:lpwstr>_Toc335807045</vt:lpwstr>
      </vt:variant>
      <vt:variant>
        <vt:i4>2031670</vt:i4>
      </vt:variant>
      <vt:variant>
        <vt:i4>20</vt:i4>
      </vt:variant>
      <vt:variant>
        <vt:i4>0</vt:i4>
      </vt:variant>
      <vt:variant>
        <vt:i4>5</vt:i4>
      </vt:variant>
      <vt:variant>
        <vt:lpwstr/>
      </vt:variant>
      <vt:variant>
        <vt:lpwstr>_Toc335807044</vt:lpwstr>
      </vt:variant>
      <vt:variant>
        <vt:i4>2031670</vt:i4>
      </vt:variant>
      <vt:variant>
        <vt:i4>14</vt:i4>
      </vt:variant>
      <vt:variant>
        <vt:i4>0</vt:i4>
      </vt:variant>
      <vt:variant>
        <vt:i4>5</vt:i4>
      </vt:variant>
      <vt:variant>
        <vt:lpwstr/>
      </vt:variant>
      <vt:variant>
        <vt:lpwstr>_Toc335807043</vt:lpwstr>
      </vt:variant>
      <vt:variant>
        <vt:i4>2031670</vt:i4>
      </vt:variant>
      <vt:variant>
        <vt:i4>8</vt:i4>
      </vt:variant>
      <vt:variant>
        <vt:i4>0</vt:i4>
      </vt:variant>
      <vt:variant>
        <vt:i4>5</vt:i4>
      </vt:variant>
      <vt:variant>
        <vt:lpwstr/>
      </vt:variant>
      <vt:variant>
        <vt:lpwstr>_Toc335807042</vt:lpwstr>
      </vt:variant>
      <vt:variant>
        <vt:i4>2031670</vt:i4>
      </vt:variant>
      <vt:variant>
        <vt:i4>2</vt:i4>
      </vt:variant>
      <vt:variant>
        <vt:i4>0</vt:i4>
      </vt:variant>
      <vt:variant>
        <vt:i4>5</vt:i4>
      </vt:variant>
      <vt:variant>
        <vt:lpwstr/>
      </vt:variant>
      <vt:variant>
        <vt:lpwstr>_Toc335807041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Government Laws, Regulations, Executive Orders, OMB Directives</dc:title>
  <dc:creator>Greg Gunnell</dc:creator>
  <cp:keywords>Federal Government Laws, Regulations, Executive Orders, OMB Directives</cp:keywords>
  <dc:description>Federal Government Laws, Regulations, Executive Orders, OMB Directives</dc:description>
  <cp:lastModifiedBy>Department of Veterans Affairs</cp:lastModifiedBy>
  <cp:revision>2</cp:revision>
  <cp:lastPrinted>2011-12-12T14:56:00Z</cp:lastPrinted>
  <dcterms:created xsi:type="dcterms:W3CDTF">2017-12-14T17:33:00Z</dcterms:created>
  <dcterms:modified xsi:type="dcterms:W3CDTF">2017-12-14T17:33:00Z</dcterms:modified>
</cp:coreProperties>
</file>