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F49B" w14:textId="77777777" w:rsidR="00552FD5" w:rsidRPr="004007B7" w:rsidRDefault="00542F2F" w:rsidP="003F013D">
      <w:pPr>
        <w:pStyle w:val="Heading4"/>
        <w:ind w:firstLine="2880"/>
        <w:rPr>
          <w:rFonts w:ascii="Arial" w:hAnsi="Arial" w:cs="Arial"/>
        </w:rPr>
      </w:pPr>
      <w:bookmarkStart w:id="0" w:name="_fs_dHuXQHMJkikSkUNQq2VBg"/>
      <w:bookmarkStart w:id="1" w:name="_Hlk522626162"/>
      <w:bookmarkStart w:id="2" w:name="_Hlk522626306"/>
      <w:bookmarkStart w:id="3" w:name="_Hlk522627158"/>
      <w:bookmarkStart w:id="4" w:name="_Hlk522628039"/>
      <w:bookmarkStart w:id="5" w:name="_Hlk522628083"/>
      <w:bookmarkStart w:id="6" w:name="_Hlk522628239"/>
      <w:bookmarkStart w:id="7" w:name="_Hlk522628279"/>
      <w:bookmarkStart w:id="8" w:name="_Hlk522628323"/>
      <w:bookmarkStart w:id="9" w:name="_Hlk522628397"/>
      <w:bookmarkStart w:id="10" w:name="_Hlk522629222"/>
      <w:bookmarkStart w:id="11" w:name="_Hlk522629487"/>
      <w:bookmarkStart w:id="12" w:name="_Hlk522630665"/>
      <w:bookmarkStart w:id="13" w:name="_Hlk522630807"/>
      <w:bookmarkStart w:id="14" w:name="_Hlk522631317"/>
      <w:bookmarkStart w:id="15" w:name="_Hlk522631468"/>
      <w:bookmarkStart w:id="16" w:name="_Hlk522631559"/>
      <w:bookmarkStart w:id="17" w:name="_Hlk522631809"/>
      <w:bookmarkStart w:id="18" w:name="_Hlk522631862"/>
      <w:bookmarkStart w:id="19" w:name="_Hlk522631896"/>
      <w:bookmarkStart w:id="20" w:name="_Hlk522631979"/>
      <w:bookmarkStart w:id="21" w:name="_Hlk522632028"/>
      <w:bookmarkStart w:id="22" w:name="_Hlk522632052"/>
      <w:bookmarkStart w:id="23" w:name="_Hlk522633153"/>
      <w:bookmarkStart w:id="24" w:name="_Hlk522633276"/>
      <w:bookmarkStart w:id="25" w:name="_Hlk522634061"/>
      <w:bookmarkStart w:id="26" w:name="_Hlk522634158"/>
      <w:bookmarkStart w:id="27" w:name="_Hlk522717774"/>
      <w:bookmarkStart w:id="28" w:name="_Hlk522718167"/>
      <w:bookmarkStart w:id="29" w:name="_Hlk522718303"/>
      <w:bookmarkStart w:id="30" w:name="_Hlk522805810"/>
      <w:bookmarkStart w:id="31" w:name="_Hlk522874886"/>
      <w:bookmarkStart w:id="32" w:name="_Hlk522875053"/>
      <w:bookmarkStart w:id="33" w:name="_Hlk522876083"/>
      <w:bookmarkStart w:id="34" w:name="_Hlk522876228"/>
      <w:bookmarkStart w:id="35" w:name="_Hlk522877150"/>
      <w:bookmarkStart w:id="36" w:name="_Hlk522877345"/>
      <w:bookmarkStart w:id="37" w:name="_Hlk522878880"/>
      <w:bookmarkStart w:id="38" w:name="_Hlk522879085"/>
      <w:bookmarkStart w:id="39" w:name="_Hlk522879151"/>
      <w:bookmarkStart w:id="40" w:name="_Hlk522879388"/>
      <w:bookmarkStart w:id="41" w:name="_Hlk522879539"/>
      <w:r>
        <w:rPr>
          <w:rFonts w:ascii="Arial" w:hAnsi="Arial" w:cs="Arial"/>
        </w:rPr>
        <w:t>Chapter 4</w:t>
      </w:r>
      <w:r w:rsidR="00552FD5" w:rsidRPr="004007B7">
        <w:rPr>
          <w:rFonts w:ascii="Arial" w:hAnsi="Arial" w:cs="Arial"/>
        </w:rPr>
        <w:t xml:space="preserve"> Credit Underwriting</w:t>
      </w:r>
      <w:r w:rsidR="00552FD5" w:rsidRPr="004007B7">
        <w:rPr>
          <w:rFonts w:ascii="Arial" w:hAnsi="Arial" w:cs="Arial"/>
        </w:rPr>
        <w:br/>
      </w:r>
      <w:r w:rsidR="00552FD5" w:rsidRPr="004007B7">
        <w:rPr>
          <w:rFonts w:ascii="Arial" w:hAnsi="Arial" w:cs="Arial"/>
        </w:rPr>
        <w:br/>
        <w:t>Overview</w:t>
      </w:r>
    </w:p>
    <w:bookmarkEnd w:id="0"/>
    <w:p w14:paraId="2EAE8D11" w14:textId="77777777" w:rsidR="00552FD5" w:rsidRPr="004007B7" w:rsidRDefault="00552FD5" w:rsidP="00552FD5">
      <w:pPr>
        <w:pStyle w:val="BlockLine"/>
        <w:ind w:left="1728"/>
      </w:pPr>
    </w:p>
    <w:tbl>
      <w:tblPr>
        <w:tblW w:w="9546" w:type="dxa"/>
        <w:tblLayout w:type="fixed"/>
        <w:tblLook w:val="0000" w:firstRow="0" w:lastRow="0" w:firstColumn="0" w:lastColumn="0" w:noHBand="0" w:noVBand="0"/>
      </w:tblPr>
      <w:tblGrid>
        <w:gridCol w:w="1728"/>
        <w:gridCol w:w="7818"/>
      </w:tblGrid>
      <w:tr w:rsidR="00552FD5" w:rsidRPr="004007B7" w14:paraId="508E1940" w14:textId="77777777" w:rsidTr="00552FD5">
        <w:tc>
          <w:tcPr>
            <w:tcW w:w="1728" w:type="dxa"/>
            <w:shd w:val="clear" w:color="auto" w:fill="auto"/>
          </w:tcPr>
          <w:p w14:paraId="796685D6" w14:textId="77777777" w:rsidR="00552FD5" w:rsidRPr="004007B7" w:rsidRDefault="00552FD5" w:rsidP="00552FD5">
            <w:pPr>
              <w:pStyle w:val="Heading5"/>
              <w:rPr>
                <w:rFonts w:ascii="Times New Roman" w:hAnsi="Times New Roman" w:cs="Times New Roman"/>
              </w:rPr>
            </w:pPr>
            <w:bookmarkStart w:id="42" w:name="_fs_LCIaAlDUqmHGPj9mLZ9Q" w:colFirst="0" w:colLast="0"/>
            <w:r w:rsidRPr="004007B7">
              <w:rPr>
                <w:rFonts w:ascii="Times New Roman" w:hAnsi="Times New Roman" w:cs="Times New Roman"/>
              </w:rPr>
              <w:t>In this Chapter</w:t>
            </w:r>
          </w:p>
        </w:tc>
        <w:tc>
          <w:tcPr>
            <w:tcW w:w="7818" w:type="dxa"/>
            <w:shd w:val="clear" w:color="auto" w:fill="auto"/>
          </w:tcPr>
          <w:p w14:paraId="6D295993" w14:textId="19D84565" w:rsidR="00552FD5" w:rsidRDefault="00F5637A" w:rsidP="00552FD5">
            <w:pPr>
              <w:pStyle w:val="BlockText"/>
              <w:rPr>
                <w:rFonts w:ascii="Times New Roman" w:hAnsi="Times New Roman" w:cs="Times New Roman"/>
              </w:rPr>
            </w:pPr>
            <w:r>
              <w:rPr>
                <w:rFonts w:ascii="Times New Roman" w:hAnsi="Times New Roman" w:cs="Times New Roman"/>
              </w:rPr>
              <w:t>This c</w:t>
            </w:r>
            <w:r w:rsidR="00552FD5" w:rsidRPr="004007B7">
              <w:rPr>
                <w:rFonts w:ascii="Times New Roman" w:hAnsi="Times New Roman" w:cs="Times New Roman"/>
              </w:rPr>
              <w:t xml:space="preserve">hapter contains the following topics. </w:t>
            </w:r>
          </w:p>
          <w:p w14:paraId="18EB01EB" w14:textId="77777777" w:rsidR="00A52231" w:rsidRPr="004007B7" w:rsidRDefault="00A52231" w:rsidP="00552FD5">
            <w:pPr>
              <w:pStyle w:val="BlockText"/>
              <w:rPr>
                <w:rFonts w:ascii="Times New Roman" w:hAnsi="Times New Roman" w:cs="Times New Roman"/>
              </w:rPr>
            </w:pPr>
          </w:p>
          <w:tbl>
            <w:tblPr>
              <w:tblW w:w="5000" w:type="pct"/>
              <w:tblLayout w:type="fixed"/>
              <w:tblLook w:val="0000" w:firstRow="0" w:lastRow="0" w:firstColumn="0" w:lastColumn="0" w:noHBand="0" w:noVBand="0"/>
            </w:tblPr>
            <w:tblGrid>
              <w:gridCol w:w="1045"/>
              <w:gridCol w:w="5310"/>
              <w:gridCol w:w="1237"/>
            </w:tblGrid>
            <w:tr w:rsidR="00552FD5" w:rsidRPr="004007B7" w14:paraId="25835571"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665E5FE6" w14:textId="77777777" w:rsidR="00552FD5" w:rsidRPr="004007B7" w:rsidRDefault="00552FD5" w:rsidP="00552FD5">
                  <w:pPr>
                    <w:pStyle w:val="TableHeaderText"/>
                    <w:rPr>
                      <w:rFonts w:ascii="Times New Roman" w:hAnsi="Times New Roman" w:cs="Times New Roman"/>
                    </w:rPr>
                  </w:pPr>
                  <w:bookmarkStart w:id="43" w:name="_fs_a1TKZOtnLhUCrXldMC5XwpQ_0_9_0" w:colFirst="0" w:colLast="0"/>
                  <w:r w:rsidRPr="004007B7">
                    <w:rPr>
                      <w:rFonts w:ascii="Times New Roman" w:hAnsi="Times New Roman" w:cs="Times New Roman"/>
                    </w:rPr>
                    <w:t>Topic</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4D91F25D" w14:textId="77777777" w:rsidR="00552FD5" w:rsidRPr="004007B7" w:rsidRDefault="00552FD5" w:rsidP="00552FD5">
                  <w:pPr>
                    <w:pStyle w:val="TableHeaderText"/>
                    <w:rPr>
                      <w:rFonts w:ascii="Times New Roman" w:hAnsi="Times New Roman" w:cs="Times New Roman"/>
                    </w:rPr>
                  </w:pPr>
                  <w:r w:rsidRPr="004007B7">
                    <w:rPr>
                      <w:rFonts w:ascii="Times New Roman" w:hAnsi="Times New Roman" w:cs="Times New Roman"/>
                    </w:rPr>
                    <w:t>Topic Name</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730BC4A1" w14:textId="77777777" w:rsidR="00552FD5" w:rsidRPr="004007B7" w:rsidRDefault="00552FD5" w:rsidP="00552FD5">
                  <w:pPr>
                    <w:pStyle w:val="TableHeaderText"/>
                    <w:rPr>
                      <w:rFonts w:ascii="Times New Roman" w:hAnsi="Times New Roman" w:cs="Times New Roman"/>
                    </w:rPr>
                  </w:pPr>
                  <w:r w:rsidRPr="004007B7">
                    <w:rPr>
                      <w:rFonts w:ascii="Times New Roman" w:hAnsi="Times New Roman" w:cs="Times New Roman"/>
                    </w:rPr>
                    <w:t>See Page</w:t>
                  </w:r>
                </w:p>
              </w:tc>
            </w:tr>
            <w:bookmarkEnd w:id="43"/>
            <w:tr w:rsidR="00552FD5" w:rsidRPr="004007B7" w14:paraId="63D46418"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3A719AC1"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1</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334ABBA0"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General Underwriting Information</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550CB6F9" w14:textId="73045C27" w:rsidR="00552FD5" w:rsidRPr="004007B7" w:rsidRDefault="00CB1A8A" w:rsidP="00552FD5">
                  <w:pPr>
                    <w:pStyle w:val="TableText"/>
                    <w:jc w:val="center"/>
                    <w:rPr>
                      <w:rFonts w:ascii="Times New Roman" w:hAnsi="Times New Roman" w:cs="Times New Roman"/>
                    </w:rPr>
                  </w:pPr>
                  <w:r>
                    <w:rPr>
                      <w:rFonts w:ascii="Times New Roman" w:hAnsi="Times New Roman" w:cs="Times New Roman"/>
                    </w:rPr>
                    <w:t>4-2</w:t>
                  </w:r>
                </w:p>
              </w:tc>
            </w:tr>
            <w:tr w:rsidR="00552FD5" w:rsidRPr="004007B7" w14:paraId="745206A4"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6610CD4D"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2</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2DA0E1FC"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Income – Required Documentation and Analysis</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100A4050" w14:textId="104B951D" w:rsidR="00552FD5" w:rsidRPr="004007B7" w:rsidRDefault="00CB1A8A" w:rsidP="00552FD5">
                  <w:pPr>
                    <w:pStyle w:val="TableText"/>
                    <w:jc w:val="center"/>
                    <w:rPr>
                      <w:rFonts w:ascii="Times New Roman" w:hAnsi="Times New Roman" w:cs="Times New Roman"/>
                    </w:rPr>
                  </w:pPr>
                  <w:r>
                    <w:rPr>
                      <w:rFonts w:ascii="Times New Roman" w:hAnsi="Times New Roman" w:cs="Times New Roman"/>
                    </w:rPr>
                    <w:t>4-7</w:t>
                  </w:r>
                </w:p>
              </w:tc>
            </w:tr>
            <w:tr w:rsidR="00552FD5" w:rsidRPr="004007B7" w14:paraId="66DFCD1B"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09D5A9A8"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3</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64DA510B"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Income Taxes and Other Deductions</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266409FC" w14:textId="77777777" w:rsidR="00552FD5" w:rsidRPr="004007B7" w:rsidRDefault="00552FD5" w:rsidP="00552FD5">
                  <w:pPr>
                    <w:pStyle w:val="TableText"/>
                    <w:jc w:val="center"/>
                    <w:rPr>
                      <w:rFonts w:ascii="Times New Roman" w:hAnsi="Times New Roman" w:cs="Times New Roman"/>
                    </w:rPr>
                  </w:pPr>
                  <w:r>
                    <w:rPr>
                      <w:rFonts w:ascii="Times New Roman" w:hAnsi="Times New Roman" w:cs="Times New Roman"/>
                    </w:rPr>
                    <w:t>4-32</w:t>
                  </w:r>
                </w:p>
              </w:tc>
            </w:tr>
            <w:tr w:rsidR="00552FD5" w:rsidRPr="004007B7" w14:paraId="1CA309BB"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32CC665E"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4</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667FEAA7"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Assets and Closing Requirements</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545A05F2" w14:textId="0239C76D" w:rsidR="00552FD5" w:rsidRPr="004007B7" w:rsidRDefault="00D83627" w:rsidP="00552FD5">
                  <w:pPr>
                    <w:pStyle w:val="TableText"/>
                    <w:jc w:val="center"/>
                    <w:rPr>
                      <w:rFonts w:ascii="Times New Roman" w:hAnsi="Times New Roman" w:cs="Times New Roman"/>
                    </w:rPr>
                  </w:pPr>
                  <w:r>
                    <w:rPr>
                      <w:rFonts w:ascii="Times New Roman" w:hAnsi="Times New Roman" w:cs="Times New Roman"/>
                    </w:rPr>
                    <w:t>4-35</w:t>
                  </w:r>
                </w:p>
              </w:tc>
            </w:tr>
            <w:tr w:rsidR="00552FD5" w:rsidRPr="004007B7" w14:paraId="3237BE1B"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35B9053B"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5</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160A680D"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Debts and Obligations</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2846765E" w14:textId="7B188333" w:rsidR="00552FD5" w:rsidRPr="004007B7" w:rsidRDefault="00D83627" w:rsidP="00552FD5">
                  <w:pPr>
                    <w:pStyle w:val="TableText"/>
                    <w:jc w:val="center"/>
                    <w:rPr>
                      <w:rFonts w:ascii="Times New Roman" w:hAnsi="Times New Roman" w:cs="Times New Roman"/>
                    </w:rPr>
                  </w:pPr>
                  <w:r>
                    <w:rPr>
                      <w:rFonts w:ascii="Times New Roman" w:hAnsi="Times New Roman" w:cs="Times New Roman"/>
                    </w:rPr>
                    <w:t>4-38</w:t>
                  </w:r>
                </w:p>
              </w:tc>
            </w:tr>
            <w:tr w:rsidR="00552FD5" w:rsidRPr="004007B7" w14:paraId="0CB1EB06"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1F84D000"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 xml:space="preserve">6 </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452C60B3"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Debts Owed to the Federal Government</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52867E8E" w14:textId="14202323" w:rsidR="00552FD5" w:rsidRPr="004007B7" w:rsidRDefault="00D83627" w:rsidP="00552FD5">
                  <w:pPr>
                    <w:pStyle w:val="TableText"/>
                    <w:jc w:val="center"/>
                    <w:rPr>
                      <w:rFonts w:ascii="Times New Roman" w:hAnsi="Times New Roman" w:cs="Times New Roman"/>
                    </w:rPr>
                  </w:pPr>
                  <w:r>
                    <w:rPr>
                      <w:rFonts w:ascii="Times New Roman" w:hAnsi="Times New Roman" w:cs="Times New Roman"/>
                    </w:rPr>
                    <w:t>4-44</w:t>
                  </w:r>
                </w:p>
              </w:tc>
            </w:tr>
            <w:tr w:rsidR="00552FD5" w:rsidRPr="004007B7" w14:paraId="2BF77B66"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20920C10"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7</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1DE59536"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Credit History – Required Documentation and Analysis</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0B99F277" w14:textId="0BCBDAA1" w:rsidR="00552FD5" w:rsidRPr="004007B7" w:rsidRDefault="00D83627" w:rsidP="00552FD5">
                  <w:pPr>
                    <w:pStyle w:val="TableText"/>
                    <w:jc w:val="center"/>
                    <w:rPr>
                      <w:rFonts w:ascii="Times New Roman" w:hAnsi="Times New Roman" w:cs="Times New Roman"/>
                    </w:rPr>
                  </w:pPr>
                  <w:r>
                    <w:rPr>
                      <w:rFonts w:ascii="Times New Roman" w:hAnsi="Times New Roman" w:cs="Times New Roman"/>
                    </w:rPr>
                    <w:t>4-49</w:t>
                  </w:r>
                </w:p>
              </w:tc>
            </w:tr>
            <w:tr w:rsidR="00552FD5" w:rsidRPr="004007B7" w14:paraId="3E815E45"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5045CC6C"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8</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20C0394E"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Automated Underwriting</w:t>
                  </w:r>
                  <w:r>
                    <w:rPr>
                      <w:rFonts w:ascii="Times New Roman" w:hAnsi="Times New Roman" w:cs="Times New Roman"/>
                    </w:rPr>
                    <w:t xml:space="preserve"> Cases (AUS)</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096338A9" w14:textId="57FAA146" w:rsidR="00552FD5" w:rsidRPr="004007B7" w:rsidRDefault="00D83627" w:rsidP="00552FD5">
                  <w:pPr>
                    <w:pStyle w:val="TableText"/>
                    <w:jc w:val="center"/>
                    <w:rPr>
                      <w:rFonts w:ascii="Times New Roman" w:hAnsi="Times New Roman" w:cs="Times New Roman"/>
                    </w:rPr>
                  </w:pPr>
                  <w:r>
                    <w:rPr>
                      <w:rFonts w:ascii="Times New Roman" w:hAnsi="Times New Roman" w:cs="Times New Roman"/>
                    </w:rPr>
                    <w:t xml:space="preserve"> 4-56</w:t>
                  </w:r>
                </w:p>
              </w:tc>
            </w:tr>
            <w:tr w:rsidR="00552FD5" w:rsidRPr="004007B7" w14:paraId="3377C0CE"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040A63B9"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9</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1DA05DD7"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How to Complete VA Form 26-6393, Loan Analysis</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2C3CCC56" w14:textId="3FAF8CD7" w:rsidR="00552FD5" w:rsidRPr="004007B7" w:rsidRDefault="00D83627" w:rsidP="00552FD5">
                  <w:pPr>
                    <w:pStyle w:val="TableText"/>
                    <w:jc w:val="center"/>
                    <w:rPr>
                      <w:rFonts w:ascii="Times New Roman" w:hAnsi="Times New Roman" w:cs="Times New Roman"/>
                    </w:rPr>
                  </w:pPr>
                  <w:r>
                    <w:rPr>
                      <w:rFonts w:ascii="Times New Roman" w:hAnsi="Times New Roman" w:cs="Times New Roman"/>
                    </w:rPr>
                    <w:t>4-64</w:t>
                  </w:r>
                </w:p>
              </w:tc>
            </w:tr>
            <w:tr w:rsidR="00552FD5" w:rsidRPr="004007B7" w14:paraId="1F13684A" w14:textId="77777777" w:rsidTr="00552FD5">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142C7635"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10</w:t>
                  </w:r>
                </w:p>
              </w:tc>
              <w:tc>
                <w:tcPr>
                  <w:tcW w:w="3497" w:type="pct"/>
                  <w:tcBorders>
                    <w:top w:val="single" w:sz="4" w:space="0" w:color="000000"/>
                    <w:left w:val="single" w:sz="4" w:space="0" w:color="000000"/>
                    <w:bottom w:val="single" w:sz="4" w:space="0" w:color="000000"/>
                    <w:right w:val="single" w:sz="4" w:space="0" w:color="000000"/>
                  </w:tcBorders>
                  <w:shd w:val="clear" w:color="auto" w:fill="auto"/>
                </w:tcPr>
                <w:p w14:paraId="08BF7ACA" w14:textId="2D65745C"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 xml:space="preserve">How to Analyze </w:t>
                  </w:r>
                  <w:r w:rsidR="001601DA">
                    <w:rPr>
                      <w:rFonts w:ascii="Times New Roman" w:hAnsi="Times New Roman" w:cs="Times New Roman"/>
                    </w:rPr>
                    <w:t xml:space="preserve">the Information on </w:t>
                  </w:r>
                  <w:r w:rsidRPr="004007B7">
                    <w:rPr>
                      <w:rFonts w:ascii="Times New Roman" w:hAnsi="Times New Roman" w:cs="Times New Roman"/>
                    </w:rPr>
                    <w:t>VA Form 26-6393, Loan Analysis</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34D65F51" w14:textId="6AAA3486" w:rsidR="00552FD5" w:rsidRPr="004007B7" w:rsidRDefault="00D83627" w:rsidP="00552FD5">
                  <w:pPr>
                    <w:pStyle w:val="TableText"/>
                    <w:jc w:val="center"/>
                    <w:rPr>
                      <w:rFonts w:ascii="Times New Roman" w:hAnsi="Times New Roman" w:cs="Times New Roman"/>
                    </w:rPr>
                  </w:pPr>
                  <w:r>
                    <w:rPr>
                      <w:rFonts w:ascii="Times New Roman" w:hAnsi="Times New Roman" w:cs="Times New Roman"/>
                    </w:rPr>
                    <w:t>4-70</w:t>
                  </w:r>
                  <w:bookmarkStart w:id="44" w:name="_GoBack"/>
                  <w:bookmarkEnd w:id="44"/>
                </w:p>
              </w:tc>
            </w:tr>
          </w:tbl>
          <w:p w14:paraId="4694ABC2" w14:textId="77777777" w:rsidR="00552FD5" w:rsidRPr="004007B7" w:rsidRDefault="00552FD5" w:rsidP="00552FD5">
            <w:pPr>
              <w:pStyle w:val="BlockText"/>
            </w:pPr>
          </w:p>
        </w:tc>
      </w:tr>
      <w:bookmarkEnd w:id="42"/>
    </w:tbl>
    <w:p w14:paraId="766B9C0A" w14:textId="77777777" w:rsidR="00552FD5" w:rsidRPr="004007B7" w:rsidRDefault="00552FD5" w:rsidP="00552FD5">
      <w:pPr>
        <w:pStyle w:val="BlockLine"/>
        <w:numPr>
          <w:ilvl w:val="0"/>
          <w:numId w:val="0"/>
        </w:numPr>
        <w:ind w:left="1720"/>
      </w:pPr>
    </w:p>
    <w:p w14:paraId="194E2C23" w14:textId="77777777" w:rsidR="00552FD5" w:rsidRPr="004007B7" w:rsidRDefault="00552FD5" w:rsidP="00552FD5">
      <w:pPr>
        <w:pStyle w:val="BlockLine"/>
        <w:numPr>
          <w:ilvl w:val="0"/>
          <w:numId w:val="0"/>
        </w:numPr>
        <w:ind w:left="1720"/>
      </w:pPr>
    </w:p>
    <w:p w14:paraId="670001F8" w14:textId="77777777" w:rsidR="00552FD5" w:rsidRPr="004007B7" w:rsidRDefault="00552FD5" w:rsidP="00552FD5">
      <w:pPr>
        <w:pStyle w:val="ContinuedBlockLine"/>
      </w:pPr>
    </w:p>
    <w:p w14:paraId="06587D56" w14:textId="77777777" w:rsidR="00552FD5" w:rsidRPr="004007B7" w:rsidRDefault="00552FD5" w:rsidP="00552FD5">
      <w:pPr>
        <w:pStyle w:val="BlockLine"/>
        <w:numPr>
          <w:ilvl w:val="0"/>
          <w:numId w:val="0"/>
        </w:numPr>
        <w:ind w:left="1720"/>
      </w:pPr>
    </w:p>
    <w:p w14:paraId="0BCCF17C" w14:textId="77777777" w:rsidR="00552FD5" w:rsidRPr="004007B7" w:rsidRDefault="00552FD5" w:rsidP="00552FD5">
      <w:pPr>
        <w:pStyle w:val="BlockLine"/>
        <w:numPr>
          <w:ilvl w:val="0"/>
          <w:numId w:val="0"/>
        </w:numPr>
        <w:ind w:left="1720"/>
      </w:pPr>
    </w:p>
    <w:p w14:paraId="5058E016" w14:textId="77777777" w:rsidR="00552FD5" w:rsidRPr="004007B7" w:rsidRDefault="00552FD5" w:rsidP="00552FD5">
      <w:pPr>
        <w:pStyle w:val="BlockLine"/>
        <w:numPr>
          <w:ilvl w:val="0"/>
          <w:numId w:val="0"/>
        </w:numPr>
        <w:ind w:left="1720"/>
      </w:pPr>
    </w:p>
    <w:p w14:paraId="7C99951D" w14:textId="77777777" w:rsidR="00552FD5" w:rsidRPr="004007B7" w:rsidRDefault="00552FD5" w:rsidP="00552FD5">
      <w:pPr>
        <w:pStyle w:val="BlockLine"/>
        <w:numPr>
          <w:ilvl w:val="0"/>
          <w:numId w:val="0"/>
        </w:numPr>
        <w:ind w:left="1720"/>
      </w:pPr>
    </w:p>
    <w:p w14:paraId="2AFA73AB" w14:textId="77777777" w:rsidR="00552FD5" w:rsidRPr="004007B7" w:rsidRDefault="00552FD5" w:rsidP="00552FD5">
      <w:pPr>
        <w:pStyle w:val="BlockLine"/>
        <w:numPr>
          <w:ilvl w:val="0"/>
          <w:numId w:val="0"/>
        </w:numPr>
        <w:ind w:left="1720"/>
      </w:pPr>
    </w:p>
    <w:p w14:paraId="653443F5" w14:textId="77777777" w:rsidR="00552FD5" w:rsidRPr="004007B7" w:rsidRDefault="00552FD5" w:rsidP="00552FD5">
      <w:pPr>
        <w:pStyle w:val="BlockLine"/>
        <w:numPr>
          <w:ilvl w:val="0"/>
          <w:numId w:val="0"/>
        </w:numPr>
        <w:ind w:left="1720"/>
      </w:pPr>
    </w:p>
    <w:p w14:paraId="211FE9DE" w14:textId="77777777" w:rsidR="00552FD5" w:rsidRPr="004007B7" w:rsidRDefault="00552FD5" w:rsidP="00552FD5">
      <w:pPr>
        <w:pStyle w:val="BlockLine"/>
        <w:numPr>
          <w:ilvl w:val="0"/>
          <w:numId w:val="0"/>
        </w:numPr>
        <w:ind w:left="1720"/>
      </w:pPr>
    </w:p>
    <w:p w14:paraId="605BB7A6" w14:textId="77777777" w:rsidR="00552FD5" w:rsidRPr="004007B7" w:rsidRDefault="00552FD5" w:rsidP="00552FD5">
      <w:pPr>
        <w:pStyle w:val="BlockLine"/>
        <w:numPr>
          <w:ilvl w:val="0"/>
          <w:numId w:val="0"/>
        </w:numPr>
        <w:ind w:left="1720"/>
      </w:pPr>
    </w:p>
    <w:p w14:paraId="39A13884" w14:textId="77777777" w:rsidR="00552FD5" w:rsidRPr="004007B7" w:rsidRDefault="00552FD5" w:rsidP="00552FD5">
      <w:pPr>
        <w:pStyle w:val="BlockLine"/>
        <w:numPr>
          <w:ilvl w:val="0"/>
          <w:numId w:val="0"/>
        </w:numPr>
        <w:ind w:left="1720"/>
      </w:pPr>
    </w:p>
    <w:p w14:paraId="7901F84A" w14:textId="77777777" w:rsidR="00552FD5" w:rsidRPr="004007B7" w:rsidRDefault="00552FD5" w:rsidP="00552FD5">
      <w:pPr>
        <w:pStyle w:val="BlockLine"/>
        <w:numPr>
          <w:ilvl w:val="0"/>
          <w:numId w:val="0"/>
        </w:numPr>
        <w:ind w:left="1720"/>
      </w:pPr>
    </w:p>
    <w:p w14:paraId="05C1469A" w14:textId="43C65BA8" w:rsidR="00552FD5" w:rsidRPr="00A848CB" w:rsidRDefault="00552FD5" w:rsidP="00BB4154">
      <w:pPr>
        <w:pStyle w:val="Heading4"/>
        <w:tabs>
          <w:tab w:val="right" w:pos="9406"/>
        </w:tabs>
        <w:rPr>
          <w:rFonts w:ascii="Times New Roman" w:hAnsi="Times New Roman"/>
        </w:rPr>
      </w:pPr>
      <w:r w:rsidRPr="004007B7">
        <w:rPr>
          <w:rFonts w:ascii="Arial" w:hAnsi="Arial" w:cs="Arial"/>
        </w:rPr>
        <w:lastRenderedPageBreak/>
        <w:t xml:space="preserve">1. </w:t>
      </w:r>
      <w:bookmarkStart w:id="45" w:name="_fs_Fangqd9yE0eyOEcLUIJTcw"/>
      <w:r w:rsidRPr="004007B7">
        <w:rPr>
          <w:rFonts w:ascii="Arial" w:hAnsi="Arial" w:cs="Arial"/>
        </w:rPr>
        <w:t>General Underwriting Information</w:t>
      </w:r>
      <w:r>
        <w:rPr>
          <w:rFonts w:ascii="Arial" w:hAnsi="Arial" w:cs="Arial"/>
        </w:rPr>
        <w:tab/>
      </w:r>
      <w:bookmarkEnd w:id="45"/>
      <w:r w:rsidRPr="00A848CB">
        <w:rPr>
          <w:rFonts w:ascii="Times New Roman" w:hAnsi="Times New Roman"/>
        </w:rPr>
        <w:t xml:space="preserve"> </w:t>
      </w:r>
    </w:p>
    <w:tbl>
      <w:tblPr>
        <w:tblW w:w="9468" w:type="dxa"/>
        <w:tblLayout w:type="fixed"/>
        <w:tblLook w:val="0000" w:firstRow="0" w:lastRow="0" w:firstColumn="0" w:lastColumn="0" w:noHBand="0" w:noVBand="0"/>
      </w:tblPr>
      <w:tblGrid>
        <w:gridCol w:w="1728"/>
        <w:gridCol w:w="7740"/>
      </w:tblGrid>
      <w:tr w:rsidR="00552FD5" w:rsidRPr="004007B7" w14:paraId="121308B9" w14:textId="77777777" w:rsidTr="00BB4154">
        <w:trPr>
          <w:cantSplit/>
        </w:trPr>
        <w:tc>
          <w:tcPr>
            <w:tcW w:w="1728" w:type="dxa"/>
          </w:tcPr>
          <w:p w14:paraId="2268D627" w14:textId="77777777" w:rsidR="00BB4154" w:rsidRDefault="00BB4154" w:rsidP="00552FD5">
            <w:pPr>
              <w:pStyle w:val="Heading5"/>
              <w:rPr>
                <w:rFonts w:ascii="Times New Roman" w:hAnsi="Times New Roman"/>
              </w:rPr>
            </w:pPr>
            <w:bookmarkStart w:id="46" w:name="_fs_zE5dfUBEiaStbg1XLg4Q" w:colFirst="0" w:colLast="0"/>
            <w:bookmarkStart w:id="47" w:name="_Hlk1995070"/>
          </w:p>
          <w:p w14:paraId="62BE3040" w14:textId="2D3697C3" w:rsidR="00552FD5" w:rsidRPr="004007B7" w:rsidRDefault="00552FD5" w:rsidP="00552FD5">
            <w:pPr>
              <w:pStyle w:val="Heading5"/>
              <w:rPr>
                <w:rFonts w:ascii="Times New Roman" w:hAnsi="Times New Roman"/>
              </w:rPr>
            </w:pPr>
            <w:r w:rsidRPr="004007B7">
              <w:rPr>
                <w:rFonts w:ascii="Times New Roman" w:hAnsi="Times New Roman"/>
              </w:rPr>
              <w:t>Change Date</w:t>
            </w:r>
          </w:p>
        </w:tc>
        <w:tc>
          <w:tcPr>
            <w:tcW w:w="7740" w:type="dxa"/>
            <w:tcBorders>
              <w:top w:val="single" w:sz="4" w:space="0" w:color="auto"/>
            </w:tcBorders>
          </w:tcPr>
          <w:p w14:paraId="2333E01B" w14:textId="77777777" w:rsidR="00BB4154" w:rsidRDefault="00BB4154" w:rsidP="00552FD5">
            <w:pPr>
              <w:pStyle w:val="BlockText"/>
              <w:rPr>
                <w:rFonts w:ascii="Times New Roman" w:hAnsi="Times New Roman"/>
              </w:rPr>
            </w:pPr>
          </w:p>
          <w:p w14:paraId="354DEAD5" w14:textId="39FC6823" w:rsidR="00552FD5" w:rsidRPr="004007B7" w:rsidRDefault="00BB4154" w:rsidP="00552FD5">
            <w:pPr>
              <w:pStyle w:val="BlockText"/>
              <w:rPr>
                <w:rFonts w:ascii="Times New Roman" w:hAnsi="Times New Roman"/>
              </w:rPr>
            </w:pPr>
            <w:r>
              <w:rPr>
                <w:rFonts w:ascii="Times New Roman" w:hAnsi="Times New Roman"/>
              </w:rPr>
              <w:t>February 22, 2019</w:t>
            </w:r>
            <w:r w:rsidR="00552FD5" w:rsidRPr="004007B7">
              <w:rPr>
                <w:rFonts w:ascii="Times New Roman" w:hAnsi="Times New Roman"/>
              </w:rPr>
              <w:t xml:space="preserve"> </w:t>
            </w:r>
          </w:p>
          <w:p w14:paraId="0936B038" w14:textId="77777777" w:rsidR="00552FD5" w:rsidRPr="004007B7" w:rsidRDefault="00552FD5" w:rsidP="0044598D">
            <w:pPr>
              <w:pStyle w:val="BlockText"/>
              <w:numPr>
                <w:ilvl w:val="0"/>
                <w:numId w:val="11"/>
              </w:numPr>
              <w:rPr>
                <w:rFonts w:ascii="Times New Roman" w:hAnsi="Times New Roman"/>
              </w:rPr>
            </w:pPr>
            <w:r w:rsidRPr="004007B7">
              <w:rPr>
                <w:rFonts w:ascii="Times New Roman" w:hAnsi="Times New Roman"/>
              </w:rPr>
              <w:t xml:space="preserve">This </w:t>
            </w:r>
            <w:r w:rsidR="00111692">
              <w:rPr>
                <w:rFonts w:ascii="Times New Roman" w:hAnsi="Times New Roman"/>
              </w:rPr>
              <w:t>c</w:t>
            </w:r>
            <w:r w:rsidRPr="004007B7">
              <w:rPr>
                <w:rFonts w:ascii="Times New Roman" w:hAnsi="Times New Roman"/>
              </w:rPr>
              <w:t>hapter has been revised in its entirety.</w:t>
            </w:r>
          </w:p>
        </w:tc>
      </w:tr>
      <w:bookmarkEnd w:id="46"/>
      <w:bookmarkEnd w:id="47"/>
    </w:tbl>
    <w:p w14:paraId="7F425368" w14:textId="0614D02C" w:rsidR="00552FD5" w:rsidRPr="00A848CB" w:rsidRDefault="00552FD5" w:rsidP="0044598D">
      <w:pPr>
        <w:pStyle w:val="BlockLine"/>
        <w:numPr>
          <w:ilvl w:val="0"/>
          <w:numId w:val="55"/>
        </w:numPr>
        <w:rPr>
          <w:rFonts w:ascii="Times New Roman" w:hAnsi="Times New Roman"/>
        </w:rPr>
      </w:pPr>
    </w:p>
    <w:tbl>
      <w:tblPr>
        <w:tblW w:w="9546" w:type="dxa"/>
        <w:tblLayout w:type="fixed"/>
        <w:tblLook w:val="04A0" w:firstRow="1" w:lastRow="0" w:firstColumn="1" w:lastColumn="0" w:noHBand="0" w:noVBand="1"/>
      </w:tblPr>
      <w:tblGrid>
        <w:gridCol w:w="1728"/>
        <w:gridCol w:w="7818"/>
      </w:tblGrid>
      <w:tr w:rsidR="00552FD5" w:rsidRPr="004007B7" w14:paraId="1668CC46" w14:textId="77777777" w:rsidTr="00552FD5">
        <w:tc>
          <w:tcPr>
            <w:tcW w:w="1728" w:type="dxa"/>
          </w:tcPr>
          <w:p w14:paraId="2E86B172" w14:textId="77777777" w:rsidR="00552FD5" w:rsidRPr="00DF4C80" w:rsidRDefault="00761E26" w:rsidP="00552FD5">
            <w:pPr>
              <w:pStyle w:val="Heading5"/>
              <w:rPr>
                <w:rFonts w:ascii="Times New Roman" w:hAnsi="Times New Roman" w:cs="Times New Roman"/>
                <w:sz w:val="24"/>
              </w:rPr>
            </w:pPr>
            <w:bookmarkStart w:id="48" w:name="_fs_Dj7tqeeikujFrdmCOV83g" w:colFirst="0" w:colLast="0"/>
            <w:r w:rsidRPr="00DF4C80">
              <w:rPr>
                <w:rFonts w:ascii="Times New Roman" w:hAnsi="Times New Roman" w:cs="Times New Roman"/>
                <w:sz w:val="24"/>
              </w:rPr>
              <w:t xml:space="preserve">a. </w:t>
            </w:r>
            <w:r w:rsidR="00552FD5" w:rsidRPr="00DF4C80">
              <w:rPr>
                <w:rFonts w:ascii="Times New Roman" w:hAnsi="Times New Roman" w:cs="Times New Roman"/>
                <w:sz w:val="24"/>
              </w:rPr>
              <w:t>Underwriting Information</w:t>
            </w:r>
          </w:p>
        </w:tc>
        <w:tc>
          <w:tcPr>
            <w:tcW w:w="7818" w:type="dxa"/>
          </w:tcPr>
          <w:p w14:paraId="00523537" w14:textId="77777777" w:rsidR="00552FD5" w:rsidRPr="004007B7" w:rsidRDefault="00552FD5" w:rsidP="00552FD5">
            <w:pPr>
              <w:pStyle w:val="NoSpacing"/>
              <w:ind w:firstLine="0"/>
            </w:pPr>
            <w:r w:rsidRPr="004007B7">
              <w:t>VA Underwriting Standards require lenders to always utilize the following guidance when underwriting VA-guaranteed loans:</w:t>
            </w:r>
          </w:p>
          <w:p w14:paraId="6CD02770" w14:textId="77777777" w:rsidR="00552FD5" w:rsidRPr="004007B7" w:rsidRDefault="00552FD5" w:rsidP="00552FD5">
            <w:pPr>
              <w:pStyle w:val="NoSpacing"/>
              <w:ind w:firstLine="180"/>
            </w:pPr>
            <w:r w:rsidRPr="004007B7">
              <w:tab/>
            </w:r>
          </w:p>
          <w:p w14:paraId="0885F731" w14:textId="77777777" w:rsidR="00552FD5" w:rsidRPr="004007B7" w:rsidRDefault="00552FD5" w:rsidP="00761E26">
            <w:pPr>
              <w:pStyle w:val="NoSpacing"/>
              <w:ind w:firstLine="0"/>
            </w:pPr>
            <w:r w:rsidRPr="004007B7">
              <w:t>Lenders are encouraged to make VA loans to all qualified Veterans who apply.  VA’s underwriting standards are intended to provide guidelines for underwriters.  Decisions must be based on sound application of the standards, and underwriters are expected to use good judgment and flexibility in applying underwriting guidelines.  Not all possible circumstances are addressed therefore, underwriters must apply reasonable judgment and flexibility in administering this important Veterans’ benefit.</w:t>
            </w:r>
          </w:p>
        </w:tc>
      </w:tr>
      <w:bookmarkEnd w:id="48"/>
    </w:tbl>
    <w:p w14:paraId="4D71591E" w14:textId="77777777" w:rsidR="00552FD5" w:rsidRPr="004007B7" w:rsidRDefault="00552FD5" w:rsidP="00552FD5">
      <w:pPr>
        <w:pStyle w:val="BlockLine"/>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552FD5" w:rsidRPr="004007B7" w14:paraId="3A480D2F" w14:textId="77777777" w:rsidTr="00552FD5">
        <w:tc>
          <w:tcPr>
            <w:tcW w:w="1728" w:type="dxa"/>
            <w:shd w:val="clear" w:color="auto" w:fill="auto"/>
          </w:tcPr>
          <w:p w14:paraId="1074BCE0" w14:textId="77777777" w:rsidR="00552FD5" w:rsidRPr="00DF4C80" w:rsidRDefault="00761E26" w:rsidP="00552FD5">
            <w:pPr>
              <w:pStyle w:val="Heading5"/>
              <w:rPr>
                <w:rFonts w:ascii="Times New Roman" w:hAnsi="Times New Roman" w:cs="Times New Roman"/>
                <w:sz w:val="24"/>
              </w:rPr>
            </w:pPr>
            <w:bookmarkStart w:id="49" w:name="_fs_V13484jrkW39Mj8LpregA" w:colFirst="0" w:colLast="0"/>
            <w:r w:rsidRPr="00DF4C80">
              <w:rPr>
                <w:rFonts w:ascii="Times New Roman" w:hAnsi="Times New Roman" w:cs="Times New Roman"/>
                <w:sz w:val="24"/>
              </w:rPr>
              <w:t>b</w:t>
            </w:r>
            <w:r w:rsidR="00552FD5" w:rsidRPr="00DF4C80">
              <w:rPr>
                <w:rFonts w:ascii="Times New Roman" w:hAnsi="Times New Roman" w:cs="Times New Roman"/>
                <w:sz w:val="24"/>
              </w:rPr>
              <w:t>. Basic Requirements</w:t>
            </w:r>
          </w:p>
        </w:tc>
        <w:tc>
          <w:tcPr>
            <w:tcW w:w="7818" w:type="dxa"/>
            <w:shd w:val="clear" w:color="auto" w:fill="auto"/>
          </w:tcPr>
          <w:p w14:paraId="697EA335" w14:textId="77777777" w:rsidR="00552FD5" w:rsidRPr="004007B7" w:rsidRDefault="00552FD5" w:rsidP="00761E26">
            <w:pPr>
              <w:tabs>
                <w:tab w:val="left" w:pos="0"/>
                <w:tab w:val="left" w:pos="180"/>
                <w:tab w:val="left" w:pos="1080"/>
              </w:tabs>
              <w:rPr>
                <w:rFonts w:ascii="Times New Roman" w:hAnsi="Times New Roman" w:cs="Times New Roman"/>
                <w:szCs w:val="24"/>
              </w:rPr>
            </w:pPr>
            <w:r w:rsidRPr="004007B7">
              <w:rPr>
                <w:rFonts w:ascii="Times New Roman" w:hAnsi="Times New Roman" w:cs="Times New Roman"/>
                <w:szCs w:val="24"/>
              </w:rPr>
              <w:t xml:space="preserve">By law, VA may only guarantee a loan when it is possible to determine that the Veteran is a satisfactory credit risk, and has present or verified anticipated income that bears a proper relation to the anticipated terms of repayment.  VA’s underwriting standards are incorporated into VA regulations at </w:t>
            </w:r>
            <w:r w:rsidR="00542F2F">
              <w:rPr>
                <w:rFonts w:ascii="Times New Roman" w:hAnsi="Times New Roman" w:cs="Times New Roman"/>
                <w:szCs w:val="24"/>
              </w:rPr>
              <w:br/>
            </w:r>
            <w:hyperlink r:id="rId11" w:history="1">
              <w:r w:rsidRPr="004007B7">
                <w:rPr>
                  <w:rStyle w:val="Hyperlink"/>
                  <w:rFonts w:ascii="Times New Roman" w:hAnsi="Times New Roman" w:cs="Times New Roman"/>
                  <w:szCs w:val="24"/>
                </w:rPr>
                <w:t>38 C</w:t>
              </w:r>
              <w:r w:rsidR="00761E26">
                <w:rPr>
                  <w:rStyle w:val="Hyperlink"/>
                  <w:rFonts w:ascii="Times New Roman" w:hAnsi="Times New Roman" w:cs="Times New Roman"/>
                  <w:szCs w:val="24"/>
                </w:rPr>
                <w:t>.</w:t>
              </w:r>
              <w:r w:rsidRPr="004007B7">
                <w:rPr>
                  <w:rStyle w:val="Hyperlink"/>
                  <w:rFonts w:ascii="Times New Roman" w:hAnsi="Times New Roman" w:cs="Times New Roman"/>
                  <w:szCs w:val="24"/>
                </w:rPr>
                <w:t>F</w:t>
              </w:r>
              <w:r w:rsidR="00761E26">
                <w:rPr>
                  <w:rStyle w:val="Hyperlink"/>
                  <w:rFonts w:ascii="Times New Roman" w:hAnsi="Times New Roman" w:cs="Times New Roman"/>
                  <w:szCs w:val="24"/>
                </w:rPr>
                <w:t>.</w:t>
              </w:r>
              <w:r w:rsidRPr="004007B7">
                <w:rPr>
                  <w:rStyle w:val="Hyperlink"/>
                  <w:rFonts w:ascii="Times New Roman" w:hAnsi="Times New Roman" w:cs="Times New Roman"/>
                  <w:szCs w:val="24"/>
                </w:rPr>
                <w:t>R</w:t>
              </w:r>
              <w:r w:rsidR="00761E26">
                <w:rPr>
                  <w:rStyle w:val="Hyperlink"/>
                  <w:rFonts w:ascii="Times New Roman" w:hAnsi="Times New Roman" w:cs="Times New Roman"/>
                  <w:szCs w:val="24"/>
                </w:rPr>
                <w:t>.</w:t>
              </w:r>
              <w:r w:rsidRPr="004007B7">
                <w:rPr>
                  <w:rStyle w:val="Hyperlink"/>
                  <w:rFonts w:ascii="Times New Roman" w:hAnsi="Times New Roman" w:cs="Times New Roman"/>
                  <w:szCs w:val="24"/>
                </w:rPr>
                <w:t xml:space="preserve"> 36.4340</w:t>
              </w:r>
            </w:hyperlink>
            <w:r w:rsidRPr="004007B7">
              <w:rPr>
                <w:rFonts w:ascii="Times New Roman" w:hAnsi="Times New Roman" w:cs="Times New Roman"/>
                <w:szCs w:val="24"/>
              </w:rPr>
              <w:t xml:space="preserve"> and explained in this chapter.  This chapter addresses the procedures for verifications and analysis involved in underwriting a </w:t>
            </w:r>
            <w:r w:rsidR="00542F2F">
              <w:rPr>
                <w:rFonts w:ascii="Times New Roman" w:hAnsi="Times New Roman" w:cs="Times New Roman"/>
                <w:szCs w:val="24"/>
              </w:rPr>
              <w:br/>
            </w:r>
            <w:r w:rsidRPr="004007B7">
              <w:rPr>
                <w:rFonts w:ascii="Times New Roman" w:hAnsi="Times New Roman" w:cs="Times New Roman"/>
                <w:szCs w:val="24"/>
              </w:rPr>
              <w:t>VA-guaranteed loan.  In the event the lender fails to perform their responsibilities, VA may take administrative actions including removal of authority to underwrite and close VA loans.</w:t>
            </w:r>
          </w:p>
        </w:tc>
      </w:tr>
    </w:tbl>
    <w:bookmarkEnd w:id="49"/>
    <w:p w14:paraId="792E913F" w14:textId="77777777" w:rsidR="00552FD5" w:rsidRPr="00A32AE3" w:rsidRDefault="00552FD5" w:rsidP="00552FD5">
      <w:pPr>
        <w:pStyle w:val="ContinuedBlockLine"/>
        <w:ind w:left="1728"/>
        <w:rPr>
          <w:rFonts w:ascii="Times New Roman" w:hAnsi="Times New Roman" w:cs="Times New Roman"/>
        </w:rPr>
      </w:pPr>
      <w:proofErr w:type="gramStart"/>
      <w:r w:rsidRPr="00A32AE3">
        <w:rPr>
          <w:rFonts w:ascii="Times New Roman" w:hAnsi="Times New Roman" w:cs="Times New Roman"/>
        </w:rPr>
        <w:t>Continued on</w:t>
      </w:r>
      <w:proofErr w:type="gramEnd"/>
      <w:r w:rsidRPr="00A32AE3">
        <w:rPr>
          <w:rFonts w:ascii="Times New Roman" w:hAnsi="Times New Roman" w:cs="Times New Roman"/>
        </w:rPr>
        <w:t xml:space="preserve"> next page</w:t>
      </w:r>
    </w:p>
    <w:p w14:paraId="0A87218A" w14:textId="11D97555" w:rsidR="00552FD5" w:rsidRPr="004007B7" w:rsidRDefault="00761E26" w:rsidP="00552FD5">
      <w:pPr>
        <w:pStyle w:val="MapTitleContinued"/>
        <w:rPr>
          <w:b w:val="0"/>
          <w:sz w:val="24"/>
        </w:rPr>
      </w:pPr>
      <w:r w:rsidRPr="00761E26">
        <w:rPr>
          <w:rFonts w:ascii="Arial" w:hAnsi="Arial" w:cs="Arial"/>
        </w:rPr>
        <w:lastRenderedPageBreak/>
        <w:fldChar w:fldCharType="begin"/>
      </w:r>
      <w:r w:rsidRPr="00761E26">
        <w:rPr>
          <w:rFonts w:ascii="Arial" w:hAnsi="Arial" w:cs="Arial"/>
        </w:rPr>
        <w:instrText xml:space="preserve">STYLEREF  "Map Title"  \* MERGEFORMAT </w:instrText>
      </w:r>
      <w:r w:rsidRPr="00761E26">
        <w:rPr>
          <w:rFonts w:ascii="Arial" w:hAnsi="Arial" w:cs="Arial"/>
        </w:rPr>
        <w:fldChar w:fldCharType="separate"/>
      </w:r>
      <w:r w:rsidR="00A52231" w:rsidRPr="00A52231">
        <w:rPr>
          <w:rFonts w:ascii="Arial" w:hAnsi="Arial" w:cs="Arial"/>
          <w:bCs/>
          <w:noProof/>
        </w:rPr>
        <w:t>1. General Underwriting Information</w:t>
      </w:r>
      <w:r w:rsidRPr="00761E26">
        <w:rPr>
          <w:rFonts w:ascii="Arial" w:hAnsi="Arial" w:cs="Arial"/>
          <w:bCs/>
          <w:noProof/>
        </w:rPr>
        <w:fldChar w:fldCharType="end"/>
      </w:r>
      <w:r w:rsidR="00552FD5" w:rsidRPr="005913E4">
        <w:rPr>
          <w:rFonts w:ascii="Arial" w:hAnsi="Arial" w:cs="Arial"/>
          <w:szCs w:val="32"/>
        </w:rPr>
        <w:t>,</w:t>
      </w:r>
      <w:r w:rsidR="00552FD5" w:rsidRPr="0063119B">
        <w:rPr>
          <w:rFonts w:ascii="Arial" w:hAnsi="Arial" w:cs="Arial"/>
          <w:sz w:val="24"/>
        </w:rPr>
        <w:t xml:space="preserve"> </w:t>
      </w:r>
      <w:r w:rsidR="00552FD5" w:rsidRPr="00A848CB">
        <w:rPr>
          <w:rFonts w:ascii="Arial" w:hAnsi="Arial" w:cs="Arial"/>
          <w:b w:val="0"/>
          <w:sz w:val="24"/>
        </w:rPr>
        <w:t>continued</w:t>
      </w:r>
    </w:p>
    <w:p w14:paraId="7D1E6426" w14:textId="77777777" w:rsidR="00552FD5" w:rsidRPr="004007B7" w:rsidRDefault="00552FD5" w:rsidP="00552FD5">
      <w:pPr>
        <w:pStyle w:val="ContinuedBlockLine"/>
        <w:ind w:left="1728"/>
      </w:pPr>
    </w:p>
    <w:tbl>
      <w:tblPr>
        <w:tblW w:w="9546" w:type="dxa"/>
        <w:tblLayout w:type="fixed"/>
        <w:tblLook w:val="0000" w:firstRow="0" w:lastRow="0" w:firstColumn="0" w:lastColumn="0" w:noHBand="0" w:noVBand="0"/>
      </w:tblPr>
      <w:tblGrid>
        <w:gridCol w:w="1890"/>
        <w:gridCol w:w="7656"/>
      </w:tblGrid>
      <w:tr w:rsidR="00552FD5" w:rsidRPr="004007B7" w14:paraId="637CF97C" w14:textId="77777777" w:rsidTr="00552FD5">
        <w:tc>
          <w:tcPr>
            <w:tcW w:w="1890" w:type="dxa"/>
            <w:shd w:val="clear" w:color="auto" w:fill="auto"/>
          </w:tcPr>
          <w:p w14:paraId="11F50EC7" w14:textId="77777777" w:rsidR="00552FD5" w:rsidRPr="00DF4C80" w:rsidRDefault="00761E26" w:rsidP="00552FD5">
            <w:pPr>
              <w:pStyle w:val="Heading5"/>
              <w:rPr>
                <w:rFonts w:ascii="Times New Roman" w:hAnsi="Times New Roman" w:cs="Times New Roman"/>
                <w:sz w:val="24"/>
              </w:rPr>
            </w:pPr>
            <w:bookmarkStart w:id="50" w:name="_fs_t6HHl9OeEGgN8Xjk7Uw8Q" w:colFirst="0" w:colLast="0"/>
            <w:r w:rsidRPr="00DF4C80">
              <w:rPr>
                <w:rFonts w:ascii="Times New Roman" w:hAnsi="Times New Roman" w:cs="Times New Roman"/>
                <w:sz w:val="24"/>
              </w:rPr>
              <w:t>c</w:t>
            </w:r>
            <w:r w:rsidR="00552FD5" w:rsidRPr="00DF4C80">
              <w:rPr>
                <w:rFonts w:ascii="Times New Roman" w:hAnsi="Times New Roman" w:cs="Times New Roman"/>
                <w:sz w:val="24"/>
              </w:rPr>
              <w:t>. Lender’s Responsibilities</w:t>
            </w:r>
          </w:p>
        </w:tc>
        <w:tc>
          <w:tcPr>
            <w:tcW w:w="7656" w:type="dxa"/>
            <w:shd w:val="clear" w:color="auto" w:fill="auto"/>
          </w:tcPr>
          <w:p w14:paraId="01449D45" w14:textId="77777777" w:rsidR="00552FD5"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Lenders are responsible for: </w:t>
            </w:r>
          </w:p>
          <w:p w14:paraId="405223A7" w14:textId="77777777" w:rsidR="00542F2F" w:rsidRPr="004007B7" w:rsidRDefault="00542F2F" w:rsidP="00552FD5">
            <w:pPr>
              <w:pStyle w:val="BlockText"/>
              <w:rPr>
                <w:rFonts w:ascii="Times New Roman" w:hAnsi="Times New Roman" w:cs="Times New Roman"/>
                <w:szCs w:val="24"/>
              </w:rPr>
            </w:pPr>
          </w:p>
          <w:p w14:paraId="2A2E915E" w14:textId="77777777" w:rsidR="00552FD5" w:rsidRPr="004007B7" w:rsidRDefault="00552FD5" w:rsidP="0044598D">
            <w:pPr>
              <w:pStyle w:val="BlockText"/>
              <w:numPr>
                <w:ilvl w:val="0"/>
                <w:numId w:val="11"/>
              </w:numPr>
              <w:rPr>
                <w:rFonts w:ascii="Times New Roman" w:hAnsi="Times New Roman" w:cs="Times New Roman"/>
                <w:szCs w:val="24"/>
              </w:rPr>
            </w:pPr>
            <w:r w:rsidRPr="004007B7">
              <w:rPr>
                <w:rFonts w:ascii="Times New Roman" w:hAnsi="Times New Roman" w:cs="Times New Roman"/>
                <w:szCs w:val="24"/>
              </w:rPr>
              <w:t>developing all credit information,</w:t>
            </w:r>
          </w:p>
          <w:p w14:paraId="578B7DF7" w14:textId="77777777" w:rsidR="00552FD5" w:rsidRPr="004007B7" w:rsidRDefault="00552FD5" w:rsidP="0044598D">
            <w:pPr>
              <w:pStyle w:val="BlockText"/>
              <w:numPr>
                <w:ilvl w:val="0"/>
                <w:numId w:val="11"/>
              </w:numPr>
              <w:rPr>
                <w:rFonts w:ascii="Times New Roman" w:hAnsi="Times New Roman" w:cs="Times New Roman"/>
                <w:szCs w:val="24"/>
              </w:rPr>
            </w:pPr>
            <w:r w:rsidRPr="004007B7">
              <w:rPr>
                <w:rFonts w:ascii="Times New Roman" w:hAnsi="Times New Roman" w:cs="Times New Roman"/>
                <w:szCs w:val="24"/>
              </w:rPr>
              <w:t>properly obtaining all required verifications and the credit report,</w:t>
            </w:r>
          </w:p>
          <w:p w14:paraId="1D6C5D20" w14:textId="77777777" w:rsidR="00552FD5" w:rsidRPr="004007B7" w:rsidRDefault="00552FD5" w:rsidP="0044598D">
            <w:pPr>
              <w:pStyle w:val="BlockText"/>
              <w:numPr>
                <w:ilvl w:val="0"/>
                <w:numId w:val="11"/>
              </w:numPr>
              <w:rPr>
                <w:rFonts w:ascii="Times New Roman" w:hAnsi="Times New Roman" w:cs="Times New Roman"/>
                <w:szCs w:val="24"/>
              </w:rPr>
            </w:pPr>
            <w:r w:rsidRPr="004007B7">
              <w:rPr>
                <w:rFonts w:ascii="Times New Roman" w:hAnsi="Times New Roman" w:cs="Times New Roman"/>
                <w:szCs w:val="24"/>
              </w:rPr>
              <w:t>ensuring the accuracy of all information on which the loan decision is based,</w:t>
            </w:r>
          </w:p>
          <w:p w14:paraId="613D59C8" w14:textId="77777777" w:rsidR="00552FD5" w:rsidRPr="004007B7" w:rsidRDefault="00552FD5" w:rsidP="0044598D">
            <w:pPr>
              <w:pStyle w:val="BlockText"/>
              <w:numPr>
                <w:ilvl w:val="0"/>
                <w:numId w:val="11"/>
              </w:numPr>
              <w:rPr>
                <w:rFonts w:ascii="Times New Roman" w:hAnsi="Times New Roman" w:cs="Times New Roman"/>
                <w:szCs w:val="24"/>
              </w:rPr>
            </w:pPr>
            <w:r w:rsidRPr="004007B7">
              <w:rPr>
                <w:rFonts w:ascii="Times New Roman" w:hAnsi="Times New Roman" w:cs="Times New Roman"/>
                <w:szCs w:val="24"/>
              </w:rPr>
              <w:t>complying with the law and regulations governing VA’s underwriting standards, and with VA’s underwriting policies, procedures, and guidelines, and</w:t>
            </w:r>
          </w:p>
          <w:p w14:paraId="09AA409A" w14:textId="77777777" w:rsidR="00552FD5" w:rsidRPr="004007B7" w:rsidRDefault="00552FD5" w:rsidP="0044598D">
            <w:pPr>
              <w:pStyle w:val="BlockText"/>
              <w:numPr>
                <w:ilvl w:val="0"/>
                <w:numId w:val="11"/>
              </w:numPr>
              <w:rPr>
                <w:rFonts w:ascii="Times New Roman" w:hAnsi="Times New Roman" w:cs="Times New Roman"/>
                <w:szCs w:val="24"/>
              </w:rPr>
            </w:pPr>
            <w:r w:rsidRPr="004007B7">
              <w:rPr>
                <w:rFonts w:ascii="Times New Roman" w:hAnsi="Times New Roman" w:cs="Times New Roman"/>
                <w:szCs w:val="24"/>
              </w:rPr>
              <w:t xml:space="preserve">certifying as to compliance with </w:t>
            </w:r>
            <w:proofErr w:type="gramStart"/>
            <w:r w:rsidRPr="004007B7">
              <w:rPr>
                <w:rFonts w:ascii="Times New Roman" w:hAnsi="Times New Roman" w:cs="Times New Roman"/>
                <w:szCs w:val="24"/>
              </w:rPr>
              <w:t>all of</w:t>
            </w:r>
            <w:proofErr w:type="gramEnd"/>
            <w:r w:rsidRPr="004007B7">
              <w:rPr>
                <w:rFonts w:ascii="Times New Roman" w:hAnsi="Times New Roman" w:cs="Times New Roman"/>
                <w:szCs w:val="24"/>
              </w:rPr>
              <w:t xml:space="preserve"> the above. </w:t>
            </w:r>
          </w:p>
        </w:tc>
      </w:tr>
    </w:tbl>
    <w:bookmarkEnd w:id="1"/>
    <w:bookmarkEnd w:id="50"/>
    <w:p w14:paraId="4C7BE3F6" w14:textId="742C4230" w:rsidR="00461E4F" w:rsidRPr="00817ED0" w:rsidRDefault="00BB4154" w:rsidP="00BB4154">
      <w:pPr>
        <w:pStyle w:val="BlockLine"/>
        <w:numPr>
          <w:ilvl w:val="0"/>
          <w:numId w:val="0"/>
        </w:numPr>
        <w:ind w:left="1720" w:firstLine="440"/>
        <w:jc w:val="left"/>
        <w:rPr>
          <w:rFonts w:ascii="Times New Roman" w:hAnsi="Times New Roman" w:cs="Times New Roman"/>
        </w:rPr>
      </w:pPr>
      <w:r>
        <w:rPr>
          <w:rFonts w:ascii="Times New Roman" w:hAnsi="Times New Roman" w:cs="Times New Roman"/>
        </w:rPr>
        <w:t xml:space="preserve">                                                                                  </w:t>
      </w:r>
      <w:proofErr w:type="gramStart"/>
      <w:r w:rsidR="00461E4F" w:rsidRPr="00817ED0">
        <w:rPr>
          <w:rFonts w:ascii="Times New Roman" w:hAnsi="Times New Roman" w:cs="Times New Roman"/>
        </w:rPr>
        <w:t>Continued on</w:t>
      </w:r>
      <w:proofErr w:type="gramEnd"/>
      <w:r w:rsidR="00461E4F" w:rsidRPr="00817ED0">
        <w:rPr>
          <w:rFonts w:ascii="Times New Roman" w:hAnsi="Times New Roman" w:cs="Times New Roman"/>
        </w:rPr>
        <w:t xml:space="preserve"> next page</w:t>
      </w:r>
    </w:p>
    <w:p w14:paraId="47E52D02" w14:textId="77777777" w:rsidR="00552FD5" w:rsidRPr="00A848CB" w:rsidRDefault="00552FD5" w:rsidP="0044598D">
      <w:pPr>
        <w:pStyle w:val="BlockLine"/>
        <w:numPr>
          <w:ilvl w:val="0"/>
          <w:numId w:val="55"/>
        </w:numPr>
        <w:rPr>
          <w:rFonts w:ascii="Times New Roman" w:hAnsi="Times New Roman"/>
        </w:rPr>
      </w:pPr>
    </w:p>
    <w:p w14:paraId="3DFC7AFF" w14:textId="01DF8852" w:rsidR="00552FD5" w:rsidRPr="004007B7" w:rsidRDefault="00761E26" w:rsidP="00552FD5">
      <w:pPr>
        <w:pStyle w:val="MapTitleContinued"/>
        <w:rPr>
          <w:b w:val="0"/>
          <w:sz w:val="24"/>
        </w:rPr>
      </w:pPr>
      <w:r w:rsidRPr="00761E26">
        <w:rPr>
          <w:rFonts w:ascii="Arial" w:hAnsi="Arial" w:cs="Arial"/>
        </w:rPr>
        <w:lastRenderedPageBreak/>
        <w:fldChar w:fldCharType="begin"/>
      </w:r>
      <w:r w:rsidRPr="00761E26">
        <w:rPr>
          <w:rFonts w:ascii="Arial" w:hAnsi="Arial" w:cs="Arial"/>
        </w:rPr>
        <w:instrText xml:space="preserve">STYLEREF  "Map Title"  \* MERGEFORMAT </w:instrText>
      </w:r>
      <w:r w:rsidRPr="00761E26">
        <w:rPr>
          <w:rFonts w:ascii="Arial" w:hAnsi="Arial" w:cs="Arial"/>
        </w:rPr>
        <w:fldChar w:fldCharType="separate"/>
      </w:r>
      <w:r w:rsidR="00A52231" w:rsidRPr="00A52231">
        <w:rPr>
          <w:rFonts w:ascii="Arial" w:hAnsi="Arial" w:cs="Arial"/>
          <w:bCs/>
          <w:noProof/>
        </w:rPr>
        <w:t>1. General Underwriting</w:t>
      </w:r>
      <w:r w:rsidR="00A52231">
        <w:rPr>
          <w:rFonts w:ascii="Arial" w:hAnsi="Arial" w:cs="Arial"/>
          <w:noProof/>
        </w:rPr>
        <w:t xml:space="preserve"> Information</w:t>
      </w:r>
      <w:r w:rsidRPr="00761E26">
        <w:rPr>
          <w:rFonts w:ascii="Arial" w:hAnsi="Arial" w:cs="Arial"/>
          <w:bCs/>
          <w:noProof/>
        </w:rPr>
        <w:fldChar w:fldCharType="end"/>
      </w:r>
      <w:r w:rsidR="00552FD5" w:rsidRPr="005913E4">
        <w:rPr>
          <w:rFonts w:ascii="Arial" w:hAnsi="Arial" w:cs="Arial"/>
          <w:szCs w:val="32"/>
        </w:rPr>
        <w:t>,</w:t>
      </w:r>
      <w:r w:rsidR="00552FD5" w:rsidRPr="004007B7">
        <w:rPr>
          <w:sz w:val="24"/>
        </w:rPr>
        <w:t xml:space="preserve"> </w:t>
      </w:r>
      <w:r w:rsidR="00552FD5" w:rsidRPr="00A848CB">
        <w:rPr>
          <w:rFonts w:ascii="Arial" w:hAnsi="Arial" w:cs="Arial"/>
          <w:b w:val="0"/>
          <w:sz w:val="24"/>
        </w:rPr>
        <w:t>continued</w:t>
      </w:r>
    </w:p>
    <w:p w14:paraId="1A07573D" w14:textId="64CE0489" w:rsidR="00552FD5" w:rsidRPr="00A848CB"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7ACB55B4" w14:textId="77777777" w:rsidTr="00552FD5">
        <w:tc>
          <w:tcPr>
            <w:tcW w:w="1728" w:type="dxa"/>
            <w:shd w:val="clear" w:color="auto" w:fill="auto"/>
          </w:tcPr>
          <w:p w14:paraId="26AA8765" w14:textId="77777777" w:rsidR="00552FD5" w:rsidRPr="00DF4C80" w:rsidRDefault="00761E26" w:rsidP="00761E26">
            <w:pPr>
              <w:pStyle w:val="Heading5"/>
              <w:rPr>
                <w:rFonts w:ascii="Times New Roman" w:hAnsi="Times New Roman" w:cs="Times New Roman"/>
                <w:sz w:val="24"/>
              </w:rPr>
            </w:pPr>
            <w:bookmarkStart w:id="51" w:name="_fs_xodgvM8eGkykdxxDG5ROuA" w:colFirst="0" w:colLast="0"/>
            <w:r w:rsidRPr="00DF4C80">
              <w:rPr>
                <w:rFonts w:ascii="Times New Roman" w:hAnsi="Times New Roman" w:cs="Times New Roman"/>
                <w:sz w:val="24"/>
              </w:rPr>
              <w:t>d</w:t>
            </w:r>
            <w:r w:rsidR="00552FD5" w:rsidRPr="00DF4C80">
              <w:rPr>
                <w:rFonts w:ascii="Times New Roman" w:hAnsi="Times New Roman" w:cs="Times New Roman"/>
                <w:sz w:val="24"/>
              </w:rPr>
              <w:t>. Lender’s Procedures</w:t>
            </w:r>
          </w:p>
        </w:tc>
        <w:tc>
          <w:tcPr>
            <w:tcW w:w="7818" w:type="dxa"/>
            <w:shd w:val="clear" w:color="auto" w:fill="auto"/>
          </w:tcPr>
          <w:p w14:paraId="7718E50F"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Digital signatures can be accepted as an original signature or </w:t>
            </w:r>
            <w:r w:rsidRPr="001601DA">
              <w:rPr>
                <w:rFonts w:ascii="Times New Roman" w:hAnsi="Times New Roman" w:cs="Times New Roman"/>
                <w:szCs w:val="24"/>
              </w:rPr>
              <w:t>wet signature</w:t>
            </w:r>
            <w:r w:rsidRPr="004007B7">
              <w:rPr>
                <w:rFonts w:ascii="Times New Roman" w:hAnsi="Times New Roman" w:cs="Times New Roman"/>
                <w:szCs w:val="24"/>
              </w:rPr>
              <w:t xml:space="preserve"> as defined by the </w:t>
            </w:r>
            <w:hyperlink r:id="rId12" w:history="1">
              <w:r w:rsidRPr="004007B7">
                <w:rPr>
                  <w:rStyle w:val="Hyperlink"/>
                  <w:rFonts w:ascii="Times New Roman" w:hAnsi="Times New Roman" w:cs="Times New Roman"/>
                  <w:szCs w:val="24"/>
                </w:rPr>
                <w:t>Electronic Signatures in Global and National Commerce Act</w:t>
              </w:r>
            </w:hyperlink>
            <w:r w:rsidRPr="004007B7">
              <w:rPr>
                <w:rFonts w:ascii="Times New Roman" w:hAnsi="Times New Roman" w:cs="Times New Roman"/>
                <w:szCs w:val="24"/>
              </w:rPr>
              <w:t>, commonly referred to as the E-sign Act.</w:t>
            </w:r>
          </w:p>
          <w:p w14:paraId="11187992" w14:textId="77777777" w:rsidR="00552FD5" w:rsidRPr="004007B7" w:rsidRDefault="00552FD5" w:rsidP="00552FD5">
            <w:pPr>
              <w:pStyle w:val="BlockText"/>
              <w:numPr>
                <w:ilvl w:val="12"/>
                <w:numId w:val="0"/>
              </w:numPr>
              <w:ind w:firstLine="180"/>
              <w:rPr>
                <w:rFonts w:ascii="Times New Roman" w:hAnsi="Times New Roman" w:cs="Times New Roman"/>
                <w:szCs w:val="24"/>
              </w:rPr>
            </w:pPr>
          </w:p>
          <w:p w14:paraId="72FC9919"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 xml:space="preserve">The procedures below address only the credit underwriting of the loan.   Chapter 5 </w:t>
            </w:r>
            <w:r w:rsidR="00542F2F">
              <w:rPr>
                <w:rFonts w:ascii="Times New Roman" w:hAnsi="Times New Roman" w:cs="Times New Roman"/>
                <w:szCs w:val="24"/>
              </w:rPr>
              <w:t xml:space="preserve">of this handbook </w:t>
            </w:r>
            <w:r w:rsidRPr="004007B7">
              <w:rPr>
                <w:rFonts w:ascii="Times New Roman" w:hAnsi="Times New Roman" w:cs="Times New Roman"/>
                <w:szCs w:val="24"/>
              </w:rPr>
              <w:t xml:space="preserve">provides all procedures that must be completed when making a VA loan.  </w:t>
            </w:r>
          </w:p>
          <w:p w14:paraId="5F8A43B9" w14:textId="77777777" w:rsidR="00552FD5" w:rsidRPr="004007B7" w:rsidRDefault="00552FD5" w:rsidP="00552FD5">
            <w:pPr>
              <w:pStyle w:val="BlockText"/>
              <w:numPr>
                <w:ilvl w:val="12"/>
                <w:numId w:val="0"/>
              </w:numPr>
              <w:ind w:firstLine="180"/>
              <w:rPr>
                <w:rFonts w:ascii="Times New Roman" w:hAnsi="Times New Roman" w:cs="Times New Roman"/>
                <w:szCs w:val="24"/>
              </w:rPr>
            </w:pPr>
          </w:p>
          <w:tbl>
            <w:tblPr>
              <w:tblW w:w="5000" w:type="pct"/>
              <w:tblLayout w:type="fixed"/>
              <w:tblLook w:val="0000" w:firstRow="0" w:lastRow="0" w:firstColumn="0" w:lastColumn="0" w:noHBand="0" w:noVBand="0"/>
            </w:tblPr>
            <w:tblGrid>
              <w:gridCol w:w="685"/>
              <w:gridCol w:w="6907"/>
            </w:tblGrid>
            <w:tr w:rsidR="00552FD5" w:rsidRPr="004007B7" w14:paraId="2D907FFF" w14:textId="77777777" w:rsidTr="00BB4154">
              <w:tc>
                <w:tcPr>
                  <w:tcW w:w="451" w:type="pct"/>
                  <w:tcBorders>
                    <w:top w:val="single" w:sz="4" w:space="0" w:color="auto"/>
                    <w:left w:val="single" w:sz="4" w:space="0" w:color="auto"/>
                    <w:bottom w:val="single" w:sz="4" w:space="0" w:color="auto"/>
                  </w:tcBorders>
                  <w:shd w:val="clear" w:color="auto" w:fill="auto"/>
                </w:tcPr>
                <w:p w14:paraId="565502EC" w14:textId="77777777" w:rsidR="00552FD5" w:rsidRPr="004007B7" w:rsidRDefault="00552FD5" w:rsidP="00552FD5">
                  <w:pPr>
                    <w:pStyle w:val="TableHeaderText"/>
                    <w:rPr>
                      <w:rFonts w:ascii="Times New Roman" w:hAnsi="Times New Roman" w:cs="Times New Roman"/>
                      <w:szCs w:val="24"/>
                    </w:rPr>
                  </w:pPr>
                  <w:bookmarkStart w:id="52" w:name="_fs_zrO62vcpr0qGYMnqtDYuyg_1_5_1" w:colFirst="0" w:colLast="0"/>
                  <w:r w:rsidRPr="004007B7">
                    <w:rPr>
                      <w:rFonts w:ascii="Times New Roman" w:hAnsi="Times New Roman" w:cs="Times New Roman"/>
                      <w:szCs w:val="24"/>
                    </w:rPr>
                    <w:t>Step</w:t>
                  </w:r>
                </w:p>
              </w:tc>
              <w:tc>
                <w:tcPr>
                  <w:tcW w:w="4549" w:type="pct"/>
                  <w:tcBorders>
                    <w:top w:val="single" w:sz="4" w:space="0" w:color="auto"/>
                    <w:bottom w:val="single" w:sz="4" w:space="0" w:color="auto"/>
                    <w:right w:val="single" w:sz="4" w:space="0" w:color="auto"/>
                  </w:tcBorders>
                  <w:shd w:val="clear" w:color="auto" w:fill="auto"/>
                </w:tcPr>
                <w:p w14:paraId="165DF519" w14:textId="77777777" w:rsidR="00552FD5" w:rsidRPr="004007B7" w:rsidRDefault="00552FD5" w:rsidP="00552FD5">
                  <w:pPr>
                    <w:pStyle w:val="TableHeaderText"/>
                    <w:rPr>
                      <w:rFonts w:ascii="Times New Roman" w:hAnsi="Times New Roman" w:cs="Times New Roman"/>
                      <w:szCs w:val="24"/>
                    </w:rPr>
                  </w:pPr>
                  <w:r w:rsidRPr="004007B7">
                    <w:rPr>
                      <w:rFonts w:ascii="Times New Roman" w:hAnsi="Times New Roman" w:cs="Times New Roman"/>
                      <w:szCs w:val="24"/>
                    </w:rPr>
                    <w:t>Action</w:t>
                  </w:r>
                </w:p>
              </w:tc>
            </w:tr>
            <w:bookmarkEnd w:id="52"/>
            <w:tr w:rsidR="00552FD5" w:rsidRPr="004007B7" w14:paraId="6D7556DC" w14:textId="77777777" w:rsidTr="00BB4154">
              <w:tc>
                <w:tcPr>
                  <w:tcW w:w="451" w:type="pct"/>
                  <w:tcBorders>
                    <w:top w:val="single" w:sz="4" w:space="0" w:color="auto"/>
                    <w:left w:val="single" w:sz="4" w:space="0" w:color="auto"/>
                    <w:bottom w:val="single" w:sz="4" w:space="0" w:color="auto"/>
                    <w:right w:val="single" w:sz="4" w:space="0" w:color="auto"/>
                  </w:tcBorders>
                  <w:shd w:val="clear" w:color="auto" w:fill="auto"/>
                </w:tcPr>
                <w:p w14:paraId="1B8B3128" w14:textId="77777777" w:rsidR="00552FD5" w:rsidRPr="004007B7" w:rsidRDefault="00552FD5" w:rsidP="00552FD5">
                  <w:pPr>
                    <w:pStyle w:val="TableText"/>
                    <w:jc w:val="center"/>
                    <w:rPr>
                      <w:rFonts w:ascii="Times New Roman" w:hAnsi="Times New Roman" w:cs="Times New Roman"/>
                      <w:szCs w:val="24"/>
                    </w:rPr>
                  </w:pPr>
                  <w:r w:rsidRPr="004007B7">
                    <w:rPr>
                      <w:rFonts w:ascii="Times New Roman" w:hAnsi="Times New Roman" w:cs="Times New Roman"/>
                      <w:szCs w:val="24"/>
                    </w:rPr>
                    <w:t>1</w:t>
                  </w:r>
                </w:p>
              </w:tc>
              <w:tc>
                <w:tcPr>
                  <w:tcW w:w="4549" w:type="pct"/>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Spec="center" w:tblpY="1"/>
                    <w:tblOverlap w:val="never"/>
                    <w:tblW w:w="7200" w:type="dxa"/>
                    <w:tblLayout w:type="fixed"/>
                    <w:tblLook w:val="0000" w:firstRow="0" w:lastRow="0" w:firstColumn="0" w:lastColumn="0" w:noHBand="0" w:noVBand="0"/>
                  </w:tblPr>
                  <w:tblGrid>
                    <w:gridCol w:w="7200"/>
                  </w:tblGrid>
                  <w:tr w:rsidR="00552FD5" w:rsidRPr="004007B7" w14:paraId="2AA0370E" w14:textId="77777777" w:rsidTr="00BB4154">
                    <w:trPr>
                      <w:cantSplit/>
                      <w:trHeight w:val="660"/>
                    </w:trPr>
                    <w:tc>
                      <w:tcPr>
                        <w:tcW w:w="7200" w:type="dxa"/>
                      </w:tcPr>
                      <w:p w14:paraId="45E98500" w14:textId="77777777" w:rsidR="00552FD5" w:rsidRPr="004007B7" w:rsidRDefault="00552FD5" w:rsidP="00552FD5">
                        <w:pPr>
                          <w:numPr>
                            <w:ilvl w:val="12"/>
                            <w:numId w:val="0"/>
                          </w:numPr>
                          <w:rPr>
                            <w:rFonts w:ascii="Times New Roman" w:hAnsi="Times New Roman" w:cs="Times New Roman"/>
                            <w:szCs w:val="24"/>
                          </w:rPr>
                        </w:pPr>
                        <w:bookmarkStart w:id="53" w:name="_fs_AZ7ptqKAEhQ9D3IgRLA_0_0_0" w:colFirst="0" w:colLast="0"/>
                        <w:r w:rsidRPr="00BB4154">
                          <w:rPr>
                            <w:rFonts w:ascii="Times New Roman" w:hAnsi="Times New Roman" w:cs="Times New Roman"/>
                            <w:szCs w:val="24"/>
                          </w:rPr>
                          <w:t>Initiate the VA and Credit Alert Interactive Voice Response System (CAIVR</w:t>
                        </w:r>
                        <w:r w:rsidR="00761E26" w:rsidRPr="00BB4154">
                          <w:rPr>
                            <w:rFonts w:ascii="Times New Roman" w:hAnsi="Times New Roman" w:cs="Times New Roman"/>
                            <w:szCs w:val="24"/>
                          </w:rPr>
                          <w:t xml:space="preserve">S) inquiries described in </w:t>
                        </w:r>
                        <w:r w:rsidR="00542F2F" w:rsidRPr="00BB4154">
                          <w:rPr>
                            <w:rFonts w:ascii="Times New Roman" w:hAnsi="Times New Roman" w:cs="Times New Roman"/>
                            <w:szCs w:val="24"/>
                          </w:rPr>
                          <w:t xml:space="preserve">Topic 4, Subsection c of this </w:t>
                        </w:r>
                        <w:r w:rsidR="00542F2F" w:rsidRPr="00BB4154">
                          <w:rPr>
                            <w:rFonts w:ascii="Times New Roman" w:hAnsi="Times New Roman" w:cs="Times New Roman"/>
                            <w:szCs w:val="24"/>
                          </w:rPr>
                          <w:br/>
                          <w:t>c</w:t>
                        </w:r>
                        <w:r w:rsidRPr="00BB4154">
                          <w:rPr>
                            <w:rFonts w:ascii="Times New Roman" w:hAnsi="Times New Roman" w:cs="Times New Roman"/>
                            <w:szCs w:val="24"/>
                          </w:rPr>
                          <w:t>hapter</w:t>
                        </w:r>
                        <w:r w:rsidRPr="004007B7">
                          <w:rPr>
                            <w:rFonts w:ascii="Times New Roman" w:hAnsi="Times New Roman" w:cs="Times New Roman"/>
                            <w:szCs w:val="24"/>
                          </w:rPr>
                          <w:t>.</w:t>
                        </w:r>
                      </w:p>
                    </w:tc>
                  </w:tr>
                  <w:bookmarkEnd w:id="53"/>
                </w:tbl>
                <w:p w14:paraId="5F6CD6B2" w14:textId="77777777" w:rsidR="00552FD5" w:rsidRPr="004007B7" w:rsidRDefault="00552FD5" w:rsidP="00552FD5">
                  <w:pPr>
                    <w:pStyle w:val="TableText"/>
                    <w:rPr>
                      <w:rFonts w:ascii="Times New Roman" w:hAnsi="Times New Roman" w:cs="Times New Roman"/>
                      <w:szCs w:val="24"/>
                    </w:rPr>
                  </w:pPr>
                </w:p>
              </w:tc>
            </w:tr>
            <w:tr w:rsidR="00552FD5" w:rsidRPr="004007B7" w14:paraId="4378D371" w14:textId="77777777" w:rsidTr="00BB4154">
              <w:tc>
                <w:tcPr>
                  <w:tcW w:w="451" w:type="pct"/>
                  <w:tcBorders>
                    <w:top w:val="single" w:sz="4" w:space="0" w:color="auto"/>
                    <w:left w:val="single" w:sz="4" w:space="0" w:color="auto"/>
                    <w:bottom w:val="single" w:sz="4" w:space="0" w:color="auto"/>
                    <w:right w:val="single" w:sz="4" w:space="0" w:color="auto"/>
                  </w:tcBorders>
                  <w:shd w:val="clear" w:color="auto" w:fill="auto"/>
                </w:tcPr>
                <w:p w14:paraId="49921ADA" w14:textId="77777777" w:rsidR="00552FD5" w:rsidRPr="004007B7" w:rsidRDefault="00552FD5" w:rsidP="00552FD5">
                  <w:pPr>
                    <w:pStyle w:val="TableText"/>
                    <w:jc w:val="center"/>
                    <w:rPr>
                      <w:rFonts w:ascii="Times New Roman" w:hAnsi="Times New Roman" w:cs="Times New Roman"/>
                      <w:szCs w:val="24"/>
                    </w:rPr>
                  </w:pPr>
                  <w:r w:rsidRPr="004007B7">
                    <w:rPr>
                      <w:rFonts w:ascii="Times New Roman" w:hAnsi="Times New Roman" w:cs="Times New Roman"/>
                      <w:szCs w:val="24"/>
                    </w:rPr>
                    <w:t>2</w:t>
                  </w:r>
                </w:p>
              </w:tc>
              <w:tc>
                <w:tcPr>
                  <w:tcW w:w="4549" w:type="pct"/>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Spec="center" w:tblpY="1"/>
                    <w:tblOverlap w:val="never"/>
                    <w:tblW w:w="693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firstRow="0" w:lastRow="0" w:firstColumn="0" w:lastColumn="0" w:noHBand="0" w:noVBand="0"/>
                  </w:tblPr>
                  <w:tblGrid>
                    <w:gridCol w:w="6935"/>
                  </w:tblGrid>
                  <w:tr w:rsidR="00552FD5" w:rsidRPr="004007B7" w14:paraId="570926F4" w14:textId="77777777" w:rsidTr="00BB4154">
                    <w:trPr>
                      <w:cantSplit/>
                    </w:trPr>
                    <w:tc>
                      <w:tcPr>
                        <w:tcW w:w="6935" w:type="dxa"/>
                        <w:tcBorders>
                          <w:top w:val="nil"/>
                          <w:left w:val="nil"/>
                          <w:bottom w:val="nil"/>
                          <w:right w:val="nil"/>
                        </w:tcBorders>
                      </w:tcPr>
                      <w:p w14:paraId="051CEA73" w14:textId="77777777" w:rsidR="00552FD5" w:rsidRPr="004007B7" w:rsidRDefault="00552FD5" w:rsidP="00552FD5">
                        <w:pPr>
                          <w:pStyle w:val="TableText"/>
                          <w:rPr>
                            <w:rFonts w:ascii="Times New Roman" w:hAnsi="Times New Roman" w:cs="Times New Roman"/>
                            <w:szCs w:val="24"/>
                          </w:rPr>
                        </w:pPr>
                        <w:bookmarkStart w:id="54" w:name="_fs_IzNRhkhzGEWT2slbHEVgA_0_0_0"/>
                        <w:r w:rsidRPr="004007B7">
                          <w:rPr>
                            <w:rFonts w:ascii="Times New Roman" w:hAnsi="Times New Roman" w:cs="Times New Roman"/>
                            <w:szCs w:val="24"/>
                          </w:rPr>
                          <w:t xml:space="preserve">Obtain all necessary verifications.  </w:t>
                        </w:r>
                      </w:p>
                      <w:bookmarkEnd w:id="54"/>
                      <w:p w14:paraId="415AFBAB" w14:textId="77777777" w:rsidR="00552FD5" w:rsidRPr="004007B7" w:rsidRDefault="00552FD5" w:rsidP="00552FD5">
                        <w:pPr>
                          <w:pStyle w:val="TableText"/>
                          <w:rPr>
                            <w:rFonts w:ascii="Times New Roman" w:hAnsi="Times New Roman" w:cs="Times New Roman"/>
                            <w:szCs w:val="24"/>
                          </w:rPr>
                        </w:pPr>
                      </w:p>
                      <w:p w14:paraId="5A75AA4F" w14:textId="77777777" w:rsidR="00552FD5" w:rsidRPr="004007B7" w:rsidRDefault="00552FD5" w:rsidP="007D471F">
                        <w:pPr>
                          <w:pStyle w:val="TableText"/>
                          <w:rPr>
                            <w:rFonts w:ascii="Times New Roman" w:hAnsi="Times New Roman" w:cs="Times New Roman"/>
                            <w:szCs w:val="24"/>
                          </w:rPr>
                        </w:pPr>
                        <w:r w:rsidRPr="004007B7">
                          <w:rPr>
                            <w:rFonts w:ascii="Times New Roman" w:hAnsi="Times New Roman" w:cs="Times New Roman"/>
                            <w:szCs w:val="24"/>
                          </w:rPr>
                          <w:t xml:space="preserve">The borrower’s authorization can be obtained separately for the lender’s required verifications, or on one blanket authorization form. </w:t>
                        </w:r>
                      </w:p>
                      <w:p w14:paraId="6F1374B5" w14:textId="77777777" w:rsidR="00552FD5" w:rsidRPr="004007B7" w:rsidRDefault="00552FD5" w:rsidP="00552FD5">
                        <w:pPr>
                          <w:pStyle w:val="TableText"/>
                          <w:rPr>
                            <w:rFonts w:ascii="Times New Roman" w:hAnsi="Times New Roman" w:cs="Times New Roman"/>
                            <w:szCs w:val="24"/>
                          </w:rPr>
                        </w:pPr>
                        <w:r w:rsidRPr="004007B7">
                          <w:rPr>
                            <w:rFonts w:ascii="Times New Roman" w:hAnsi="Times New Roman" w:cs="Times New Roman"/>
                            <w:szCs w:val="24"/>
                          </w:rPr>
                          <w:t xml:space="preserve"> </w:t>
                        </w:r>
                      </w:p>
                      <w:p w14:paraId="5871460E" w14:textId="77777777" w:rsidR="00552FD5" w:rsidRPr="004007B7" w:rsidRDefault="00552FD5" w:rsidP="007D471F">
                        <w:pPr>
                          <w:pStyle w:val="TableText"/>
                          <w:rPr>
                            <w:rFonts w:ascii="Times New Roman" w:hAnsi="Times New Roman" w:cs="Times New Roman"/>
                            <w:szCs w:val="24"/>
                          </w:rPr>
                        </w:pPr>
                        <w:r w:rsidRPr="004007B7">
                          <w:rPr>
                            <w:rFonts w:ascii="Times New Roman" w:hAnsi="Times New Roman" w:cs="Times New Roman"/>
                            <w:szCs w:val="24"/>
                          </w:rPr>
                          <w:t xml:space="preserve">The Certificate of Eligibility (COE) obtained from </w:t>
                        </w:r>
                        <w:proofErr w:type="spellStart"/>
                        <w:r w:rsidRPr="004007B7">
                          <w:rPr>
                            <w:rFonts w:ascii="Times New Roman" w:hAnsi="Times New Roman" w:cs="Times New Roman"/>
                            <w:szCs w:val="24"/>
                          </w:rPr>
                          <w:t>WebLGY</w:t>
                        </w:r>
                        <w:proofErr w:type="spellEnd"/>
                        <w:r w:rsidRPr="004007B7">
                          <w:rPr>
                            <w:rFonts w:ascii="Times New Roman" w:hAnsi="Times New Roman" w:cs="Times New Roman"/>
                            <w:szCs w:val="24"/>
                          </w:rPr>
                          <w:t xml:space="preserve"> provides verification of the amount of the Veteran’s available entitlement, verification of exempt/non-exempt from the VA Funding Fee, and the amount of VA monthly service connected disability compensation.  Order the COE before ordering the VA appraisal.</w:t>
                        </w:r>
                      </w:p>
                      <w:p w14:paraId="0C995C22" w14:textId="77777777" w:rsidR="00552FD5" w:rsidRPr="004007B7" w:rsidRDefault="00552FD5" w:rsidP="00552FD5">
                        <w:pPr>
                          <w:pStyle w:val="TableText"/>
                          <w:rPr>
                            <w:rFonts w:ascii="Times New Roman" w:hAnsi="Times New Roman" w:cs="Times New Roman"/>
                            <w:szCs w:val="24"/>
                          </w:rPr>
                        </w:pPr>
                      </w:p>
                      <w:p w14:paraId="72703E0B" w14:textId="77777777" w:rsidR="00552FD5" w:rsidRPr="004007B7" w:rsidRDefault="00552FD5" w:rsidP="007D471F">
                        <w:pPr>
                          <w:pStyle w:val="TableText"/>
                          <w:rPr>
                            <w:rFonts w:ascii="Times New Roman" w:hAnsi="Times New Roman" w:cs="Times New Roman"/>
                            <w:szCs w:val="24"/>
                          </w:rPr>
                        </w:pPr>
                        <w:r w:rsidRPr="004007B7">
                          <w:rPr>
                            <w:rFonts w:ascii="Times New Roman" w:hAnsi="Times New Roman" w:cs="Times New Roman"/>
                            <w:szCs w:val="24"/>
                          </w:rPr>
                          <w:t>The tri-merged credit report and verifications can be ordered by the lender or its agent or a party designated by the lender to perform that function.  However, these documents must always be delivered by the credit reporting agency or verifying party directly to the lender or its agent, and never to another party.  VA only permits the Veteran to pay for the credit report invoiced amount, not any additional costs that the lender may incur through other parties for obtaining the credit report.</w:t>
                        </w:r>
                      </w:p>
                    </w:tc>
                  </w:tr>
                </w:tbl>
                <w:p w14:paraId="15283B54" w14:textId="77777777" w:rsidR="00552FD5" w:rsidRPr="004007B7" w:rsidRDefault="00552FD5" w:rsidP="00552FD5">
                  <w:pPr>
                    <w:pStyle w:val="TableText"/>
                    <w:rPr>
                      <w:rFonts w:ascii="Times New Roman" w:hAnsi="Times New Roman" w:cs="Times New Roman"/>
                      <w:szCs w:val="24"/>
                    </w:rPr>
                  </w:pPr>
                </w:p>
              </w:tc>
            </w:tr>
          </w:tbl>
          <w:p w14:paraId="0D546C4C" w14:textId="77777777" w:rsidR="00552FD5" w:rsidRPr="004007B7" w:rsidRDefault="00552FD5" w:rsidP="00552FD5">
            <w:pPr>
              <w:pStyle w:val="BlockText"/>
              <w:numPr>
                <w:ilvl w:val="12"/>
                <w:numId w:val="0"/>
              </w:numPr>
              <w:ind w:firstLine="180"/>
              <w:rPr>
                <w:rFonts w:ascii="Times New Roman" w:hAnsi="Times New Roman" w:cs="Times New Roman"/>
                <w:szCs w:val="24"/>
              </w:rPr>
            </w:pPr>
          </w:p>
        </w:tc>
      </w:tr>
    </w:tbl>
    <w:bookmarkEnd w:id="51"/>
    <w:p w14:paraId="65A3E023" w14:textId="158F3434" w:rsidR="00552FD5" w:rsidRPr="00A848CB" w:rsidRDefault="00552FD5" w:rsidP="0044598D">
      <w:pPr>
        <w:pStyle w:val="BlockLine"/>
        <w:numPr>
          <w:ilvl w:val="0"/>
          <w:numId w:val="55"/>
        </w:numPr>
        <w:rPr>
          <w:rFonts w:ascii="Times New Roman" w:hAnsi="Times New Roman"/>
        </w:rPr>
      </w:pPr>
      <w:r w:rsidRPr="00A848CB">
        <w:rPr>
          <w:rFonts w:ascii="Times New Roman" w:hAnsi="Times New Roman" w:cs="Times New Roman"/>
          <w:szCs w:val="24"/>
        </w:rPr>
        <w:tab/>
      </w:r>
      <w:proofErr w:type="gramStart"/>
      <w:r w:rsidRPr="00A848CB">
        <w:rPr>
          <w:rFonts w:ascii="Times New Roman" w:hAnsi="Times New Roman" w:cs="Times New Roman"/>
          <w:szCs w:val="24"/>
        </w:rPr>
        <w:t>Continued on</w:t>
      </w:r>
      <w:proofErr w:type="gramEnd"/>
      <w:r w:rsidRPr="00A848CB">
        <w:rPr>
          <w:rFonts w:ascii="Times New Roman" w:hAnsi="Times New Roman" w:cs="Times New Roman"/>
          <w:szCs w:val="24"/>
        </w:rPr>
        <w:t xml:space="preserve"> next page</w:t>
      </w:r>
      <w:r w:rsidRPr="00A848CB">
        <w:rPr>
          <w:rFonts w:ascii="Times New Roman" w:hAnsi="Times New Roman"/>
        </w:rPr>
        <w:t xml:space="preserve"> </w:t>
      </w:r>
    </w:p>
    <w:p w14:paraId="5ADA8165" w14:textId="20C251F5" w:rsidR="00552FD5" w:rsidRPr="004007B7" w:rsidRDefault="00761E26" w:rsidP="00552FD5">
      <w:pPr>
        <w:pStyle w:val="MapTitleContinued"/>
        <w:rPr>
          <w:b w:val="0"/>
          <w:sz w:val="24"/>
        </w:rPr>
      </w:pPr>
      <w:r w:rsidRPr="00761E26">
        <w:rPr>
          <w:rFonts w:ascii="Arial" w:hAnsi="Arial" w:cs="Arial"/>
        </w:rPr>
        <w:lastRenderedPageBreak/>
        <w:fldChar w:fldCharType="begin"/>
      </w:r>
      <w:r w:rsidRPr="00761E26">
        <w:rPr>
          <w:rFonts w:ascii="Arial" w:hAnsi="Arial" w:cs="Arial"/>
        </w:rPr>
        <w:instrText xml:space="preserve">STYLEREF  "Map Title"  \* MERGEFORMAT </w:instrText>
      </w:r>
      <w:r w:rsidRPr="00761E26">
        <w:rPr>
          <w:rFonts w:ascii="Arial" w:hAnsi="Arial" w:cs="Arial"/>
        </w:rPr>
        <w:fldChar w:fldCharType="separate"/>
      </w:r>
      <w:r w:rsidR="00A52231" w:rsidRPr="00A52231">
        <w:rPr>
          <w:rFonts w:ascii="Arial" w:hAnsi="Arial" w:cs="Arial"/>
          <w:bCs/>
          <w:noProof/>
        </w:rPr>
        <w:t>1. General Underwriting</w:t>
      </w:r>
      <w:r w:rsidR="00A52231">
        <w:rPr>
          <w:rFonts w:ascii="Arial" w:hAnsi="Arial" w:cs="Arial"/>
          <w:noProof/>
        </w:rPr>
        <w:t xml:space="preserve"> Information</w:t>
      </w:r>
      <w:r w:rsidRPr="00761E26">
        <w:rPr>
          <w:rFonts w:ascii="Arial" w:hAnsi="Arial" w:cs="Arial"/>
          <w:bCs/>
          <w:noProof/>
        </w:rPr>
        <w:fldChar w:fldCharType="end"/>
      </w:r>
      <w:r w:rsidR="00552FD5" w:rsidRPr="00761E26">
        <w:rPr>
          <w:rFonts w:ascii="Arial" w:hAnsi="Arial" w:cs="Arial"/>
          <w:szCs w:val="32"/>
        </w:rPr>
        <w:t>,</w:t>
      </w:r>
      <w:r w:rsidR="00552FD5" w:rsidRPr="00761E26">
        <w:rPr>
          <w:rFonts w:ascii="Arial" w:hAnsi="Arial" w:cs="Arial"/>
          <w:sz w:val="24"/>
        </w:rPr>
        <w:t xml:space="preserve"> </w:t>
      </w:r>
      <w:r w:rsidR="00552FD5" w:rsidRPr="00A848CB">
        <w:rPr>
          <w:rFonts w:ascii="Arial" w:hAnsi="Arial" w:cs="Arial"/>
          <w:b w:val="0"/>
          <w:sz w:val="24"/>
        </w:rPr>
        <w:t>continued</w:t>
      </w:r>
    </w:p>
    <w:p w14:paraId="0BA2E200" w14:textId="5FEA9AFE" w:rsidR="00552FD5" w:rsidRPr="00A848CB"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0B5E8F20" w14:textId="77777777" w:rsidTr="00552FD5">
        <w:tc>
          <w:tcPr>
            <w:tcW w:w="1728" w:type="dxa"/>
            <w:shd w:val="clear" w:color="auto" w:fill="auto"/>
          </w:tcPr>
          <w:p w14:paraId="02C4D978" w14:textId="71834074" w:rsidR="00552FD5" w:rsidRPr="00761E26" w:rsidRDefault="00552FD5" w:rsidP="00552FD5">
            <w:pPr>
              <w:pStyle w:val="ContinuedBlockLabel"/>
              <w:rPr>
                <w:rFonts w:ascii="Times New Roman" w:hAnsi="Times New Roman" w:cs="Times New Roman"/>
                <w:sz w:val="24"/>
                <w:szCs w:val="24"/>
              </w:rPr>
            </w:pPr>
            <w:r w:rsidRPr="00761E26">
              <w:rPr>
                <w:rFonts w:ascii="Times New Roman" w:hAnsi="Times New Roman" w:cs="Times New Roman"/>
                <w:sz w:val="24"/>
                <w:szCs w:val="24"/>
              </w:rPr>
              <w:fldChar w:fldCharType="begin"/>
            </w:r>
            <w:r w:rsidRPr="00761E26">
              <w:rPr>
                <w:rFonts w:ascii="Times New Roman" w:hAnsi="Times New Roman" w:cs="Times New Roman"/>
                <w:sz w:val="24"/>
                <w:szCs w:val="24"/>
              </w:rPr>
              <w:instrText xml:space="preserve">STYLEREF  "Block Label"  \* MERGEFORMAT </w:instrText>
            </w:r>
            <w:r w:rsidRPr="00761E26">
              <w:rPr>
                <w:rFonts w:ascii="Times New Roman" w:hAnsi="Times New Roman" w:cs="Times New Roman"/>
                <w:sz w:val="24"/>
                <w:szCs w:val="24"/>
              </w:rPr>
              <w:fldChar w:fldCharType="separate"/>
            </w:r>
            <w:r w:rsidR="00A52231" w:rsidRPr="00A52231">
              <w:rPr>
                <w:rFonts w:ascii="Times New Roman" w:hAnsi="Times New Roman" w:cs="Times New Roman"/>
                <w:bCs/>
                <w:noProof/>
                <w:sz w:val="24"/>
                <w:szCs w:val="24"/>
              </w:rPr>
              <w:t>d. Lender’s Procedures</w:t>
            </w:r>
            <w:r w:rsidRPr="00761E26">
              <w:rPr>
                <w:rFonts w:ascii="Times New Roman" w:hAnsi="Times New Roman" w:cs="Times New Roman"/>
                <w:bCs/>
                <w:noProof/>
                <w:sz w:val="24"/>
                <w:szCs w:val="24"/>
              </w:rPr>
              <w:fldChar w:fldCharType="end"/>
            </w:r>
            <w:r w:rsidRPr="00761E26">
              <w:rPr>
                <w:rFonts w:ascii="Times New Roman" w:hAnsi="Times New Roman" w:cs="Times New Roman"/>
                <w:b w:val="0"/>
                <w:sz w:val="24"/>
                <w:szCs w:val="24"/>
              </w:rPr>
              <w:t>, continued</w:t>
            </w:r>
          </w:p>
        </w:tc>
        <w:tc>
          <w:tcPr>
            <w:tcW w:w="7818" w:type="dxa"/>
            <w:shd w:val="clear" w:color="auto" w:fill="auto"/>
          </w:tcPr>
          <w:tbl>
            <w:tblPr>
              <w:tblW w:w="5000" w:type="pct"/>
              <w:tblLayout w:type="fixed"/>
              <w:tblLook w:val="0000" w:firstRow="0" w:lastRow="0" w:firstColumn="0" w:lastColumn="0" w:noHBand="0" w:noVBand="0"/>
            </w:tblPr>
            <w:tblGrid>
              <w:gridCol w:w="685"/>
              <w:gridCol w:w="6907"/>
            </w:tblGrid>
            <w:tr w:rsidR="00552FD5" w:rsidRPr="004007B7" w14:paraId="47CCC66E" w14:textId="77777777" w:rsidTr="00552FD5">
              <w:tc>
                <w:tcPr>
                  <w:tcW w:w="451" w:type="pct"/>
                  <w:tcBorders>
                    <w:top w:val="single" w:sz="4" w:space="0" w:color="000000"/>
                    <w:left w:val="single" w:sz="4" w:space="0" w:color="000000"/>
                    <w:bottom w:val="single" w:sz="4" w:space="0" w:color="000000"/>
                    <w:right w:val="single" w:sz="4" w:space="0" w:color="000000"/>
                  </w:tcBorders>
                  <w:shd w:val="clear" w:color="auto" w:fill="auto"/>
                </w:tcPr>
                <w:p w14:paraId="54D77E4D" w14:textId="77777777" w:rsidR="00552FD5" w:rsidRPr="004007B7" w:rsidRDefault="00552FD5" w:rsidP="00552FD5">
                  <w:pPr>
                    <w:pStyle w:val="TableHeaderText"/>
                    <w:rPr>
                      <w:rFonts w:ascii="Times New Roman" w:hAnsi="Times New Roman" w:cs="Times New Roman"/>
                      <w:szCs w:val="24"/>
                    </w:rPr>
                  </w:pPr>
                  <w:bookmarkStart w:id="55" w:name="_fs_zrO62vcpr0qGYMnqtDYuyg_1_5_2" w:colFirst="0" w:colLast="0"/>
                  <w:r w:rsidRPr="004007B7">
                    <w:rPr>
                      <w:rFonts w:ascii="Times New Roman" w:hAnsi="Times New Roman" w:cs="Times New Roman"/>
                      <w:szCs w:val="24"/>
                    </w:rPr>
                    <w:t>Step</w:t>
                  </w:r>
                </w:p>
              </w:tc>
              <w:tc>
                <w:tcPr>
                  <w:tcW w:w="4549" w:type="pct"/>
                  <w:tcBorders>
                    <w:top w:val="single" w:sz="4" w:space="0" w:color="000000"/>
                    <w:left w:val="single" w:sz="4" w:space="0" w:color="000000"/>
                    <w:bottom w:val="single" w:sz="4" w:space="0" w:color="000000"/>
                    <w:right w:val="single" w:sz="4" w:space="0" w:color="000000"/>
                  </w:tcBorders>
                  <w:shd w:val="clear" w:color="auto" w:fill="auto"/>
                </w:tcPr>
                <w:p w14:paraId="6A15222B" w14:textId="77777777" w:rsidR="00552FD5" w:rsidRPr="004007B7" w:rsidRDefault="00552FD5" w:rsidP="00552FD5">
                  <w:pPr>
                    <w:pStyle w:val="TableHeaderText"/>
                    <w:rPr>
                      <w:rFonts w:ascii="Times New Roman" w:hAnsi="Times New Roman" w:cs="Times New Roman"/>
                      <w:szCs w:val="24"/>
                    </w:rPr>
                  </w:pPr>
                  <w:r w:rsidRPr="004007B7">
                    <w:rPr>
                      <w:rFonts w:ascii="Times New Roman" w:hAnsi="Times New Roman" w:cs="Times New Roman"/>
                      <w:szCs w:val="24"/>
                    </w:rPr>
                    <w:t>Action</w:t>
                  </w:r>
                </w:p>
              </w:tc>
            </w:tr>
            <w:bookmarkEnd w:id="55"/>
            <w:tr w:rsidR="00552FD5" w:rsidRPr="004007B7" w14:paraId="7B4ACA14" w14:textId="77777777" w:rsidTr="00552FD5">
              <w:tc>
                <w:tcPr>
                  <w:tcW w:w="451" w:type="pct"/>
                  <w:tcBorders>
                    <w:top w:val="single" w:sz="4" w:space="0" w:color="000000"/>
                    <w:left w:val="single" w:sz="4" w:space="0" w:color="000000"/>
                    <w:bottom w:val="single" w:sz="4" w:space="0" w:color="000000"/>
                    <w:right w:val="single" w:sz="4" w:space="0" w:color="000000"/>
                  </w:tcBorders>
                  <w:shd w:val="clear" w:color="auto" w:fill="auto"/>
                </w:tcPr>
                <w:p w14:paraId="15E538A3" w14:textId="77777777" w:rsidR="00552FD5" w:rsidRPr="004007B7" w:rsidRDefault="00552FD5" w:rsidP="00552FD5">
                  <w:pPr>
                    <w:pStyle w:val="TableText"/>
                    <w:jc w:val="center"/>
                    <w:rPr>
                      <w:rFonts w:ascii="Times New Roman" w:hAnsi="Times New Roman" w:cs="Times New Roman"/>
                      <w:szCs w:val="24"/>
                    </w:rPr>
                  </w:pPr>
                  <w:r w:rsidRPr="004007B7">
                    <w:rPr>
                      <w:rFonts w:ascii="Times New Roman" w:hAnsi="Times New Roman" w:cs="Times New Roman"/>
                      <w:szCs w:val="24"/>
                    </w:rPr>
                    <w:t>3</w:t>
                  </w:r>
                </w:p>
              </w:tc>
              <w:tc>
                <w:tcPr>
                  <w:tcW w:w="4549" w:type="pct"/>
                  <w:tcBorders>
                    <w:top w:val="single" w:sz="4" w:space="0" w:color="000000"/>
                    <w:left w:val="single" w:sz="4" w:space="0" w:color="000000"/>
                    <w:bottom w:val="single" w:sz="4" w:space="0" w:color="000000"/>
                    <w:right w:val="single" w:sz="4" w:space="0" w:color="000000"/>
                  </w:tcBorders>
                  <w:shd w:val="clear" w:color="auto" w:fill="auto"/>
                </w:tcPr>
                <w:p w14:paraId="15BA946B" w14:textId="77777777" w:rsidR="00552FD5" w:rsidRPr="004007B7" w:rsidRDefault="00552FD5" w:rsidP="00552FD5">
                  <w:pPr>
                    <w:pStyle w:val="TableText"/>
                    <w:numPr>
                      <w:ilvl w:val="12"/>
                      <w:numId w:val="0"/>
                    </w:numPr>
                    <w:tabs>
                      <w:tab w:val="left" w:pos="2333"/>
                    </w:tabs>
                    <w:rPr>
                      <w:rFonts w:ascii="Times New Roman" w:hAnsi="Times New Roman" w:cs="Times New Roman"/>
                      <w:szCs w:val="24"/>
                    </w:rPr>
                  </w:pPr>
                  <w:r w:rsidRPr="004007B7">
                    <w:rPr>
                      <w:rFonts w:ascii="Times New Roman" w:hAnsi="Times New Roman" w:cs="Times New Roman"/>
                      <w:szCs w:val="24"/>
                    </w:rPr>
                    <w:t xml:space="preserve">Complete </w:t>
                  </w:r>
                  <w:hyperlink r:id="rId13"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 in conjunction with a careful review of the loan application and supporting documentation.   Provide any explanations in item 47- Remarks.</w:t>
                  </w:r>
                </w:p>
                <w:p w14:paraId="31DC8020" w14:textId="77777777" w:rsidR="00552FD5" w:rsidRPr="004007B7" w:rsidRDefault="00552FD5" w:rsidP="00552FD5">
                  <w:pPr>
                    <w:pStyle w:val="BlockText"/>
                    <w:numPr>
                      <w:ilvl w:val="12"/>
                      <w:numId w:val="0"/>
                    </w:numPr>
                    <w:rPr>
                      <w:rFonts w:ascii="Times New Roman" w:hAnsi="Times New Roman" w:cs="Times New Roman"/>
                      <w:szCs w:val="24"/>
                    </w:rPr>
                  </w:pPr>
                </w:p>
                <w:p w14:paraId="732C0864" w14:textId="77777777" w:rsidR="00552FD5" w:rsidRPr="004007B7" w:rsidRDefault="00552FD5" w:rsidP="00552FD5">
                  <w:pPr>
                    <w:pStyle w:val="TableText"/>
                    <w:rPr>
                      <w:rFonts w:ascii="Times New Roman" w:hAnsi="Times New Roman" w:cs="Times New Roman"/>
                      <w:szCs w:val="24"/>
                    </w:rPr>
                  </w:pPr>
                  <w:r w:rsidRPr="004007B7">
                    <w:rPr>
                      <w:rFonts w:ascii="Times New Roman" w:hAnsi="Times New Roman" w:cs="Times New Roman"/>
                      <w:szCs w:val="24"/>
                    </w:rPr>
                    <w:t>The form is not required for Interest Rate Reduction Refinancing Loans (IRRRL) except IRRRLs to refinance delinquent VA loans.</w:t>
                  </w:r>
                </w:p>
              </w:tc>
            </w:tr>
            <w:tr w:rsidR="00552FD5" w:rsidRPr="004007B7" w14:paraId="4D9B0E68" w14:textId="77777777" w:rsidTr="00552FD5">
              <w:tc>
                <w:tcPr>
                  <w:tcW w:w="451" w:type="pct"/>
                  <w:tcBorders>
                    <w:top w:val="single" w:sz="4" w:space="0" w:color="000000"/>
                    <w:left w:val="single" w:sz="4" w:space="0" w:color="000000"/>
                    <w:bottom w:val="single" w:sz="4" w:space="0" w:color="000000"/>
                    <w:right w:val="single" w:sz="4" w:space="0" w:color="000000"/>
                  </w:tcBorders>
                  <w:shd w:val="clear" w:color="auto" w:fill="auto"/>
                </w:tcPr>
                <w:p w14:paraId="7F3754E0" w14:textId="77777777" w:rsidR="00552FD5" w:rsidRPr="004007B7" w:rsidRDefault="00552FD5" w:rsidP="00552FD5">
                  <w:pPr>
                    <w:pStyle w:val="TableText"/>
                    <w:jc w:val="center"/>
                    <w:rPr>
                      <w:rFonts w:ascii="Times New Roman" w:hAnsi="Times New Roman" w:cs="Times New Roman"/>
                      <w:szCs w:val="24"/>
                    </w:rPr>
                  </w:pPr>
                  <w:r w:rsidRPr="004007B7">
                    <w:rPr>
                      <w:rFonts w:ascii="Times New Roman" w:hAnsi="Times New Roman" w:cs="Times New Roman"/>
                      <w:szCs w:val="24"/>
                    </w:rPr>
                    <w:t>4</w:t>
                  </w:r>
                </w:p>
              </w:tc>
              <w:tc>
                <w:tcPr>
                  <w:tcW w:w="4549" w:type="pct"/>
                  <w:tcBorders>
                    <w:top w:val="single" w:sz="4" w:space="0" w:color="000000"/>
                    <w:left w:val="single" w:sz="4" w:space="0" w:color="000000"/>
                    <w:bottom w:val="single" w:sz="4" w:space="0" w:color="000000"/>
                    <w:right w:val="single" w:sz="4" w:space="0" w:color="000000"/>
                  </w:tcBorders>
                  <w:shd w:val="clear" w:color="auto" w:fill="auto"/>
                </w:tcPr>
                <w:p w14:paraId="08C02012" w14:textId="77777777" w:rsidR="00552FD5" w:rsidRPr="004007B7" w:rsidRDefault="007D471F" w:rsidP="00552FD5">
                  <w:pPr>
                    <w:pStyle w:val="TableText"/>
                    <w:numPr>
                      <w:ilvl w:val="12"/>
                      <w:numId w:val="0"/>
                    </w:numPr>
                    <w:tabs>
                      <w:tab w:val="left" w:pos="2333"/>
                    </w:tabs>
                    <w:rPr>
                      <w:rFonts w:ascii="Times New Roman" w:hAnsi="Times New Roman" w:cs="Times New Roman"/>
                      <w:szCs w:val="24"/>
                    </w:rPr>
                  </w:pPr>
                  <w:r>
                    <w:rPr>
                      <w:rFonts w:ascii="Times New Roman" w:hAnsi="Times New Roman" w:cs="Times New Roman"/>
                      <w:szCs w:val="24"/>
                    </w:rPr>
                    <w:t>Indicate the loan decision in I</w:t>
                  </w:r>
                  <w:r w:rsidR="00552FD5" w:rsidRPr="004007B7">
                    <w:rPr>
                      <w:rFonts w:ascii="Times New Roman" w:hAnsi="Times New Roman" w:cs="Times New Roman"/>
                      <w:szCs w:val="24"/>
                    </w:rPr>
                    <w:t xml:space="preserve">tem 51 of the </w:t>
                  </w:r>
                  <w:hyperlink r:id="rId14" w:history="1">
                    <w:r w:rsidR="00552FD5" w:rsidRPr="004007B7">
                      <w:rPr>
                        <w:rStyle w:val="Hyperlink"/>
                        <w:rFonts w:ascii="Times New Roman" w:hAnsi="Times New Roman" w:cs="Times New Roman"/>
                        <w:szCs w:val="24"/>
                      </w:rPr>
                      <w:t>VA Form 26-6393</w:t>
                    </w:r>
                  </w:hyperlink>
                  <w:r w:rsidR="00552FD5" w:rsidRPr="004007B7">
                    <w:rPr>
                      <w:rFonts w:ascii="Times New Roman" w:hAnsi="Times New Roman" w:cs="Times New Roman"/>
                      <w:i/>
                      <w:szCs w:val="24"/>
                    </w:rPr>
                    <w:t>, Loan Analysis</w:t>
                  </w:r>
                  <w:r w:rsidR="00552FD5" w:rsidRPr="004007B7">
                    <w:rPr>
                      <w:rFonts w:ascii="Times New Roman" w:hAnsi="Times New Roman" w:cs="Times New Roman"/>
                      <w:szCs w:val="24"/>
                    </w:rPr>
                    <w:t>, after ensuring that the treatment of income, de</w:t>
                  </w:r>
                  <w:r w:rsidR="00111692">
                    <w:rPr>
                      <w:rFonts w:ascii="Times New Roman" w:hAnsi="Times New Roman" w:cs="Times New Roman"/>
                      <w:szCs w:val="24"/>
                    </w:rPr>
                    <w:t>bts, and credit is compliant</w:t>
                  </w:r>
                  <w:r w:rsidR="00552FD5" w:rsidRPr="004007B7">
                    <w:rPr>
                      <w:rFonts w:ascii="Times New Roman" w:hAnsi="Times New Roman" w:cs="Times New Roman"/>
                      <w:szCs w:val="24"/>
                    </w:rPr>
                    <w:t xml:space="preserve"> with VA underwriting standards.  </w:t>
                  </w:r>
                </w:p>
              </w:tc>
            </w:tr>
            <w:tr w:rsidR="00552FD5" w:rsidRPr="004007B7" w14:paraId="55C0BC3A" w14:textId="77777777" w:rsidTr="00552FD5">
              <w:tc>
                <w:tcPr>
                  <w:tcW w:w="451" w:type="pct"/>
                  <w:tcBorders>
                    <w:top w:val="single" w:sz="4" w:space="0" w:color="000000"/>
                    <w:left w:val="single" w:sz="4" w:space="0" w:color="000000"/>
                    <w:bottom w:val="single" w:sz="4" w:space="0" w:color="000000"/>
                    <w:right w:val="single" w:sz="4" w:space="0" w:color="000000"/>
                  </w:tcBorders>
                  <w:shd w:val="clear" w:color="auto" w:fill="auto"/>
                </w:tcPr>
                <w:p w14:paraId="50848AA4" w14:textId="77777777" w:rsidR="00552FD5" w:rsidRPr="004007B7" w:rsidRDefault="00552FD5" w:rsidP="00552FD5">
                  <w:pPr>
                    <w:pStyle w:val="TableText"/>
                    <w:jc w:val="center"/>
                    <w:rPr>
                      <w:rFonts w:ascii="Times New Roman" w:hAnsi="Times New Roman" w:cs="Times New Roman"/>
                      <w:szCs w:val="24"/>
                    </w:rPr>
                  </w:pPr>
                  <w:r w:rsidRPr="004007B7">
                    <w:rPr>
                      <w:rFonts w:ascii="Times New Roman" w:hAnsi="Times New Roman" w:cs="Times New Roman"/>
                      <w:szCs w:val="24"/>
                    </w:rPr>
                    <w:t>5</w:t>
                  </w:r>
                </w:p>
              </w:tc>
              <w:tc>
                <w:tcPr>
                  <w:tcW w:w="4549" w:type="pct"/>
                  <w:tcBorders>
                    <w:top w:val="single" w:sz="4" w:space="0" w:color="000000"/>
                    <w:left w:val="single" w:sz="4" w:space="0" w:color="000000"/>
                    <w:bottom w:val="single" w:sz="4" w:space="0" w:color="000000"/>
                    <w:right w:val="single" w:sz="4" w:space="0" w:color="000000"/>
                  </w:tcBorders>
                  <w:shd w:val="clear" w:color="auto" w:fill="auto"/>
                </w:tcPr>
                <w:p w14:paraId="07C78DC6" w14:textId="77777777" w:rsidR="00552FD5" w:rsidRPr="004007B7" w:rsidRDefault="00552FD5" w:rsidP="00552FD5">
                  <w:pPr>
                    <w:numPr>
                      <w:ilvl w:val="12"/>
                      <w:numId w:val="0"/>
                    </w:numPr>
                    <w:rPr>
                      <w:rFonts w:ascii="Times New Roman" w:hAnsi="Times New Roman" w:cs="Times New Roman"/>
                      <w:szCs w:val="24"/>
                    </w:rPr>
                  </w:pPr>
                  <w:r w:rsidRPr="004007B7">
                    <w:rPr>
                      <w:rFonts w:ascii="Times New Roman" w:hAnsi="Times New Roman" w:cs="Times New Roman"/>
                      <w:szCs w:val="24"/>
                    </w:rPr>
                    <w:t xml:space="preserve">A designated officer of the lender authorized to execute documents and act on behalf of the lender must complete the following certification:  </w:t>
                  </w:r>
                </w:p>
                <w:p w14:paraId="0D969064" w14:textId="77777777" w:rsidR="00552FD5" w:rsidRPr="004007B7" w:rsidRDefault="00552FD5" w:rsidP="00552FD5">
                  <w:pPr>
                    <w:numPr>
                      <w:ilvl w:val="12"/>
                      <w:numId w:val="0"/>
                    </w:numPr>
                    <w:rPr>
                      <w:rFonts w:ascii="Times New Roman" w:hAnsi="Times New Roman" w:cs="Times New Roman"/>
                      <w:szCs w:val="24"/>
                    </w:rPr>
                  </w:pPr>
                </w:p>
                <w:p w14:paraId="642E0D4A" w14:textId="77777777" w:rsidR="00552FD5" w:rsidRPr="004007B7" w:rsidRDefault="00552FD5" w:rsidP="00552FD5">
                  <w:pPr>
                    <w:pStyle w:val="TableText"/>
                    <w:numPr>
                      <w:ilvl w:val="12"/>
                      <w:numId w:val="0"/>
                    </w:numPr>
                    <w:tabs>
                      <w:tab w:val="left" w:pos="2333"/>
                    </w:tabs>
                    <w:rPr>
                      <w:rFonts w:ascii="Times New Roman" w:hAnsi="Times New Roman" w:cs="Times New Roman"/>
                      <w:szCs w:val="24"/>
                    </w:rPr>
                  </w:pPr>
                  <w:r w:rsidRPr="004007B7">
                    <w:rPr>
                      <w:rFonts w:ascii="Times New Roman" w:hAnsi="Times New Roman" w:cs="Times New Roman"/>
                      <w:szCs w:val="24"/>
                    </w:rPr>
                    <w:t>“The undersigned lender certifies that the loan application, all verifications of employment, deposit, and other income and credit verification documents have been processed in compliance with 38 C</w:t>
                  </w:r>
                  <w:r w:rsidR="00111692">
                    <w:rPr>
                      <w:rFonts w:ascii="Times New Roman" w:hAnsi="Times New Roman" w:cs="Times New Roman"/>
                      <w:szCs w:val="24"/>
                    </w:rPr>
                    <w:t>.</w:t>
                  </w:r>
                  <w:r w:rsidRPr="004007B7">
                    <w:rPr>
                      <w:rFonts w:ascii="Times New Roman" w:hAnsi="Times New Roman" w:cs="Times New Roman"/>
                      <w:szCs w:val="24"/>
                    </w:rPr>
                    <w:t>F</w:t>
                  </w:r>
                  <w:r w:rsidR="00111692">
                    <w:rPr>
                      <w:rFonts w:ascii="Times New Roman" w:hAnsi="Times New Roman" w:cs="Times New Roman"/>
                      <w:szCs w:val="24"/>
                    </w:rPr>
                    <w:t>.</w:t>
                  </w:r>
                  <w:r w:rsidRPr="004007B7">
                    <w:rPr>
                      <w:rFonts w:ascii="Times New Roman" w:hAnsi="Times New Roman" w:cs="Times New Roman"/>
                      <w:szCs w:val="24"/>
                    </w:rPr>
                    <w:t>R</w:t>
                  </w:r>
                  <w:r w:rsidR="00111692">
                    <w:rPr>
                      <w:rFonts w:ascii="Times New Roman" w:hAnsi="Times New Roman" w:cs="Times New Roman"/>
                      <w:szCs w:val="24"/>
                    </w:rPr>
                    <w:t>.</w:t>
                  </w:r>
                  <w:r w:rsidRPr="004007B7">
                    <w:rPr>
                      <w:rFonts w:ascii="Times New Roman" w:hAnsi="Times New Roman" w:cs="Times New Roman"/>
                      <w:szCs w:val="24"/>
                    </w:rPr>
                    <w:t xml:space="preserve"> Part 36; that all credit reports obtained in connection with the processing of this borrower’s loan application have been provided to VA; that, to the best of the undersigned lender’s knowledge and belief, the loan meets the underwriting standards recited in chapter 37 of Title 38 </w:t>
                  </w:r>
                  <w:r w:rsidR="00111692">
                    <w:rPr>
                      <w:rFonts w:ascii="Times New Roman" w:hAnsi="Times New Roman" w:cs="Times New Roman"/>
                      <w:szCs w:val="24"/>
                    </w:rPr>
                    <w:t xml:space="preserve">U.S.C. </w:t>
                  </w:r>
                  <w:r w:rsidRPr="004007B7">
                    <w:rPr>
                      <w:rFonts w:ascii="Times New Roman" w:hAnsi="Times New Roman" w:cs="Times New Roman"/>
                      <w:szCs w:val="24"/>
                    </w:rPr>
                    <w:t>and 38 C</w:t>
                  </w:r>
                  <w:r w:rsidR="00111692">
                    <w:rPr>
                      <w:rFonts w:ascii="Times New Roman" w:hAnsi="Times New Roman" w:cs="Times New Roman"/>
                      <w:szCs w:val="24"/>
                    </w:rPr>
                    <w:t>.</w:t>
                  </w:r>
                  <w:r w:rsidRPr="004007B7">
                    <w:rPr>
                      <w:rFonts w:ascii="Times New Roman" w:hAnsi="Times New Roman" w:cs="Times New Roman"/>
                      <w:szCs w:val="24"/>
                    </w:rPr>
                    <w:t>F</w:t>
                  </w:r>
                  <w:r w:rsidR="00111692">
                    <w:rPr>
                      <w:rFonts w:ascii="Times New Roman" w:hAnsi="Times New Roman" w:cs="Times New Roman"/>
                      <w:szCs w:val="24"/>
                    </w:rPr>
                    <w:t>.</w:t>
                  </w:r>
                  <w:r w:rsidRPr="004007B7">
                    <w:rPr>
                      <w:rFonts w:ascii="Times New Roman" w:hAnsi="Times New Roman" w:cs="Times New Roman"/>
                      <w:szCs w:val="24"/>
                    </w:rPr>
                    <w:t>R</w:t>
                  </w:r>
                  <w:r w:rsidR="00111692">
                    <w:rPr>
                      <w:rFonts w:ascii="Times New Roman" w:hAnsi="Times New Roman" w:cs="Times New Roman"/>
                      <w:szCs w:val="24"/>
                    </w:rPr>
                    <w:t>.</w:t>
                  </w:r>
                  <w:r w:rsidRPr="004007B7">
                    <w:rPr>
                      <w:rFonts w:ascii="Times New Roman" w:hAnsi="Times New Roman" w:cs="Times New Roman"/>
                      <w:szCs w:val="24"/>
                    </w:rPr>
                    <w:t xml:space="preserve"> Part 36; and that all information provided in support of this loan is true, complete and accurate to the best of the undersigned lender’s knowledge and belief.”</w:t>
                  </w:r>
                </w:p>
              </w:tc>
            </w:tr>
          </w:tbl>
          <w:p w14:paraId="5E01EFEF" w14:textId="77777777" w:rsidR="00552FD5" w:rsidRPr="004007B7" w:rsidRDefault="00552FD5" w:rsidP="00761E26">
            <w:pPr>
              <w:pStyle w:val="BlockText"/>
              <w:numPr>
                <w:ilvl w:val="12"/>
                <w:numId w:val="0"/>
              </w:numPr>
              <w:ind w:firstLine="180"/>
              <w:rPr>
                <w:rFonts w:ascii="Times New Roman" w:hAnsi="Times New Roman" w:cs="Times New Roman"/>
                <w:szCs w:val="24"/>
              </w:rPr>
            </w:pPr>
          </w:p>
        </w:tc>
      </w:tr>
    </w:tbl>
    <w:p w14:paraId="45A5764C" w14:textId="77777777" w:rsidR="00461E4F" w:rsidRPr="00461E4F" w:rsidRDefault="00461E4F" w:rsidP="00461E4F">
      <w:pPr>
        <w:pStyle w:val="BlockLine"/>
        <w:numPr>
          <w:ilvl w:val="0"/>
          <w:numId w:val="55"/>
        </w:numPr>
        <w:rPr>
          <w:rFonts w:ascii="Times New Roman" w:hAnsi="Times New Roman" w:cs="Times New Roman"/>
        </w:rPr>
      </w:pPr>
      <w:proofErr w:type="gramStart"/>
      <w:r w:rsidRPr="00461E4F">
        <w:rPr>
          <w:rFonts w:ascii="Times New Roman" w:hAnsi="Times New Roman" w:cs="Times New Roman"/>
        </w:rPr>
        <w:t>Continued on</w:t>
      </w:r>
      <w:proofErr w:type="gramEnd"/>
      <w:r w:rsidRPr="00461E4F">
        <w:rPr>
          <w:rFonts w:ascii="Times New Roman" w:hAnsi="Times New Roman" w:cs="Times New Roman"/>
        </w:rPr>
        <w:t xml:space="preserve"> next page</w:t>
      </w:r>
    </w:p>
    <w:p w14:paraId="6CC57F2A" w14:textId="3BF1B341" w:rsidR="00552FD5" w:rsidRPr="005913E4" w:rsidRDefault="00761E26" w:rsidP="00552FD5">
      <w:pPr>
        <w:pStyle w:val="MapTitleContinued"/>
        <w:rPr>
          <w:rFonts w:ascii="Arial" w:hAnsi="Arial" w:cs="Arial"/>
          <w:b w:val="0"/>
          <w:sz w:val="24"/>
        </w:rPr>
      </w:pPr>
      <w:r w:rsidRPr="00761E26">
        <w:rPr>
          <w:rFonts w:ascii="Arial" w:hAnsi="Arial" w:cs="Arial"/>
        </w:rPr>
        <w:lastRenderedPageBreak/>
        <w:fldChar w:fldCharType="begin"/>
      </w:r>
      <w:r w:rsidRPr="00761E26">
        <w:rPr>
          <w:rFonts w:ascii="Arial" w:hAnsi="Arial" w:cs="Arial"/>
        </w:rPr>
        <w:instrText xml:space="preserve">STYLEREF  "Map Title"  \* MERGEFORMAT </w:instrText>
      </w:r>
      <w:r w:rsidRPr="00761E26">
        <w:rPr>
          <w:rFonts w:ascii="Arial" w:hAnsi="Arial" w:cs="Arial"/>
        </w:rPr>
        <w:fldChar w:fldCharType="separate"/>
      </w:r>
      <w:r w:rsidR="00A52231">
        <w:rPr>
          <w:rFonts w:ascii="Arial" w:hAnsi="Arial" w:cs="Arial"/>
          <w:noProof/>
        </w:rPr>
        <w:t xml:space="preserve">1. </w:t>
      </w:r>
      <w:r w:rsidR="00A52231" w:rsidRPr="00A52231">
        <w:rPr>
          <w:rFonts w:ascii="Arial" w:hAnsi="Arial" w:cs="Arial"/>
          <w:bCs/>
          <w:noProof/>
        </w:rPr>
        <w:t>General Underwriting Information</w:t>
      </w:r>
      <w:r w:rsidRPr="00761E26">
        <w:rPr>
          <w:rFonts w:ascii="Arial" w:hAnsi="Arial" w:cs="Arial"/>
          <w:bCs/>
          <w:noProof/>
        </w:rPr>
        <w:fldChar w:fldCharType="end"/>
      </w:r>
      <w:r w:rsidR="00552FD5" w:rsidRPr="00761E26">
        <w:rPr>
          <w:rFonts w:ascii="Arial" w:hAnsi="Arial" w:cs="Arial"/>
          <w:szCs w:val="32"/>
        </w:rPr>
        <w:t>,</w:t>
      </w:r>
      <w:r w:rsidR="00552FD5" w:rsidRPr="005913E4">
        <w:rPr>
          <w:rFonts w:ascii="Arial" w:hAnsi="Arial" w:cs="Arial"/>
          <w:szCs w:val="32"/>
        </w:rPr>
        <w:t xml:space="preserve"> </w:t>
      </w:r>
      <w:r w:rsidR="00552FD5" w:rsidRPr="005913E4">
        <w:rPr>
          <w:rFonts w:ascii="Arial" w:hAnsi="Arial" w:cs="Arial"/>
          <w:b w:val="0"/>
          <w:sz w:val="24"/>
        </w:rPr>
        <w:t>continued</w:t>
      </w:r>
    </w:p>
    <w:bookmarkEnd w:id="2"/>
    <w:p w14:paraId="6FAC5189" w14:textId="56D0D145" w:rsidR="00552FD5" w:rsidRPr="00761E26" w:rsidRDefault="00552FD5" w:rsidP="0044598D">
      <w:pPr>
        <w:pStyle w:val="BlockLine"/>
        <w:numPr>
          <w:ilvl w:val="0"/>
          <w:numId w:val="55"/>
        </w:numPr>
        <w:rPr>
          <w:rFonts w:ascii="Times New Roman" w:hAnsi="Times New Roman"/>
          <w:szCs w:val="24"/>
        </w:rPr>
      </w:pPr>
    </w:p>
    <w:tbl>
      <w:tblPr>
        <w:tblW w:w="9546" w:type="dxa"/>
        <w:tblLayout w:type="fixed"/>
        <w:tblLook w:val="0000" w:firstRow="0" w:lastRow="0" w:firstColumn="0" w:lastColumn="0" w:noHBand="0" w:noVBand="0"/>
      </w:tblPr>
      <w:tblGrid>
        <w:gridCol w:w="1728"/>
        <w:gridCol w:w="7818"/>
      </w:tblGrid>
      <w:tr w:rsidR="00552FD5" w:rsidRPr="00761E26" w14:paraId="4351EF66" w14:textId="77777777" w:rsidTr="00761E26">
        <w:trPr>
          <w:trHeight w:val="1175"/>
        </w:trPr>
        <w:tc>
          <w:tcPr>
            <w:tcW w:w="1728" w:type="dxa"/>
            <w:shd w:val="clear" w:color="auto" w:fill="auto"/>
          </w:tcPr>
          <w:p w14:paraId="40C0E889" w14:textId="77777777" w:rsidR="00552FD5" w:rsidRPr="00761E26" w:rsidRDefault="00761E26" w:rsidP="00552FD5">
            <w:pPr>
              <w:pStyle w:val="ContinuedBlockLabel"/>
              <w:rPr>
                <w:rFonts w:ascii="Times New Roman" w:hAnsi="Times New Roman" w:cs="Times New Roman"/>
                <w:sz w:val="24"/>
                <w:szCs w:val="24"/>
              </w:rPr>
            </w:pPr>
            <w:r w:rsidRPr="00761E26">
              <w:rPr>
                <w:rFonts w:ascii="Times New Roman" w:hAnsi="Times New Roman" w:cs="Times New Roman"/>
                <w:sz w:val="24"/>
                <w:szCs w:val="24"/>
              </w:rPr>
              <w:t>e</w:t>
            </w:r>
            <w:r w:rsidR="00552FD5" w:rsidRPr="00761E26">
              <w:rPr>
                <w:rFonts w:ascii="Times New Roman" w:hAnsi="Times New Roman" w:cs="Times New Roman"/>
                <w:sz w:val="24"/>
                <w:szCs w:val="24"/>
              </w:rPr>
              <w:t>.  Underwriting Special Types of Loans</w:t>
            </w:r>
          </w:p>
        </w:tc>
        <w:tc>
          <w:tcPr>
            <w:tcW w:w="7818" w:type="dxa"/>
            <w:shd w:val="clear" w:color="auto" w:fill="auto"/>
          </w:tcPr>
          <w:p w14:paraId="43A59BAC" w14:textId="607A3951" w:rsidR="00552FD5" w:rsidRPr="00761E26" w:rsidRDefault="00552FD5" w:rsidP="00552FD5">
            <w:pPr>
              <w:pStyle w:val="NoteText"/>
              <w:rPr>
                <w:rFonts w:ascii="Times New Roman" w:hAnsi="Times New Roman" w:cs="Times New Roman"/>
                <w:szCs w:val="24"/>
              </w:rPr>
            </w:pPr>
            <w:r w:rsidRPr="00761E26">
              <w:rPr>
                <w:rFonts w:ascii="Times New Roman" w:hAnsi="Times New Roman" w:cs="Times New Roman"/>
                <w:szCs w:val="24"/>
              </w:rPr>
              <w:t xml:space="preserve">The underwriting standards and procedures explained in this chapter </w:t>
            </w:r>
            <w:r w:rsidR="007D471F">
              <w:rPr>
                <w:rFonts w:ascii="Times New Roman" w:hAnsi="Times New Roman" w:cs="Times New Roman"/>
                <w:szCs w:val="24"/>
              </w:rPr>
              <w:t xml:space="preserve">generally </w:t>
            </w:r>
            <w:r w:rsidRPr="00761E26">
              <w:rPr>
                <w:rFonts w:ascii="Times New Roman" w:hAnsi="Times New Roman" w:cs="Times New Roman"/>
                <w:szCs w:val="24"/>
              </w:rPr>
              <w:t xml:space="preserve">apply to purchase and </w:t>
            </w:r>
            <w:r w:rsidR="001944F5">
              <w:rPr>
                <w:rFonts w:ascii="Times New Roman" w:hAnsi="Times New Roman" w:cs="Times New Roman"/>
                <w:szCs w:val="24"/>
              </w:rPr>
              <w:t xml:space="preserve">regular “cash-out” refinance </w:t>
            </w:r>
            <w:r w:rsidR="007D471F">
              <w:rPr>
                <w:rFonts w:ascii="Times New Roman" w:hAnsi="Times New Roman" w:cs="Times New Roman"/>
                <w:szCs w:val="24"/>
              </w:rPr>
              <w:t>loan</w:t>
            </w:r>
            <w:r w:rsidR="001944F5">
              <w:rPr>
                <w:rFonts w:ascii="Times New Roman" w:hAnsi="Times New Roman" w:cs="Times New Roman"/>
                <w:szCs w:val="24"/>
              </w:rPr>
              <w:t>s</w:t>
            </w:r>
            <w:r w:rsidR="007D471F">
              <w:rPr>
                <w:rFonts w:ascii="Times New Roman" w:hAnsi="Times New Roman" w:cs="Times New Roman"/>
                <w:szCs w:val="24"/>
              </w:rPr>
              <w:t xml:space="preserve">. </w:t>
            </w:r>
            <w:r w:rsidRPr="00761E26">
              <w:rPr>
                <w:rFonts w:ascii="Times New Roman" w:hAnsi="Times New Roman" w:cs="Times New Roman"/>
                <w:szCs w:val="24"/>
              </w:rPr>
              <w:t xml:space="preserve">However, some special underwriting considerations also apply and </w:t>
            </w:r>
            <w:r w:rsidR="007D471F">
              <w:rPr>
                <w:rFonts w:ascii="Times New Roman" w:hAnsi="Times New Roman" w:cs="Times New Roman"/>
                <w:szCs w:val="24"/>
              </w:rPr>
              <w:t>can be found in Chapter 7 of this handbook</w:t>
            </w:r>
            <w:r w:rsidRPr="00761E26">
              <w:rPr>
                <w:rFonts w:ascii="Times New Roman" w:hAnsi="Times New Roman" w:cs="Times New Roman"/>
                <w:szCs w:val="24"/>
              </w:rPr>
              <w:t>.</w:t>
            </w:r>
          </w:p>
        </w:tc>
      </w:tr>
    </w:tbl>
    <w:p w14:paraId="3959F4B2" w14:textId="77777777" w:rsidR="00552FD5" w:rsidRPr="004007B7" w:rsidRDefault="00552FD5" w:rsidP="00552FD5">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552FD5" w:rsidRPr="004007B7" w14:paraId="2DFE9F50" w14:textId="77777777" w:rsidTr="00552FD5">
        <w:tc>
          <w:tcPr>
            <w:tcW w:w="1728" w:type="dxa"/>
            <w:shd w:val="clear" w:color="auto" w:fill="auto"/>
          </w:tcPr>
          <w:p w14:paraId="4B0D25EF" w14:textId="77777777" w:rsidR="00552FD5" w:rsidRPr="00DC1721" w:rsidRDefault="00761E26" w:rsidP="00552FD5">
            <w:pPr>
              <w:pStyle w:val="Heading5"/>
              <w:rPr>
                <w:rFonts w:ascii="Times New Roman" w:hAnsi="Times New Roman" w:cs="Times New Roman"/>
                <w:sz w:val="24"/>
              </w:rPr>
            </w:pPr>
            <w:bookmarkStart w:id="56" w:name="_fs_zpelaPPVsUuL0P7nHb25TA" w:colFirst="0" w:colLast="0"/>
            <w:r w:rsidRPr="00DC1721">
              <w:rPr>
                <w:rFonts w:ascii="Times New Roman" w:hAnsi="Times New Roman" w:cs="Times New Roman"/>
                <w:sz w:val="24"/>
              </w:rPr>
              <w:t>f</w:t>
            </w:r>
            <w:r w:rsidR="00552FD5" w:rsidRPr="00DC1721">
              <w:rPr>
                <w:rFonts w:ascii="Times New Roman" w:hAnsi="Times New Roman" w:cs="Times New Roman"/>
                <w:sz w:val="24"/>
              </w:rPr>
              <w:t xml:space="preserve">. Refinancing Loans </w:t>
            </w:r>
          </w:p>
        </w:tc>
        <w:tc>
          <w:tcPr>
            <w:tcW w:w="7818" w:type="dxa"/>
            <w:shd w:val="clear" w:color="auto" w:fill="auto"/>
          </w:tcPr>
          <w:p w14:paraId="5275106C" w14:textId="77777777" w:rsidR="00552FD5" w:rsidRPr="00761E26" w:rsidRDefault="00552FD5" w:rsidP="00761E26">
            <w:pPr>
              <w:pStyle w:val="BlockText"/>
              <w:tabs>
                <w:tab w:val="left" w:pos="180"/>
              </w:tabs>
              <w:rPr>
                <w:rFonts w:ascii="Times New Roman" w:hAnsi="Times New Roman" w:cs="Times New Roman"/>
                <w:szCs w:val="24"/>
              </w:rPr>
            </w:pPr>
            <w:r w:rsidRPr="004007B7">
              <w:rPr>
                <w:rFonts w:ascii="Times New Roman" w:hAnsi="Times New Roman" w:cs="Times New Roman"/>
                <w:szCs w:val="24"/>
              </w:rPr>
              <w:t>The underwriting standards det</w:t>
            </w:r>
            <w:r w:rsidR="007D471F">
              <w:rPr>
                <w:rFonts w:ascii="Times New Roman" w:hAnsi="Times New Roman" w:cs="Times New Roman"/>
                <w:szCs w:val="24"/>
              </w:rPr>
              <w:t>ailed in this chapter apply to purchases and regular “cash-o</w:t>
            </w:r>
            <w:r w:rsidRPr="004007B7">
              <w:rPr>
                <w:rFonts w:ascii="Times New Roman" w:hAnsi="Times New Roman" w:cs="Times New Roman"/>
                <w:szCs w:val="24"/>
              </w:rPr>
              <w:t xml:space="preserve">ut” refinances.  </w:t>
            </w:r>
            <w:r w:rsidR="007D471F">
              <w:rPr>
                <w:rFonts w:ascii="Times New Roman" w:hAnsi="Times New Roman" w:cs="Times New Roman"/>
                <w:szCs w:val="24"/>
              </w:rPr>
              <w:t>IRRRLs</w:t>
            </w:r>
            <w:r w:rsidRPr="004007B7">
              <w:rPr>
                <w:rFonts w:ascii="Times New Roman" w:hAnsi="Times New Roman" w:cs="Times New Roman"/>
                <w:szCs w:val="24"/>
              </w:rPr>
              <w:t xml:space="preserve"> generally do not require any underwriting unless the loan is delinquent.  IRRRLs made to refinance VA loans 30 days or more past due must be submitted to VA for prior approval underwriting.  The underwriter must have concluded that:</w:t>
            </w:r>
            <w:r w:rsidRPr="004007B7">
              <w:rPr>
                <w:rFonts w:ascii="Times New Roman" w:hAnsi="Times New Roman" w:cs="Times New Roman"/>
                <w:szCs w:val="24"/>
              </w:rPr>
              <w:br/>
            </w:r>
          </w:p>
          <w:p w14:paraId="7003EDD3" w14:textId="77777777" w:rsidR="00552FD5" w:rsidRPr="00761E26" w:rsidRDefault="007D471F" w:rsidP="0044598D">
            <w:pPr>
              <w:pStyle w:val="NumberedList1"/>
              <w:numPr>
                <w:ilvl w:val="0"/>
                <w:numId w:val="59"/>
              </w:numPr>
              <w:rPr>
                <w:rFonts w:ascii="Times New Roman" w:hAnsi="Times New Roman" w:cs="Times New Roman"/>
              </w:rPr>
            </w:pPr>
            <w:r>
              <w:rPr>
                <w:rFonts w:ascii="Times New Roman" w:hAnsi="Times New Roman" w:cs="Times New Roman"/>
              </w:rPr>
              <w:t>t</w:t>
            </w:r>
            <w:r w:rsidR="00552FD5" w:rsidRPr="00761E26">
              <w:rPr>
                <w:rFonts w:ascii="Times New Roman" w:hAnsi="Times New Roman" w:cs="Times New Roman"/>
              </w:rPr>
              <w:t>he circumstances that caused the delinquency have been corrected, and</w:t>
            </w:r>
          </w:p>
          <w:p w14:paraId="61C7BBC0" w14:textId="77777777" w:rsidR="00761E26" w:rsidRPr="00761E26" w:rsidRDefault="007D471F" w:rsidP="0044598D">
            <w:pPr>
              <w:pStyle w:val="BulletText1"/>
              <w:numPr>
                <w:ilvl w:val="0"/>
                <w:numId w:val="58"/>
              </w:numPr>
              <w:rPr>
                <w:rFonts w:ascii="Times New Roman" w:hAnsi="Times New Roman" w:cs="Times New Roman"/>
                <w:szCs w:val="24"/>
              </w:rPr>
            </w:pPr>
            <w:r>
              <w:rPr>
                <w:rFonts w:ascii="Times New Roman" w:hAnsi="Times New Roman" w:cs="Times New Roman"/>
                <w:szCs w:val="24"/>
              </w:rPr>
              <w:t>t</w:t>
            </w:r>
            <w:r w:rsidR="00552FD5" w:rsidRPr="00761E26">
              <w:rPr>
                <w:rFonts w:ascii="Times New Roman" w:hAnsi="Times New Roman" w:cs="Times New Roman"/>
                <w:szCs w:val="24"/>
              </w:rPr>
              <w:t>he Veteran can successfully maintain the new loan.</w:t>
            </w:r>
          </w:p>
          <w:p w14:paraId="467A9795" w14:textId="77777777" w:rsidR="007D471F" w:rsidRDefault="007D471F" w:rsidP="007D471F">
            <w:pPr>
              <w:pStyle w:val="BulletText1"/>
              <w:numPr>
                <w:ilvl w:val="0"/>
                <w:numId w:val="0"/>
              </w:numPr>
              <w:ind w:left="360"/>
              <w:rPr>
                <w:rFonts w:ascii="Times New Roman" w:hAnsi="Times New Roman" w:cs="Times New Roman"/>
                <w:szCs w:val="24"/>
              </w:rPr>
            </w:pPr>
          </w:p>
          <w:p w14:paraId="6815F902" w14:textId="77777777" w:rsidR="00552FD5" w:rsidRPr="00761E26" w:rsidRDefault="00552FD5" w:rsidP="007D471F">
            <w:pPr>
              <w:pStyle w:val="BulletText1"/>
              <w:numPr>
                <w:ilvl w:val="0"/>
                <w:numId w:val="0"/>
              </w:numPr>
              <w:rPr>
                <w:rFonts w:ascii="Times New Roman" w:hAnsi="Times New Roman" w:cs="Times New Roman"/>
                <w:szCs w:val="24"/>
              </w:rPr>
            </w:pPr>
            <w:r w:rsidRPr="00761E26">
              <w:rPr>
                <w:rFonts w:ascii="Times New Roman" w:hAnsi="Times New Roman" w:cs="Times New Roman"/>
                <w:szCs w:val="24"/>
              </w:rPr>
              <w:t>Refer to Chapter 6 of this handbook for details on all types of refinancing loans.</w:t>
            </w:r>
          </w:p>
        </w:tc>
      </w:tr>
      <w:bookmarkEnd w:id="56"/>
    </w:tbl>
    <w:p w14:paraId="1C3294E2" w14:textId="3A767C9E" w:rsidR="00552FD5" w:rsidRPr="00A848CB" w:rsidRDefault="00552FD5" w:rsidP="0044598D">
      <w:pPr>
        <w:pStyle w:val="BlockLine"/>
        <w:numPr>
          <w:ilvl w:val="0"/>
          <w:numId w:val="55"/>
        </w:numPr>
        <w:rPr>
          <w:rFonts w:ascii="Times New Roman" w:hAnsi="Times New Roman"/>
        </w:rPr>
      </w:pPr>
    </w:p>
    <w:p w14:paraId="5B866D41" w14:textId="77777777" w:rsidR="00552FD5" w:rsidRPr="00136995" w:rsidRDefault="00552FD5" w:rsidP="00552FD5">
      <w:pPr>
        <w:pStyle w:val="Heading4"/>
        <w:rPr>
          <w:rFonts w:ascii="Arial" w:hAnsi="Arial" w:cs="Arial"/>
        </w:rPr>
      </w:pPr>
      <w:bookmarkStart w:id="57" w:name="_fs_YRiUZg3nka7iCyaG0kPYg"/>
      <w:bookmarkEnd w:id="3"/>
      <w:r w:rsidRPr="00136995">
        <w:rPr>
          <w:rFonts w:ascii="Arial" w:hAnsi="Arial" w:cs="Arial"/>
        </w:rPr>
        <w:lastRenderedPageBreak/>
        <w:t>2. Income – Required Documentation and Analysis</w:t>
      </w:r>
    </w:p>
    <w:bookmarkEnd w:id="57"/>
    <w:tbl>
      <w:tblPr>
        <w:tblW w:w="9546" w:type="dxa"/>
        <w:tblLayout w:type="fixed"/>
        <w:tblLook w:val="0000" w:firstRow="0" w:lastRow="0" w:firstColumn="0" w:lastColumn="0" w:noHBand="0" w:noVBand="0"/>
      </w:tblPr>
      <w:tblGrid>
        <w:gridCol w:w="1728"/>
        <w:gridCol w:w="7740"/>
        <w:gridCol w:w="78"/>
      </w:tblGrid>
      <w:tr w:rsidR="0034369D" w:rsidRPr="004007B7" w14:paraId="5948886F" w14:textId="77777777" w:rsidTr="0034369D">
        <w:trPr>
          <w:gridAfter w:val="1"/>
          <w:wAfter w:w="78" w:type="dxa"/>
          <w:cantSplit/>
        </w:trPr>
        <w:tc>
          <w:tcPr>
            <w:tcW w:w="1728" w:type="dxa"/>
          </w:tcPr>
          <w:p w14:paraId="70E4D3C4" w14:textId="77777777" w:rsidR="0034369D" w:rsidRDefault="0034369D" w:rsidP="0034369D">
            <w:pPr>
              <w:pStyle w:val="Heading5"/>
              <w:rPr>
                <w:rFonts w:ascii="Times New Roman" w:hAnsi="Times New Roman"/>
              </w:rPr>
            </w:pPr>
          </w:p>
          <w:p w14:paraId="159CF852" w14:textId="77777777" w:rsidR="0034369D" w:rsidRPr="004007B7" w:rsidRDefault="0034369D" w:rsidP="0034369D">
            <w:pPr>
              <w:pStyle w:val="Heading5"/>
              <w:rPr>
                <w:rFonts w:ascii="Times New Roman" w:hAnsi="Times New Roman"/>
              </w:rPr>
            </w:pPr>
            <w:r w:rsidRPr="004007B7">
              <w:rPr>
                <w:rFonts w:ascii="Times New Roman" w:hAnsi="Times New Roman"/>
              </w:rPr>
              <w:t>Change Date</w:t>
            </w:r>
          </w:p>
        </w:tc>
        <w:tc>
          <w:tcPr>
            <w:tcW w:w="7740" w:type="dxa"/>
            <w:tcBorders>
              <w:top w:val="single" w:sz="4" w:space="0" w:color="auto"/>
            </w:tcBorders>
          </w:tcPr>
          <w:p w14:paraId="41EF2DD7" w14:textId="77777777" w:rsidR="0034369D" w:rsidRDefault="0034369D" w:rsidP="0034369D">
            <w:pPr>
              <w:pStyle w:val="BlockText"/>
              <w:rPr>
                <w:rFonts w:ascii="Times New Roman" w:hAnsi="Times New Roman"/>
              </w:rPr>
            </w:pPr>
          </w:p>
          <w:p w14:paraId="0FBE78F6" w14:textId="77777777" w:rsidR="0034369D" w:rsidRPr="004007B7" w:rsidRDefault="0034369D" w:rsidP="0034369D">
            <w:pPr>
              <w:pStyle w:val="BlockText"/>
              <w:rPr>
                <w:rFonts w:ascii="Times New Roman" w:hAnsi="Times New Roman"/>
              </w:rPr>
            </w:pPr>
            <w:r>
              <w:rPr>
                <w:rFonts w:ascii="Times New Roman" w:hAnsi="Times New Roman"/>
              </w:rPr>
              <w:t>February 22, 2019</w:t>
            </w:r>
            <w:r w:rsidRPr="004007B7">
              <w:rPr>
                <w:rFonts w:ascii="Times New Roman" w:hAnsi="Times New Roman"/>
              </w:rPr>
              <w:t xml:space="preserve"> </w:t>
            </w:r>
          </w:p>
          <w:p w14:paraId="19331F68" w14:textId="77777777" w:rsidR="0034369D" w:rsidRPr="004007B7" w:rsidRDefault="0034369D" w:rsidP="0034369D">
            <w:pPr>
              <w:pStyle w:val="BlockText"/>
              <w:numPr>
                <w:ilvl w:val="0"/>
                <w:numId w:val="11"/>
              </w:numPr>
              <w:rPr>
                <w:rFonts w:ascii="Times New Roman" w:hAnsi="Times New Roman"/>
              </w:rPr>
            </w:pPr>
            <w:r w:rsidRPr="004007B7">
              <w:rPr>
                <w:rFonts w:ascii="Times New Roman" w:hAnsi="Times New Roman"/>
              </w:rPr>
              <w:t xml:space="preserve">This </w:t>
            </w:r>
            <w:r>
              <w:rPr>
                <w:rFonts w:ascii="Times New Roman" w:hAnsi="Times New Roman"/>
              </w:rPr>
              <w:t>c</w:t>
            </w:r>
            <w:r w:rsidRPr="004007B7">
              <w:rPr>
                <w:rFonts w:ascii="Times New Roman" w:hAnsi="Times New Roman"/>
              </w:rPr>
              <w:t>hapter has been revised in its entirety.</w:t>
            </w:r>
          </w:p>
        </w:tc>
      </w:tr>
      <w:tr w:rsidR="00552FD5" w:rsidRPr="004007B7" w14:paraId="7167F265" w14:textId="77777777" w:rsidTr="0034369D">
        <w:tc>
          <w:tcPr>
            <w:tcW w:w="1728" w:type="dxa"/>
            <w:shd w:val="clear" w:color="auto" w:fill="auto"/>
          </w:tcPr>
          <w:p w14:paraId="185E5DB0" w14:textId="3AEEF8DB" w:rsidR="0034369D" w:rsidRDefault="0034369D" w:rsidP="00552FD5">
            <w:pPr>
              <w:pStyle w:val="Heading5"/>
              <w:rPr>
                <w:rFonts w:ascii="Times New Roman" w:hAnsi="Times New Roman" w:cs="Times New Roman"/>
                <w:sz w:val="24"/>
              </w:rPr>
            </w:pPr>
            <w:bookmarkStart w:id="58" w:name="_fs_TzIv9tBQk2FvQ5WnJa3A" w:colFirst="0" w:colLast="0"/>
          </w:p>
          <w:p w14:paraId="2C28F516" w14:textId="77777777" w:rsidR="0034369D" w:rsidRDefault="0034369D" w:rsidP="00552FD5">
            <w:pPr>
              <w:pStyle w:val="Heading5"/>
              <w:rPr>
                <w:rFonts w:ascii="Times New Roman" w:hAnsi="Times New Roman" w:cs="Times New Roman"/>
                <w:sz w:val="24"/>
              </w:rPr>
            </w:pPr>
          </w:p>
          <w:p w14:paraId="0A118557" w14:textId="77777777" w:rsidR="0034369D" w:rsidRDefault="0034369D" w:rsidP="00552FD5">
            <w:pPr>
              <w:pStyle w:val="Heading5"/>
              <w:rPr>
                <w:rFonts w:ascii="Times New Roman" w:hAnsi="Times New Roman" w:cs="Times New Roman"/>
                <w:sz w:val="24"/>
              </w:rPr>
            </w:pPr>
          </w:p>
          <w:p w14:paraId="3BD2B787" w14:textId="227BFFD0" w:rsidR="00552FD5" w:rsidRPr="0034369D" w:rsidRDefault="00552FD5" w:rsidP="00552FD5">
            <w:pPr>
              <w:pStyle w:val="Heading5"/>
              <w:rPr>
                <w:rFonts w:ascii="Times New Roman" w:hAnsi="Times New Roman" w:cs="Times New Roman"/>
              </w:rPr>
            </w:pPr>
            <w:r w:rsidRPr="0034369D">
              <w:rPr>
                <w:rFonts w:ascii="Times New Roman" w:hAnsi="Times New Roman" w:cs="Times New Roman"/>
              </w:rPr>
              <w:t>a. Underwriter’s Objectives</w:t>
            </w:r>
          </w:p>
        </w:tc>
        <w:tc>
          <w:tcPr>
            <w:tcW w:w="7818" w:type="dxa"/>
            <w:gridSpan w:val="2"/>
            <w:shd w:val="clear" w:color="auto" w:fill="auto"/>
          </w:tcPr>
          <w:p w14:paraId="515B4025" w14:textId="68F0052A" w:rsidR="0034369D" w:rsidRDefault="0034369D" w:rsidP="00552FD5">
            <w:pPr>
              <w:pStyle w:val="BlockText"/>
              <w:rPr>
                <w:rFonts w:ascii="Times New Roman" w:hAnsi="Times New Roman" w:cs="Times New Roman"/>
                <w:szCs w:val="24"/>
              </w:rPr>
            </w:pPr>
          </w:p>
          <w:p w14:paraId="2C8FFB4F" w14:textId="77777777" w:rsidR="0034369D" w:rsidRDefault="0034369D" w:rsidP="00552FD5">
            <w:pPr>
              <w:pStyle w:val="BlockText"/>
              <w:rPr>
                <w:rFonts w:ascii="Times New Roman" w:hAnsi="Times New Roman" w:cs="Times New Roman"/>
                <w:szCs w:val="24"/>
              </w:rPr>
            </w:pPr>
          </w:p>
          <w:p w14:paraId="1DD78791" w14:textId="0C926C81" w:rsidR="00552FD5" w:rsidRDefault="00552FD5" w:rsidP="0034369D">
            <w:pPr>
              <w:pStyle w:val="BlockText"/>
              <w:pBdr>
                <w:top w:val="single" w:sz="4" w:space="1" w:color="auto"/>
              </w:pBdr>
              <w:rPr>
                <w:rFonts w:ascii="Times New Roman" w:hAnsi="Times New Roman" w:cs="Times New Roman"/>
                <w:szCs w:val="24"/>
              </w:rPr>
            </w:pPr>
            <w:r w:rsidRPr="004007B7">
              <w:rPr>
                <w:rFonts w:ascii="Times New Roman" w:hAnsi="Times New Roman" w:cs="Times New Roman"/>
                <w:szCs w:val="24"/>
              </w:rPr>
              <w:t>It is the underwriter’s objective to identify and verify income available to meet:</w:t>
            </w:r>
          </w:p>
          <w:p w14:paraId="68595BA4" w14:textId="77777777" w:rsidR="00A364B2" w:rsidRPr="004007B7" w:rsidRDefault="00A364B2" w:rsidP="0034369D">
            <w:pPr>
              <w:pStyle w:val="BlockText"/>
              <w:pBdr>
                <w:top w:val="single" w:sz="4" w:space="1" w:color="auto"/>
              </w:pBdr>
              <w:rPr>
                <w:rFonts w:ascii="Times New Roman" w:hAnsi="Times New Roman" w:cs="Times New Roman"/>
                <w:szCs w:val="24"/>
              </w:rPr>
            </w:pPr>
          </w:p>
          <w:p w14:paraId="70789120" w14:textId="77777777" w:rsidR="00552FD5" w:rsidRPr="004007B7" w:rsidRDefault="00552FD5" w:rsidP="00A364B2">
            <w:pPr>
              <w:pStyle w:val="NumberedList1"/>
              <w:numPr>
                <w:ilvl w:val="0"/>
                <w:numId w:val="12"/>
              </w:numPr>
              <w:rPr>
                <w:rFonts w:ascii="Times New Roman" w:hAnsi="Times New Roman" w:cs="Times New Roman"/>
                <w:szCs w:val="24"/>
              </w:rPr>
            </w:pPr>
            <w:r w:rsidRPr="004007B7">
              <w:rPr>
                <w:rFonts w:ascii="Times New Roman" w:hAnsi="Times New Roman" w:cs="Times New Roman"/>
                <w:szCs w:val="24"/>
              </w:rPr>
              <w:t>the mortgage payment,</w:t>
            </w:r>
          </w:p>
          <w:p w14:paraId="5C647574" w14:textId="77777777" w:rsidR="00552FD5" w:rsidRPr="004007B7" w:rsidRDefault="00552FD5" w:rsidP="00A364B2">
            <w:pPr>
              <w:pStyle w:val="NumberedList1"/>
              <w:numPr>
                <w:ilvl w:val="0"/>
                <w:numId w:val="12"/>
              </w:numPr>
              <w:rPr>
                <w:rFonts w:ascii="Times New Roman" w:hAnsi="Times New Roman" w:cs="Times New Roman"/>
                <w:szCs w:val="24"/>
              </w:rPr>
            </w:pPr>
            <w:r w:rsidRPr="004007B7">
              <w:rPr>
                <w:rFonts w:ascii="Times New Roman" w:hAnsi="Times New Roman" w:cs="Times New Roman"/>
                <w:szCs w:val="24"/>
              </w:rPr>
              <w:t>other shelter expenses,</w:t>
            </w:r>
          </w:p>
          <w:p w14:paraId="14FAD4A9" w14:textId="77777777" w:rsidR="00552FD5" w:rsidRPr="004007B7" w:rsidRDefault="00552FD5" w:rsidP="00A364B2">
            <w:pPr>
              <w:pStyle w:val="NumberedList1"/>
              <w:numPr>
                <w:ilvl w:val="0"/>
                <w:numId w:val="12"/>
              </w:numPr>
              <w:rPr>
                <w:rFonts w:ascii="Times New Roman" w:hAnsi="Times New Roman" w:cs="Times New Roman"/>
                <w:szCs w:val="24"/>
              </w:rPr>
            </w:pPr>
            <w:r w:rsidRPr="004007B7">
              <w:rPr>
                <w:rFonts w:ascii="Times New Roman" w:hAnsi="Times New Roman" w:cs="Times New Roman"/>
                <w:szCs w:val="24"/>
              </w:rPr>
              <w:t>debts and obligations, and</w:t>
            </w:r>
          </w:p>
          <w:p w14:paraId="75BD11FC" w14:textId="77777777" w:rsidR="00552FD5" w:rsidRPr="004007B7" w:rsidRDefault="00552FD5" w:rsidP="00A364B2">
            <w:pPr>
              <w:pStyle w:val="NumberedList1"/>
              <w:numPr>
                <w:ilvl w:val="0"/>
                <w:numId w:val="12"/>
              </w:numPr>
              <w:rPr>
                <w:rFonts w:ascii="Times New Roman" w:hAnsi="Times New Roman" w:cs="Times New Roman"/>
                <w:szCs w:val="24"/>
              </w:rPr>
            </w:pPr>
            <w:r w:rsidRPr="004007B7">
              <w:rPr>
                <w:rFonts w:ascii="Times New Roman" w:hAnsi="Times New Roman" w:cs="Times New Roman"/>
                <w:szCs w:val="24"/>
              </w:rPr>
              <w:t>family living expenses.</w:t>
            </w:r>
          </w:p>
        </w:tc>
      </w:tr>
      <w:bookmarkEnd w:id="58"/>
    </w:tbl>
    <w:p w14:paraId="3BCB04A7" w14:textId="77777777" w:rsidR="00552FD5" w:rsidRPr="00B14993" w:rsidRDefault="00552FD5" w:rsidP="00552FD5">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552FD5" w:rsidRPr="00B14993" w14:paraId="46EC8190" w14:textId="77777777" w:rsidTr="00552FD5">
        <w:tc>
          <w:tcPr>
            <w:tcW w:w="1728" w:type="dxa"/>
            <w:shd w:val="clear" w:color="auto" w:fill="auto"/>
          </w:tcPr>
          <w:p w14:paraId="767E4D29" w14:textId="77777777" w:rsidR="00552FD5" w:rsidRPr="0034369D" w:rsidRDefault="00552FD5" w:rsidP="00552FD5">
            <w:pPr>
              <w:pStyle w:val="Heading5"/>
              <w:rPr>
                <w:rFonts w:ascii="Times New Roman" w:hAnsi="Times New Roman" w:cs="Times New Roman"/>
              </w:rPr>
            </w:pPr>
            <w:bookmarkStart w:id="59" w:name="_fs_K7hWYly7GUSoYwHOLS9exg" w:colFirst="0" w:colLast="0"/>
            <w:r w:rsidRPr="0034369D">
              <w:rPr>
                <w:rFonts w:ascii="Times New Roman" w:hAnsi="Times New Roman" w:cs="Times New Roman"/>
              </w:rPr>
              <w:t>b. Effective Income</w:t>
            </w:r>
          </w:p>
        </w:tc>
        <w:tc>
          <w:tcPr>
            <w:tcW w:w="7818" w:type="dxa"/>
            <w:shd w:val="clear" w:color="auto" w:fill="auto"/>
          </w:tcPr>
          <w:p w14:paraId="66631D92" w14:textId="77777777" w:rsidR="00552FD5" w:rsidRPr="00B14993" w:rsidRDefault="00552FD5" w:rsidP="00552FD5">
            <w:pPr>
              <w:pStyle w:val="NoteText"/>
              <w:rPr>
                <w:rFonts w:ascii="Times New Roman" w:hAnsi="Times New Roman" w:cs="Times New Roman"/>
                <w:szCs w:val="24"/>
              </w:rPr>
            </w:pPr>
            <w:r w:rsidRPr="00B14993">
              <w:rPr>
                <w:rFonts w:ascii="Times New Roman" w:hAnsi="Times New Roman" w:cs="Times New Roman"/>
                <w:szCs w:val="24"/>
              </w:rPr>
              <w:t xml:space="preserve">Income is considered effective when it is determined to be verifiable, stable and reliable, and anticipated to continue </w:t>
            </w:r>
            <w:r w:rsidR="007D471F">
              <w:rPr>
                <w:rFonts w:ascii="Times New Roman" w:hAnsi="Times New Roman" w:cs="Times New Roman"/>
                <w:szCs w:val="24"/>
              </w:rPr>
              <w:t>for</w:t>
            </w:r>
            <w:r w:rsidRPr="00B14993">
              <w:rPr>
                <w:rFonts w:ascii="Times New Roman" w:hAnsi="Times New Roman" w:cs="Times New Roman"/>
                <w:szCs w:val="24"/>
              </w:rPr>
              <w:t xml:space="preserve"> the foreseeable future. Income analysis is not an exact science.  It requires the lender to underwrite each loan on a case-by-case basis, using good judgement and flexibility when warranted.                       </w:t>
            </w:r>
          </w:p>
          <w:p w14:paraId="037257AA" w14:textId="77777777" w:rsidR="00552FD5" w:rsidRPr="00B14993" w:rsidRDefault="00552FD5" w:rsidP="00552FD5">
            <w:pPr>
              <w:pStyle w:val="NoteText"/>
              <w:rPr>
                <w:rFonts w:ascii="Times New Roman" w:hAnsi="Times New Roman" w:cs="Times New Roman"/>
                <w:szCs w:val="24"/>
              </w:rPr>
            </w:pPr>
          </w:p>
          <w:p w14:paraId="5499BE44" w14:textId="77777777" w:rsidR="00552FD5" w:rsidRPr="00B14993" w:rsidRDefault="00111692" w:rsidP="00552FD5">
            <w:pPr>
              <w:pStyle w:val="NoteText"/>
              <w:rPr>
                <w:rFonts w:ascii="Times New Roman" w:hAnsi="Times New Roman" w:cs="Times New Roman"/>
                <w:szCs w:val="24"/>
              </w:rPr>
            </w:pPr>
            <w:r w:rsidRPr="00B14993">
              <w:rPr>
                <w:rFonts w:ascii="Times New Roman" w:hAnsi="Times New Roman" w:cs="Times New Roman"/>
                <w:szCs w:val="24"/>
              </w:rPr>
              <w:t>To</w:t>
            </w:r>
            <w:r w:rsidR="00552FD5" w:rsidRPr="00B14993">
              <w:rPr>
                <w:rFonts w:ascii="Times New Roman" w:hAnsi="Times New Roman" w:cs="Times New Roman"/>
                <w:szCs w:val="24"/>
              </w:rPr>
              <w:t xml:space="preserve"> determine whether income is stable and reliable, the probability of continued employment must be determined through examination of the:</w:t>
            </w:r>
            <w:r w:rsidR="00552FD5" w:rsidRPr="00B14993">
              <w:rPr>
                <w:rFonts w:ascii="Times New Roman" w:hAnsi="Times New Roman" w:cs="Times New Roman"/>
                <w:szCs w:val="24"/>
              </w:rPr>
              <w:br/>
            </w:r>
          </w:p>
          <w:p w14:paraId="292528AC" w14:textId="77777777" w:rsidR="00552FD5" w:rsidRPr="00B14993" w:rsidRDefault="00552FD5" w:rsidP="0044598D">
            <w:pPr>
              <w:pStyle w:val="NoteText"/>
              <w:numPr>
                <w:ilvl w:val="0"/>
                <w:numId w:val="13"/>
              </w:numPr>
              <w:rPr>
                <w:rFonts w:ascii="Times New Roman" w:hAnsi="Times New Roman" w:cs="Times New Roman"/>
                <w:szCs w:val="24"/>
              </w:rPr>
            </w:pPr>
            <w:r w:rsidRPr="00B14993">
              <w:rPr>
                <w:rFonts w:ascii="Times New Roman" w:hAnsi="Times New Roman" w:cs="Times New Roman"/>
                <w:szCs w:val="24"/>
              </w:rPr>
              <w:t xml:space="preserve">borrower’s past employment record, </w:t>
            </w:r>
          </w:p>
          <w:p w14:paraId="11960C87" w14:textId="77777777" w:rsidR="00552FD5" w:rsidRPr="00B14993" w:rsidRDefault="00552FD5" w:rsidP="0044598D">
            <w:pPr>
              <w:pStyle w:val="NoteText"/>
              <w:numPr>
                <w:ilvl w:val="0"/>
                <w:numId w:val="13"/>
              </w:numPr>
              <w:rPr>
                <w:rFonts w:ascii="Times New Roman" w:hAnsi="Times New Roman" w:cs="Times New Roman"/>
                <w:szCs w:val="24"/>
              </w:rPr>
            </w:pPr>
            <w:r w:rsidRPr="00B14993">
              <w:rPr>
                <w:rFonts w:ascii="Times New Roman" w:hAnsi="Times New Roman" w:cs="Times New Roman"/>
                <w:szCs w:val="24"/>
              </w:rPr>
              <w:t xml:space="preserve">borrower’s training, education, and qualifications for his or her current position, and/or </w:t>
            </w:r>
          </w:p>
          <w:p w14:paraId="446B59CE" w14:textId="77777777" w:rsidR="00552FD5" w:rsidRPr="00B14993" w:rsidRDefault="00552FD5" w:rsidP="0044598D">
            <w:pPr>
              <w:pStyle w:val="NoteText"/>
              <w:numPr>
                <w:ilvl w:val="0"/>
                <w:numId w:val="13"/>
              </w:numPr>
              <w:rPr>
                <w:rFonts w:ascii="Times New Roman" w:hAnsi="Times New Roman" w:cs="Times New Roman"/>
                <w:szCs w:val="24"/>
              </w:rPr>
            </w:pPr>
            <w:r w:rsidRPr="00B14993">
              <w:rPr>
                <w:rFonts w:ascii="Times New Roman" w:hAnsi="Times New Roman" w:cs="Times New Roman"/>
                <w:szCs w:val="24"/>
              </w:rPr>
              <w:t>type of employment.</w:t>
            </w:r>
          </w:p>
          <w:p w14:paraId="6561079B" w14:textId="77777777" w:rsidR="00552FD5" w:rsidRPr="00B14993" w:rsidRDefault="00552FD5" w:rsidP="00552FD5">
            <w:pPr>
              <w:pStyle w:val="NoteText"/>
              <w:rPr>
                <w:rFonts w:ascii="Times New Roman" w:hAnsi="Times New Roman" w:cs="Times New Roman"/>
                <w:szCs w:val="24"/>
              </w:rPr>
            </w:pPr>
          </w:p>
          <w:p w14:paraId="566DA1FE" w14:textId="77777777" w:rsidR="00552FD5" w:rsidRPr="00B14993" w:rsidRDefault="00552FD5" w:rsidP="00B14993">
            <w:pPr>
              <w:pStyle w:val="NoteText"/>
              <w:rPr>
                <w:rFonts w:ascii="Times New Roman" w:hAnsi="Times New Roman" w:cs="Times New Roman"/>
                <w:szCs w:val="24"/>
              </w:rPr>
            </w:pPr>
            <w:r w:rsidRPr="00B14993">
              <w:rPr>
                <w:rFonts w:ascii="Times New Roman" w:hAnsi="Times New Roman" w:cs="Times New Roman"/>
                <w:szCs w:val="24"/>
              </w:rPr>
              <w:t>Only verified income can be considered in the repayment calculation.</w:t>
            </w:r>
            <w:r w:rsidRPr="00B14993">
              <w:rPr>
                <w:rFonts w:ascii="Times New Roman" w:hAnsi="Times New Roman" w:cs="Times New Roman"/>
                <w:szCs w:val="24"/>
              </w:rPr>
              <w:tab/>
            </w:r>
          </w:p>
        </w:tc>
      </w:tr>
    </w:tbl>
    <w:bookmarkEnd w:id="4"/>
    <w:bookmarkEnd w:id="59"/>
    <w:p w14:paraId="7A33478D" w14:textId="77777777" w:rsidR="00461E4F" w:rsidRPr="00461E4F" w:rsidRDefault="00461E4F" w:rsidP="00461E4F">
      <w:pPr>
        <w:pStyle w:val="BlockLine"/>
        <w:numPr>
          <w:ilvl w:val="0"/>
          <w:numId w:val="55"/>
        </w:numPr>
        <w:rPr>
          <w:rFonts w:ascii="Times New Roman" w:hAnsi="Times New Roman" w:cs="Times New Roman"/>
        </w:rPr>
      </w:pPr>
      <w:proofErr w:type="gramStart"/>
      <w:r w:rsidRPr="00461E4F">
        <w:rPr>
          <w:rFonts w:ascii="Times New Roman" w:hAnsi="Times New Roman" w:cs="Times New Roman"/>
        </w:rPr>
        <w:t>Continued on</w:t>
      </w:r>
      <w:proofErr w:type="gramEnd"/>
      <w:r w:rsidRPr="00461E4F">
        <w:rPr>
          <w:rFonts w:ascii="Times New Roman" w:hAnsi="Times New Roman" w:cs="Times New Roman"/>
        </w:rPr>
        <w:t xml:space="preserve"> next page</w:t>
      </w:r>
    </w:p>
    <w:bookmarkEnd w:id="5"/>
    <w:p w14:paraId="4E7B7EE4" w14:textId="374556A6" w:rsidR="00552FD5" w:rsidRPr="004007B7" w:rsidRDefault="00552FD5" w:rsidP="00552FD5">
      <w:pPr>
        <w:pStyle w:val="MapTitleContinued"/>
        <w:rPr>
          <w:rFonts w:asciiTheme="minorHAnsi" w:hAnsiTheme="minorHAnsi" w:cs="Times New Roman"/>
          <w:b w:val="0"/>
          <w:szCs w:val="32"/>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szCs w:val="32"/>
        </w:rPr>
        <w:fldChar w:fldCharType="end"/>
      </w:r>
      <w:r w:rsidRPr="00136995">
        <w:rPr>
          <w:rFonts w:ascii="Arial" w:hAnsi="Arial" w:cs="Arial"/>
          <w:szCs w:val="32"/>
        </w:rPr>
        <w:t xml:space="preserve">, </w:t>
      </w:r>
      <w:r w:rsidRPr="00A848CB">
        <w:rPr>
          <w:rFonts w:ascii="Arial" w:hAnsi="Arial" w:cs="Arial"/>
          <w:b w:val="0"/>
          <w:sz w:val="24"/>
          <w:szCs w:val="24"/>
        </w:rPr>
        <w:t>continued</w:t>
      </w:r>
    </w:p>
    <w:p w14:paraId="72BFE15E" w14:textId="1B26762C" w:rsidR="00552FD5" w:rsidRPr="00A848CB"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2187E34B" w14:textId="77777777" w:rsidTr="00552FD5">
        <w:tc>
          <w:tcPr>
            <w:tcW w:w="1728" w:type="dxa"/>
            <w:shd w:val="clear" w:color="auto" w:fill="auto"/>
          </w:tcPr>
          <w:p w14:paraId="4635CC9B" w14:textId="1574C8C6" w:rsidR="00552FD5" w:rsidRPr="0034369D" w:rsidRDefault="00260C2F" w:rsidP="00552FD5">
            <w:pPr>
              <w:pStyle w:val="ContinuedBlockLabel"/>
              <w:rPr>
                <w:rFonts w:ascii="Times New Roman" w:hAnsi="Times New Roman" w:cs="Times New Roman"/>
              </w:rPr>
            </w:pPr>
            <w:r w:rsidRPr="0034369D">
              <w:rPr>
                <w:rFonts w:ascii="Times New Roman" w:hAnsi="Times New Roman" w:cs="Times New Roman"/>
              </w:rPr>
              <w:t>c. Spousal Income</w:t>
            </w:r>
          </w:p>
        </w:tc>
        <w:tc>
          <w:tcPr>
            <w:tcW w:w="7818" w:type="dxa"/>
            <w:shd w:val="clear" w:color="auto" w:fill="auto"/>
          </w:tcPr>
          <w:p w14:paraId="18F74116"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Verify and treat the income of a spouse who will be contractually obligated on the loan the same as you would the income of a Veteran borrower that will be obligated on the loan.  However, to ensure compliance with the Equal Credit Opportunity Act (ECOA), do </w:t>
            </w:r>
            <w:r w:rsidRPr="004007B7">
              <w:rPr>
                <w:rFonts w:ascii="Times New Roman" w:hAnsi="Times New Roman" w:cs="Times New Roman"/>
                <w:bCs/>
                <w:szCs w:val="24"/>
              </w:rPr>
              <w:t>not</w:t>
            </w:r>
            <w:r w:rsidRPr="004007B7">
              <w:rPr>
                <w:rFonts w:ascii="Times New Roman" w:hAnsi="Times New Roman" w:cs="Times New Roman"/>
                <w:szCs w:val="24"/>
              </w:rPr>
              <w:t xml:space="preserve"> ask questions about the income of the borrower’s spouse unless the:</w:t>
            </w:r>
            <w:r w:rsidRPr="004007B7">
              <w:rPr>
                <w:rFonts w:ascii="Times New Roman" w:hAnsi="Times New Roman" w:cs="Times New Roman"/>
                <w:szCs w:val="24"/>
              </w:rPr>
              <w:br/>
            </w:r>
          </w:p>
          <w:p w14:paraId="6088963F" w14:textId="2BFCFE7B" w:rsidR="00552FD5" w:rsidRPr="004007B7" w:rsidRDefault="00552FD5" w:rsidP="0044598D">
            <w:pPr>
              <w:pStyle w:val="NoteText"/>
              <w:numPr>
                <w:ilvl w:val="0"/>
                <w:numId w:val="14"/>
              </w:numPr>
              <w:rPr>
                <w:rFonts w:ascii="Times New Roman" w:hAnsi="Times New Roman" w:cs="Times New Roman"/>
                <w:szCs w:val="24"/>
              </w:rPr>
            </w:pPr>
            <w:r w:rsidRPr="004007B7">
              <w:rPr>
                <w:rFonts w:ascii="Times New Roman" w:hAnsi="Times New Roman" w:cs="Times New Roman"/>
                <w:szCs w:val="24"/>
              </w:rPr>
              <w:t>spouse will be contractually liable,</w:t>
            </w:r>
          </w:p>
          <w:p w14:paraId="72F8E3FF" w14:textId="77777777" w:rsidR="00552FD5" w:rsidRPr="004007B7" w:rsidRDefault="00552FD5" w:rsidP="0044598D">
            <w:pPr>
              <w:pStyle w:val="NoteText"/>
              <w:numPr>
                <w:ilvl w:val="0"/>
                <w:numId w:val="14"/>
              </w:numPr>
              <w:rPr>
                <w:rFonts w:ascii="Times New Roman" w:hAnsi="Times New Roman" w:cs="Times New Roman"/>
                <w:szCs w:val="24"/>
              </w:rPr>
            </w:pPr>
            <w:r w:rsidRPr="004007B7">
              <w:rPr>
                <w:rFonts w:ascii="Times New Roman" w:hAnsi="Times New Roman" w:cs="Times New Roman"/>
                <w:szCs w:val="24"/>
              </w:rPr>
              <w:t>borrower is relying on the spouse’s income to qualify,</w:t>
            </w:r>
          </w:p>
          <w:p w14:paraId="514FAA2B" w14:textId="77777777" w:rsidR="00552FD5" w:rsidRPr="004007B7" w:rsidRDefault="00552FD5" w:rsidP="0044598D">
            <w:pPr>
              <w:pStyle w:val="NoteText"/>
              <w:numPr>
                <w:ilvl w:val="0"/>
                <w:numId w:val="14"/>
              </w:numPr>
              <w:rPr>
                <w:rFonts w:ascii="Times New Roman" w:hAnsi="Times New Roman" w:cs="Times New Roman"/>
                <w:szCs w:val="24"/>
              </w:rPr>
            </w:pPr>
            <w:r w:rsidRPr="004007B7">
              <w:rPr>
                <w:rFonts w:ascii="Times New Roman" w:hAnsi="Times New Roman" w:cs="Times New Roman"/>
                <w:szCs w:val="24"/>
              </w:rPr>
              <w:t>borrower is relying on alimony, child support, or separate maintenance payments from the spouse or former spouse, or</w:t>
            </w:r>
          </w:p>
          <w:p w14:paraId="78400943" w14:textId="77777777" w:rsidR="00552FD5" w:rsidRPr="004007B7" w:rsidRDefault="00552FD5" w:rsidP="0044598D">
            <w:pPr>
              <w:pStyle w:val="NoteText"/>
              <w:numPr>
                <w:ilvl w:val="0"/>
                <w:numId w:val="14"/>
              </w:numPr>
              <w:rPr>
                <w:rFonts w:ascii="Times New Roman" w:hAnsi="Times New Roman" w:cs="Times New Roman"/>
                <w:szCs w:val="24"/>
              </w:rPr>
            </w:pPr>
            <w:r w:rsidRPr="004007B7">
              <w:rPr>
                <w:rFonts w:ascii="Times New Roman" w:hAnsi="Times New Roman" w:cs="Times New Roman"/>
                <w:szCs w:val="24"/>
              </w:rPr>
              <w:t>borrower resides and/or the property is in a community property state.</w:t>
            </w:r>
            <w:r w:rsidRPr="004007B7">
              <w:rPr>
                <w:rFonts w:ascii="Times New Roman" w:hAnsi="Times New Roman" w:cs="Times New Roman"/>
                <w:b/>
                <w:bCs/>
                <w:i/>
                <w:iCs/>
                <w:szCs w:val="24"/>
              </w:rPr>
              <w:t xml:space="preserve"> </w:t>
            </w:r>
            <w:r w:rsidRPr="004007B7">
              <w:rPr>
                <w:rFonts w:ascii="Times New Roman" w:hAnsi="Times New Roman" w:cs="Times New Roman"/>
                <w:b/>
                <w:bCs/>
                <w:i/>
                <w:iCs/>
                <w:szCs w:val="24"/>
              </w:rPr>
              <w:br/>
            </w:r>
          </w:p>
          <w:p w14:paraId="4BB040C8"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In community property states, information concerning a spouse may be requested and considered in the same manner as for the borrower, even if the spouse will not be contractually obligated on the loan.  </w:t>
            </w:r>
            <w:r w:rsidR="007D471F">
              <w:rPr>
                <w:rFonts w:ascii="Times New Roman" w:hAnsi="Times New Roman" w:cs="Times New Roman"/>
                <w:szCs w:val="24"/>
              </w:rPr>
              <w:t xml:space="preserve">See Topic </w:t>
            </w:r>
            <w:r w:rsidRPr="004007B7">
              <w:rPr>
                <w:rFonts w:ascii="Times New Roman" w:hAnsi="Times New Roman" w:cs="Times New Roman"/>
                <w:szCs w:val="24"/>
              </w:rPr>
              <w:t>5</w:t>
            </w:r>
            <w:r w:rsidR="00111692">
              <w:rPr>
                <w:rFonts w:ascii="Times New Roman" w:hAnsi="Times New Roman" w:cs="Times New Roman"/>
                <w:szCs w:val="24"/>
              </w:rPr>
              <w:t>, s</w:t>
            </w:r>
            <w:r w:rsidR="007D471F">
              <w:rPr>
                <w:rFonts w:ascii="Times New Roman" w:hAnsi="Times New Roman" w:cs="Times New Roman"/>
                <w:szCs w:val="24"/>
              </w:rPr>
              <w:t>ubsection a, of this c</w:t>
            </w:r>
            <w:r w:rsidRPr="004007B7">
              <w:rPr>
                <w:rFonts w:ascii="Times New Roman" w:hAnsi="Times New Roman" w:cs="Times New Roman"/>
                <w:szCs w:val="24"/>
              </w:rPr>
              <w:t>hapter for additional guidelines for community property states when considering a spouse’s debts and credit history.</w:t>
            </w:r>
            <w:r w:rsidRPr="004007B7">
              <w:rPr>
                <w:rFonts w:ascii="Times New Roman" w:hAnsi="Times New Roman" w:cs="Times New Roman"/>
                <w:szCs w:val="24"/>
              </w:rPr>
              <w:br/>
            </w:r>
          </w:p>
          <w:p w14:paraId="43B212CC" w14:textId="23BA3CA6" w:rsidR="00552FD5" w:rsidRPr="004007B7" w:rsidRDefault="00552FD5" w:rsidP="00B14993">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The non-purchasing spouse’s (NPS) credit history does not need to b</w:t>
            </w:r>
            <w:r w:rsidR="001944F5">
              <w:rPr>
                <w:rFonts w:ascii="Times New Roman" w:hAnsi="Times New Roman" w:cs="Times New Roman"/>
                <w:szCs w:val="24"/>
              </w:rPr>
              <w:t>e considered; however, the NPS’</w:t>
            </w:r>
            <w:r w:rsidRPr="004007B7">
              <w:rPr>
                <w:rFonts w:ascii="Times New Roman" w:hAnsi="Times New Roman" w:cs="Times New Roman"/>
                <w:szCs w:val="24"/>
              </w:rPr>
              <w:t xml:space="preserve"> liabilities must be considered to determine the exten</w:t>
            </w:r>
            <w:r w:rsidR="00B14993">
              <w:rPr>
                <w:rFonts w:ascii="Times New Roman" w:hAnsi="Times New Roman" w:cs="Times New Roman"/>
                <w:szCs w:val="24"/>
              </w:rPr>
              <w:t>t of the household liabilities.</w:t>
            </w:r>
          </w:p>
        </w:tc>
      </w:tr>
    </w:tbl>
    <w:p w14:paraId="75277D26" w14:textId="49D5149F" w:rsidR="00552FD5" w:rsidRPr="00A848CB"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800"/>
        <w:gridCol w:w="7746"/>
      </w:tblGrid>
      <w:tr w:rsidR="00552FD5" w:rsidRPr="004007B7" w14:paraId="1DFF9685" w14:textId="77777777" w:rsidTr="00552FD5">
        <w:tc>
          <w:tcPr>
            <w:tcW w:w="1800" w:type="dxa"/>
            <w:shd w:val="clear" w:color="auto" w:fill="auto"/>
          </w:tcPr>
          <w:p w14:paraId="06F910E5" w14:textId="77777777" w:rsidR="00552FD5" w:rsidRPr="0034369D" w:rsidRDefault="00552FD5" w:rsidP="00552FD5">
            <w:pPr>
              <w:pStyle w:val="Heading5"/>
              <w:rPr>
                <w:rFonts w:ascii="Times New Roman" w:hAnsi="Times New Roman" w:cs="Times New Roman"/>
              </w:rPr>
            </w:pPr>
            <w:bookmarkStart w:id="60" w:name="_fs_M2nmqLAX90ajbkEHTqjDg" w:colFirst="0" w:colLast="0"/>
            <w:r w:rsidRPr="0034369D">
              <w:rPr>
                <w:rFonts w:ascii="Times New Roman" w:hAnsi="Times New Roman" w:cs="Times New Roman"/>
              </w:rPr>
              <w:t>d. ECOA Considerations</w:t>
            </w:r>
          </w:p>
        </w:tc>
        <w:tc>
          <w:tcPr>
            <w:tcW w:w="7746" w:type="dxa"/>
            <w:shd w:val="clear" w:color="auto" w:fill="auto"/>
          </w:tcPr>
          <w:p w14:paraId="1C09DEDC"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Always inform the borrower (and spouse, if applicable) that they do not have to divulge information on the receipt of child support, alimony, or sep</w:t>
            </w:r>
            <w:r w:rsidR="00111692">
              <w:rPr>
                <w:rFonts w:ascii="Times New Roman" w:hAnsi="Times New Roman" w:cs="Times New Roman"/>
                <w:szCs w:val="24"/>
              </w:rPr>
              <w:t xml:space="preserve">arate maintenance.  However, </w:t>
            </w:r>
            <w:r w:rsidRPr="004007B7">
              <w:rPr>
                <w:rFonts w:ascii="Times New Roman" w:hAnsi="Times New Roman" w:cs="Times New Roman"/>
                <w:szCs w:val="24"/>
              </w:rPr>
              <w:t>for this income to be considered in the loan analysis, it must be divulged and verified.</w:t>
            </w:r>
          </w:p>
          <w:p w14:paraId="41B76434" w14:textId="77777777" w:rsidR="00552FD5" w:rsidRPr="004007B7" w:rsidRDefault="00552FD5" w:rsidP="00552FD5">
            <w:pPr>
              <w:pStyle w:val="NoteText"/>
              <w:rPr>
                <w:rFonts w:ascii="Times New Roman" w:hAnsi="Times New Roman" w:cs="Times New Roman"/>
                <w:szCs w:val="24"/>
              </w:rPr>
            </w:pPr>
          </w:p>
          <w:p w14:paraId="338C0744" w14:textId="77777777" w:rsidR="00552FD5" w:rsidRPr="004007B7" w:rsidRDefault="00552FD5" w:rsidP="00B14993">
            <w:pPr>
              <w:pStyle w:val="NoteText"/>
              <w:rPr>
                <w:rFonts w:ascii="Times New Roman" w:hAnsi="Times New Roman" w:cs="Times New Roman"/>
                <w:szCs w:val="24"/>
              </w:rPr>
            </w:pPr>
            <w:r w:rsidRPr="004007B7">
              <w:rPr>
                <w:rFonts w:ascii="Times New Roman" w:hAnsi="Times New Roman" w:cs="Times New Roman"/>
                <w:szCs w:val="24"/>
              </w:rPr>
              <w:t>Income cannot be discounted because of sex, marital status, age, race, or oth</w:t>
            </w:r>
            <w:r w:rsidR="00B14993">
              <w:rPr>
                <w:rFonts w:ascii="Times New Roman" w:hAnsi="Times New Roman" w:cs="Times New Roman"/>
                <w:szCs w:val="24"/>
              </w:rPr>
              <w:t>er prohibited bases under ECOA.</w:t>
            </w:r>
          </w:p>
        </w:tc>
      </w:tr>
    </w:tbl>
    <w:bookmarkEnd w:id="6"/>
    <w:bookmarkEnd w:id="7"/>
    <w:bookmarkEnd w:id="60"/>
    <w:p w14:paraId="713E257C" w14:textId="77777777" w:rsidR="00461E4F" w:rsidRPr="00461E4F" w:rsidRDefault="00461E4F" w:rsidP="00461E4F">
      <w:pPr>
        <w:pStyle w:val="BlockLine"/>
        <w:numPr>
          <w:ilvl w:val="0"/>
          <w:numId w:val="55"/>
        </w:numPr>
        <w:rPr>
          <w:rFonts w:ascii="Times New Roman" w:hAnsi="Times New Roman" w:cs="Times New Roman"/>
        </w:rPr>
      </w:pPr>
      <w:proofErr w:type="gramStart"/>
      <w:r w:rsidRPr="00461E4F">
        <w:rPr>
          <w:rFonts w:ascii="Times New Roman" w:hAnsi="Times New Roman" w:cs="Times New Roman"/>
        </w:rPr>
        <w:t>Continued on</w:t>
      </w:r>
      <w:proofErr w:type="gramEnd"/>
      <w:r w:rsidRPr="00461E4F">
        <w:rPr>
          <w:rFonts w:ascii="Times New Roman" w:hAnsi="Times New Roman" w:cs="Times New Roman"/>
        </w:rPr>
        <w:t xml:space="preserve"> next page</w:t>
      </w:r>
    </w:p>
    <w:p w14:paraId="0970D21B" w14:textId="21B9651D"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A848CB">
        <w:rPr>
          <w:rFonts w:ascii="Arial" w:hAnsi="Arial" w:cs="Arial"/>
          <w:b w:val="0"/>
          <w:sz w:val="24"/>
        </w:rPr>
        <w:t>continued</w:t>
      </w:r>
    </w:p>
    <w:p w14:paraId="483901CB" w14:textId="74FA20CA" w:rsidR="00552FD5" w:rsidRPr="00A848CB"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6310BACA" w14:textId="77777777" w:rsidTr="00552FD5">
        <w:tc>
          <w:tcPr>
            <w:tcW w:w="1728" w:type="dxa"/>
            <w:shd w:val="clear" w:color="auto" w:fill="auto"/>
          </w:tcPr>
          <w:p w14:paraId="4E069420" w14:textId="77777777" w:rsidR="00552FD5" w:rsidRPr="0034369D" w:rsidRDefault="00552FD5" w:rsidP="00552FD5">
            <w:pPr>
              <w:pStyle w:val="Heading5"/>
              <w:rPr>
                <w:rFonts w:ascii="Times New Roman" w:hAnsi="Times New Roman" w:cs="Times New Roman"/>
              </w:rPr>
            </w:pPr>
            <w:bookmarkStart w:id="61" w:name="_fs_nMWK9ZEq6ErW9Z2f7koqw" w:colFirst="0" w:colLast="0"/>
            <w:r w:rsidRPr="0034369D">
              <w:rPr>
                <w:rFonts w:ascii="Times New Roman" w:hAnsi="Times New Roman" w:cs="Times New Roman"/>
              </w:rPr>
              <w:t>e. Income from Non-Military Employment</w:t>
            </w:r>
          </w:p>
        </w:tc>
        <w:tc>
          <w:tcPr>
            <w:tcW w:w="7818" w:type="dxa"/>
            <w:shd w:val="clear" w:color="auto" w:fill="auto"/>
          </w:tcPr>
          <w:p w14:paraId="6D6D5F1F"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Verify a minimum of 2 years</w:t>
            </w:r>
            <w:r w:rsidR="00111692">
              <w:rPr>
                <w:rFonts w:ascii="Times New Roman" w:hAnsi="Times New Roman" w:cs="Times New Roman"/>
                <w:szCs w:val="24"/>
              </w:rPr>
              <w:t xml:space="preserve"> of</w:t>
            </w:r>
            <w:r w:rsidRPr="004007B7">
              <w:rPr>
                <w:rFonts w:ascii="Times New Roman" w:hAnsi="Times New Roman" w:cs="Times New Roman"/>
                <w:szCs w:val="24"/>
              </w:rPr>
              <w:t xml:space="preserve"> employment.  Generally, in the borrower’s current position, 2 years of employment is a positive indicator of continued employment.</w:t>
            </w:r>
          </w:p>
          <w:p w14:paraId="17E71DC1" w14:textId="77777777" w:rsidR="00552FD5" w:rsidRPr="004007B7" w:rsidRDefault="00552FD5" w:rsidP="00552FD5">
            <w:pPr>
              <w:pStyle w:val="NoteText"/>
              <w:rPr>
                <w:rFonts w:ascii="Times New Roman" w:hAnsi="Times New Roman" w:cs="Times New Roman"/>
                <w:szCs w:val="24"/>
              </w:rPr>
            </w:pPr>
          </w:p>
          <w:p w14:paraId="186D2166"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If the borrower has been employed by the present employer less than 2 years:</w:t>
            </w:r>
            <w:r w:rsidRPr="004007B7">
              <w:rPr>
                <w:rFonts w:ascii="Times New Roman" w:hAnsi="Times New Roman" w:cs="Times New Roman"/>
                <w:szCs w:val="24"/>
              </w:rPr>
              <w:br/>
            </w:r>
          </w:p>
          <w:p w14:paraId="2DA706F2" w14:textId="25816C25" w:rsidR="00552FD5" w:rsidRPr="004007B7" w:rsidRDefault="00552FD5" w:rsidP="0044598D">
            <w:pPr>
              <w:pStyle w:val="BulletText1"/>
              <w:numPr>
                <w:ilvl w:val="0"/>
                <w:numId w:val="15"/>
              </w:numPr>
              <w:rPr>
                <w:rFonts w:ascii="Times New Roman" w:hAnsi="Times New Roman" w:cs="Times New Roman"/>
                <w:szCs w:val="24"/>
              </w:rPr>
            </w:pPr>
            <w:r w:rsidRPr="004007B7">
              <w:rPr>
                <w:rFonts w:ascii="Times New Roman" w:hAnsi="Times New Roman" w:cs="Times New Roman"/>
                <w:szCs w:val="24"/>
              </w:rPr>
              <w:t>verify prior employment</w:t>
            </w:r>
            <w:r w:rsidR="001944F5">
              <w:rPr>
                <w:rFonts w:ascii="Times New Roman" w:hAnsi="Times New Roman" w:cs="Times New Roman"/>
                <w:szCs w:val="24"/>
              </w:rPr>
              <w:t>,</w:t>
            </w:r>
            <w:r w:rsidRPr="004007B7">
              <w:rPr>
                <w:rFonts w:ascii="Times New Roman" w:hAnsi="Times New Roman" w:cs="Times New Roman"/>
                <w:szCs w:val="24"/>
              </w:rPr>
              <w:t xml:space="preserve"> plus present employment covering a total</w:t>
            </w:r>
            <w:r w:rsidRPr="004007B7">
              <w:rPr>
                <w:rFonts w:ascii="Times New Roman" w:hAnsi="Times New Roman" w:cs="Times New Roman"/>
                <w:b/>
                <w:bCs/>
                <w:szCs w:val="24"/>
              </w:rPr>
              <w:t xml:space="preserve"> </w:t>
            </w:r>
            <w:r w:rsidRPr="004007B7">
              <w:rPr>
                <w:rFonts w:ascii="Times New Roman" w:hAnsi="Times New Roman" w:cs="Times New Roman"/>
                <w:szCs w:val="24"/>
              </w:rPr>
              <w:t>of 2 years, or</w:t>
            </w:r>
          </w:p>
          <w:p w14:paraId="7BC230ED" w14:textId="77777777" w:rsidR="00552FD5" w:rsidRPr="004007B7" w:rsidRDefault="00552FD5" w:rsidP="0044598D">
            <w:pPr>
              <w:pStyle w:val="BulletText1"/>
              <w:numPr>
                <w:ilvl w:val="0"/>
                <w:numId w:val="15"/>
              </w:numPr>
              <w:rPr>
                <w:rFonts w:ascii="Times New Roman" w:hAnsi="Times New Roman" w:cs="Times New Roman"/>
                <w:szCs w:val="24"/>
              </w:rPr>
            </w:pPr>
            <w:r w:rsidRPr="004007B7">
              <w:rPr>
                <w:rFonts w:ascii="Times New Roman" w:hAnsi="Times New Roman" w:cs="Times New Roman"/>
                <w:szCs w:val="24"/>
              </w:rPr>
              <w:t xml:space="preserve">provide an explanation of why 2 years </w:t>
            </w:r>
            <w:r w:rsidR="00111692">
              <w:rPr>
                <w:rFonts w:ascii="Times New Roman" w:hAnsi="Times New Roman" w:cs="Times New Roman"/>
                <w:szCs w:val="24"/>
              </w:rPr>
              <w:t xml:space="preserve">of </w:t>
            </w:r>
            <w:r w:rsidRPr="004007B7">
              <w:rPr>
                <w:rFonts w:ascii="Times New Roman" w:hAnsi="Times New Roman" w:cs="Times New Roman"/>
                <w:szCs w:val="24"/>
              </w:rPr>
              <w:t>e</w:t>
            </w:r>
            <w:r w:rsidR="007D471F">
              <w:rPr>
                <w:rFonts w:ascii="Times New Roman" w:hAnsi="Times New Roman" w:cs="Times New Roman"/>
                <w:szCs w:val="24"/>
              </w:rPr>
              <w:t>mployment could not be verified,</w:t>
            </w:r>
          </w:p>
          <w:p w14:paraId="63DBEB15" w14:textId="77777777" w:rsidR="00552FD5" w:rsidRPr="004007B7" w:rsidRDefault="00552FD5" w:rsidP="0044598D">
            <w:pPr>
              <w:pStyle w:val="BulletText1"/>
              <w:numPr>
                <w:ilvl w:val="0"/>
                <w:numId w:val="15"/>
              </w:numPr>
              <w:rPr>
                <w:rFonts w:ascii="Times New Roman" w:hAnsi="Times New Roman" w:cs="Times New Roman"/>
                <w:szCs w:val="24"/>
              </w:rPr>
            </w:pPr>
            <w:r w:rsidRPr="004007B7">
              <w:rPr>
                <w:rFonts w:ascii="Times New Roman" w:hAnsi="Times New Roman" w:cs="Times New Roman"/>
                <w:szCs w:val="24"/>
              </w:rPr>
              <w:t xml:space="preserve">compare any different types of employment verifications obtained (such as Verification of Employment (VOE), paystub(s), W2s, and tax returns) for consistency, and </w:t>
            </w:r>
          </w:p>
          <w:p w14:paraId="06D66F8E" w14:textId="77777777" w:rsidR="00552FD5" w:rsidRPr="004007B7" w:rsidRDefault="00552FD5" w:rsidP="0044598D">
            <w:pPr>
              <w:pStyle w:val="BulletText1"/>
              <w:numPr>
                <w:ilvl w:val="0"/>
                <w:numId w:val="15"/>
              </w:numPr>
              <w:rPr>
                <w:rFonts w:ascii="Times New Roman" w:hAnsi="Times New Roman" w:cs="Times New Roman"/>
                <w:szCs w:val="24"/>
              </w:rPr>
            </w:pPr>
            <w:r w:rsidRPr="004007B7">
              <w:rPr>
                <w:rFonts w:ascii="Times New Roman" w:hAnsi="Times New Roman" w:cs="Times New Roman"/>
                <w:szCs w:val="24"/>
              </w:rPr>
              <w:t xml:space="preserve">clarify any substantial differences in the data that would have a bearing on the qualification of the borrower(s). </w:t>
            </w:r>
          </w:p>
          <w:p w14:paraId="6B8255C7"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0221A02B" w14:textId="77777777" w:rsidR="00552FD5" w:rsidRPr="007D471F" w:rsidRDefault="00552FD5" w:rsidP="00552FD5">
            <w:pPr>
              <w:pStyle w:val="BulletText1"/>
              <w:numPr>
                <w:ilvl w:val="0"/>
                <w:numId w:val="0"/>
              </w:numPr>
              <w:ind w:left="173" w:hanging="173"/>
              <w:rPr>
                <w:rFonts w:ascii="Times New Roman" w:hAnsi="Times New Roman" w:cs="Times New Roman"/>
                <w:b/>
                <w:szCs w:val="24"/>
              </w:rPr>
            </w:pPr>
            <w:r w:rsidRPr="007D471F">
              <w:rPr>
                <w:rFonts w:ascii="Times New Roman" w:hAnsi="Times New Roman" w:cs="Times New Roman"/>
                <w:b/>
                <w:szCs w:val="24"/>
              </w:rPr>
              <w:t>Use of Employment Verification Services</w:t>
            </w:r>
            <w:r w:rsidR="00B14993" w:rsidRPr="007D471F">
              <w:rPr>
                <w:rFonts w:ascii="Times New Roman" w:hAnsi="Times New Roman" w:cs="Times New Roman"/>
                <w:b/>
                <w:szCs w:val="24"/>
              </w:rPr>
              <w:br/>
            </w:r>
          </w:p>
          <w:p w14:paraId="5F0A423F"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Lenders may use any employment verification service that provides the same information as the “full” verification generated through the “Work Number” for all applicants. Generally, this will include the following information:</w:t>
            </w:r>
            <w:r w:rsidRPr="004007B7">
              <w:rPr>
                <w:rFonts w:ascii="Times New Roman" w:hAnsi="Times New Roman" w:cs="Times New Roman"/>
                <w:szCs w:val="24"/>
              </w:rPr>
              <w:br/>
            </w:r>
          </w:p>
          <w:p w14:paraId="279C66AC" w14:textId="77777777" w:rsidR="00552FD5" w:rsidRPr="004007B7" w:rsidRDefault="007D471F" w:rsidP="0044598D">
            <w:pPr>
              <w:pStyle w:val="BulletText1"/>
              <w:numPr>
                <w:ilvl w:val="0"/>
                <w:numId w:val="15"/>
              </w:numPr>
              <w:rPr>
                <w:rFonts w:ascii="Times New Roman" w:hAnsi="Times New Roman" w:cs="Times New Roman"/>
                <w:szCs w:val="24"/>
              </w:rPr>
            </w:pPr>
            <w:r>
              <w:rPr>
                <w:rFonts w:ascii="Times New Roman" w:hAnsi="Times New Roman" w:cs="Times New Roman"/>
                <w:szCs w:val="24"/>
              </w:rPr>
              <w:t>the current date,</w:t>
            </w:r>
          </w:p>
          <w:p w14:paraId="361BA1A9" w14:textId="77777777" w:rsidR="00552FD5" w:rsidRPr="004007B7" w:rsidRDefault="007D471F" w:rsidP="0044598D">
            <w:pPr>
              <w:pStyle w:val="BulletText1"/>
              <w:numPr>
                <w:ilvl w:val="0"/>
                <w:numId w:val="15"/>
              </w:numPr>
              <w:rPr>
                <w:rFonts w:ascii="Times New Roman" w:hAnsi="Times New Roman" w:cs="Times New Roman"/>
                <w:szCs w:val="24"/>
              </w:rPr>
            </w:pPr>
            <w:r>
              <w:rPr>
                <w:rFonts w:ascii="Times New Roman" w:hAnsi="Times New Roman" w:cs="Times New Roman"/>
                <w:szCs w:val="24"/>
              </w:rPr>
              <w:t>employer name and address,</w:t>
            </w:r>
          </w:p>
          <w:p w14:paraId="5D15ADAE" w14:textId="77777777" w:rsidR="00552FD5" w:rsidRPr="004007B7" w:rsidRDefault="00552FD5" w:rsidP="0044598D">
            <w:pPr>
              <w:pStyle w:val="BulletText1"/>
              <w:numPr>
                <w:ilvl w:val="0"/>
                <w:numId w:val="15"/>
              </w:numPr>
              <w:rPr>
                <w:rFonts w:ascii="Times New Roman" w:hAnsi="Times New Roman" w:cs="Times New Roman"/>
                <w:szCs w:val="24"/>
              </w:rPr>
            </w:pPr>
            <w:r w:rsidRPr="004007B7">
              <w:rPr>
                <w:rFonts w:ascii="Times New Roman" w:hAnsi="Times New Roman" w:cs="Times New Roman"/>
                <w:szCs w:val="24"/>
              </w:rPr>
              <w:t>Veteran’s full legal name, social security number (compl</w:t>
            </w:r>
            <w:r w:rsidR="007D471F">
              <w:rPr>
                <w:rFonts w:ascii="Times New Roman" w:hAnsi="Times New Roman" w:cs="Times New Roman"/>
                <w:szCs w:val="24"/>
              </w:rPr>
              <w:t>ete or truncated) and job title,</w:t>
            </w:r>
          </w:p>
          <w:p w14:paraId="23B4CB86" w14:textId="77777777" w:rsidR="00552FD5" w:rsidRPr="004007B7" w:rsidRDefault="00552FD5" w:rsidP="0044598D">
            <w:pPr>
              <w:pStyle w:val="BulletText1"/>
              <w:numPr>
                <w:ilvl w:val="0"/>
                <w:numId w:val="15"/>
              </w:numPr>
              <w:rPr>
                <w:rFonts w:ascii="Times New Roman" w:hAnsi="Times New Roman" w:cs="Times New Roman"/>
                <w:szCs w:val="24"/>
              </w:rPr>
            </w:pPr>
            <w:r w:rsidRPr="004007B7">
              <w:rPr>
                <w:rFonts w:ascii="Times New Roman" w:hAnsi="Times New Roman" w:cs="Times New Roman"/>
                <w:szCs w:val="24"/>
              </w:rPr>
              <w:t xml:space="preserve">employment status </w:t>
            </w:r>
            <w:r w:rsidR="007D471F">
              <w:rPr>
                <w:rFonts w:ascii="Times New Roman" w:hAnsi="Times New Roman" w:cs="Times New Roman"/>
                <w:szCs w:val="24"/>
              </w:rPr>
              <w:t>(Active or Inactive),</w:t>
            </w:r>
          </w:p>
          <w:p w14:paraId="69F088F4" w14:textId="77777777" w:rsidR="00552FD5" w:rsidRPr="004007B7" w:rsidRDefault="00552FD5" w:rsidP="0044598D">
            <w:pPr>
              <w:pStyle w:val="BulletText1"/>
              <w:numPr>
                <w:ilvl w:val="0"/>
                <w:numId w:val="15"/>
              </w:numPr>
              <w:rPr>
                <w:rFonts w:ascii="Times New Roman" w:hAnsi="Times New Roman" w:cs="Times New Roman"/>
                <w:szCs w:val="24"/>
              </w:rPr>
            </w:pPr>
            <w:r w:rsidRPr="004007B7">
              <w:rPr>
                <w:rFonts w:ascii="Times New Roman" w:hAnsi="Times New Roman" w:cs="Times New Roman"/>
                <w:szCs w:val="24"/>
              </w:rPr>
              <w:t>leng</w:t>
            </w:r>
            <w:r w:rsidR="007D471F">
              <w:rPr>
                <w:rFonts w:ascii="Times New Roman" w:hAnsi="Times New Roman" w:cs="Times New Roman"/>
                <w:szCs w:val="24"/>
              </w:rPr>
              <w:t>th of employment and start date,</w:t>
            </w:r>
          </w:p>
          <w:p w14:paraId="4BC2D819" w14:textId="77777777" w:rsidR="00552FD5" w:rsidRDefault="007D471F" w:rsidP="0044598D">
            <w:pPr>
              <w:pStyle w:val="BulletText1"/>
              <w:numPr>
                <w:ilvl w:val="0"/>
                <w:numId w:val="15"/>
              </w:numPr>
              <w:rPr>
                <w:rFonts w:ascii="Times New Roman" w:hAnsi="Times New Roman" w:cs="Times New Roman"/>
                <w:szCs w:val="24"/>
              </w:rPr>
            </w:pPr>
            <w:r>
              <w:rPr>
                <w:rFonts w:ascii="Times New Roman" w:hAnsi="Times New Roman" w:cs="Times New Roman"/>
                <w:szCs w:val="24"/>
              </w:rPr>
              <w:t>salary rate and pay frequency,</w:t>
            </w:r>
          </w:p>
          <w:p w14:paraId="0CE920A9" w14:textId="77777777" w:rsidR="007D471F" w:rsidRPr="004007B7" w:rsidRDefault="007D471F" w:rsidP="0044598D">
            <w:pPr>
              <w:pStyle w:val="BulletText1"/>
              <w:numPr>
                <w:ilvl w:val="0"/>
                <w:numId w:val="15"/>
              </w:numPr>
              <w:rPr>
                <w:rFonts w:ascii="Times New Roman" w:hAnsi="Times New Roman" w:cs="Times New Roman"/>
                <w:szCs w:val="24"/>
              </w:rPr>
            </w:pPr>
            <w:r>
              <w:rPr>
                <w:rFonts w:ascii="Times New Roman" w:hAnsi="Times New Roman" w:cs="Times New Roman"/>
                <w:szCs w:val="24"/>
              </w:rPr>
              <w:t>average hours per pay period,</w:t>
            </w:r>
          </w:p>
          <w:p w14:paraId="6696A43F" w14:textId="77777777" w:rsidR="007D471F" w:rsidRPr="004007B7" w:rsidRDefault="007D471F" w:rsidP="0044598D">
            <w:pPr>
              <w:pStyle w:val="BulletText1"/>
              <w:numPr>
                <w:ilvl w:val="0"/>
                <w:numId w:val="15"/>
              </w:numPr>
              <w:rPr>
                <w:rFonts w:ascii="Times New Roman" w:hAnsi="Times New Roman" w:cs="Times New Roman"/>
                <w:szCs w:val="24"/>
              </w:rPr>
            </w:pPr>
            <w:r w:rsidRPr="004007B7">
              <w:rPr>
                <w:rFonts w:ascii="Times New Roman" w:hAnsi="Times New Roman" w:cs="Times New Roman"/>
                <w:szCs w:val="24"/>
              </w:rPr>
              <w:t>summary of year to date information including base pay, ov</w:t>
            </w:r>
            <w:r>
              <w:rPr>
                <w:rFonts w:ascii="Times New Roman" w:hAnsi="Times New Roman" w:cs="Times New Roman"/>
                <w:szCs w:val="24"/>
              </w:rPr>
              <w:t>ertime, commissions and bonuses,</w:t>
            </w:r>
            <w:r w:rsidRPr="004007B7">
              <w:rPr>
                <w:rFonts w:ascii="Times New Roman" w:hAnsi="Times New Roman" w:cs="Times New Roman"/>
                <w:szCs w:val="24"/>
              </w:rPr>
              <w:t xml:space="preserve"> and</w:t>
            </w:r>
          </w:p>
          <w:p w14:paraId="3C27EF36" w14:textId="77777777" w:rsidR="007D471F" w:rsidRPr="007D471F" w:rsidRDefault="007D471F" w:rsidP="0044598D">
            <w:pPr>
              <w:pStyle w:val="BulletText1"/>
              <w:numPr>
                <w:ilvl w:val="0"/>
                <w:numId w:val="15"/>
              </w:numPr>
              <w:rPr>
                <w:rFonts w:ascii="Times New Roman" w:hAnsi="Times New Roman" w:cs="Times New Roman"/>
                <w:szCs w:val="24"/>
              </w:rPr>
            </w:pPr>
            <w:r w:rsidRPr="004007B7">
              <w:rPr>
                <w:rFonts w:ascii="Times New Roman" w:hAnsi="Times New Roman" w:cs="Times New Roman"/>
                <w:szCs w:val="24"/>
              </w:rPr>
              <w:t>reference number for the verification.</w:t>
            </w:r>
          </w:p>
        </w:tc>
      </w:tr>
    </w:tbl>
    <w:bookmarkEnd w:id="8"/>
    <w:bookmarkEnd w:id="61"/>
    <w:p w14:paraId="13DABEDD" w14:textId="77777777" w:rsidR="00552FD5" w:rsidRPr="00817ED0" w:rsidRDefault="00552FD5" w:rsidP="00552FD5">
      <w:pPr>
        <w:pStyle w:val="BlockLine"/>
        <w:rPr>
          <w:rFonts w:ascii="Times New Roman" w:hAnsi="Times New Roman" w:cs="Times New Roman"/>
        </w:rPr>
      </w:pPr>
      <w:proofErr w:type="gramStart"/>
      <w:r w:rsidRPr="00817ED0">
        <w:rPr>
          <w:rFonts w:ascii="Times New Roman" w:hAnsi="Times New Roman" w:cs="Times New Roman"/>
        </w:rPr>
        <w:t>Continued on</w:t>
      </w:r>
      <w:proofErr w:type="gramEnd"/>
      <w:r w:rsidRPr="00817ED0">
        <w:rPr>
          <w:rFonts w:ascii="Times New Roman" w:hAnsi="Times New Roman" w:cs="Times New Roman"/>
        </w:rPr>
        <w:t xml:space="preserve"> next page</w:t>
      </w:r>
    </w:p>
    <w:p w14:paraId="1DF70FBB" w14:textId="77777777" w:rsidR="00552FD5" w:rsidRPr="00A848CB" w:rsidRDefault="00552FD5" w:rsidP="00552FD5">
      <w:pPr>
        <w:pStyle w:val="BlockLine"/>
        <w:numPr>
          <w:ilvl w:val="0"/>
          <w:numId w:val="0"/>
        </w:numPr>
        <w:ind w:left="1720"/>
        <w:jc w:val="left"/>
        <w:rPr>
          <w:rFonts w:ascii="Times New Roman" w:hAnsi="Times New Roman"/>
        </w:rPr>
      </w:pPr>
    </w:p>
    <w:p w14:paraId="2A233E9E" w14:textId="572B525A"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5913E4">
        <w:rPr>
          <w:rFonts w:ascii="Arial" w:hAnsi="Arial" w:cs="Arial"/>
          <w:szCs w:val="32"/>
        </w:rPr>
        <w:t>,</w:t>
      </w:r>
      <w:r w:rsidRPr="004007B7">
        <w:rPr>
          <w:sz w:val="24"/>
        </w:rPr>
        <w:t xml:space="preserve"> </w:t>
      </w:r>
      <w:r w:rsidRPr="005913E4">
        <w:rPr>
          <w:rFonts w:ascii="Arial" w:hAnsi="Arial" w:cs="Arial"/>
          <w:b w:val="0"/>
          <w:sz w:val="24"/>
        </w:rPr>
        <w:t>continued</w:t>
      </w:r>
    </w:p>
    <w:p w14:paraId="25260A64" w14:textId="77777777" w:rsidR="00552FD5" w:rsidRPr="00817ED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2B71A544" w14:textId="77777777" w:rsidTr="00552FD5">
        <w:tc>
          <w:tcPr>
            <w:tcW w:w="1728" w:type="dxa"/>
            <w:shd w:val="clear" w:color="auto" w:fill="auto"/>
          </w:tcPr>
          <w:p w14:paraId="3F6973BF" w14:textId="77E9EF18"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e. Income from Non-Military Employment</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shd w:val="clear" w:color="auto" w:fill="auto"/>
          </w:tcPr>
          <w:p w14:paraId="4B8A42EC"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A current paystub is not required with an automated employment verification service.</w:t>
            </w:r>
          </w:p>
          <w:p w14:paraId="12363E17"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45F8B07A"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Additionally, any </w:t>
            </w:r>
            <w:hyperlink r:id="rId15" w:history="1">
              <w:r w:rsidR="00C35885" w:rsidRPr="004007B7">
                <w:rPr>
                  <w:rStyle w:val="Hyperlink"/>
                  <w:rFonts w:ascii="Times New Roman" w:hAnsi="Times New Roman" w:cs="Times New Roman"/>
                  <w:szCs w:val="24"/>
                </w:rPr>
                <w:t>VA Form 26-8497</w:t>
              </w:r>
            </w:hyperlink>
            <w:r w:rsidR="00C35885" w:rsidRPr="006D728C">
              <w:rPr>
                <w:rFonts w:ascii="Times New Roman" w:hAnsi="Times New Roman" w:cs="Times New Roman"/>
                <w:szCs w:val="24"/>
              </w:rPr>
              <w:t xml:space="preserve">, </w:t>
            </w:r>
            <w:r w:rsidR="00C35885">
              <w:rPr>
                <w:rFonts w:ascii="Times New Roman" w:hAnsi="Times New Roman" w:cs="Times New Roman"/>
                <w:i/>
                <w:szCs w:val="24"/>
              </w:rPr>
              <w:t>Request for Verification o</w:t>
            </w:r>
            <w:r w:rsidR="00C35885" w:rsidRPr="004007B7">
              <w:rPr>
                <w:rFonts w:ascii="Times New Roman" w:hAnsi="Times New Roman" w:cs="Times New Roman"/>
                <w:i/>
                <w:szCs w:val="24"/>
              </w:rPr>
              <w:t xml:space="preserve">f Employment </w:t>
            </w:r>
            <w:r w:rsidR="00C35885" w:rsidRPr="004007B7">
              <w:rPr>
                <w:rFonts w:ascii="Times New Roman" w:hAnsi="Times New Roman" w:cs="Times New Roman"/>
                <w:szCs w:val="24"/>
              </w:rPr>
              <w:t xml:space="preserve">(VOE) </w:t>
            </w:r>
            <w:r w:rsidRPr="004007B7">
              <w:rPr>
                <w:rFonts w:ascii="Times New Roman" w:hAnsi="Times New Roman" w:cs="Times New Roman"/>
                <w:szCs w:val="24"/>
              </w:rPr>
              <w:t>may be an original, faxed, or emailed copy of the original. Previously, VA required an original VA Form 26-8497. The requirements for obtaining a paystub have not changed. Hence, the paystub may be an original or a copy certified by the lender to be a true copy of the original.</w:t>
            </w:r>
          </w:p>
          <w:p w14:paraId="70971408"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6EE85D55"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The lender may not charge a fee to obtain the employment verification information.</w:t>
            </w:r>
          </w:p>
          <w:p w14:paraId="63516B68"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4592536A" w14:textId="77777777" w:rsidR="00552FD5" w:rsidRPr="004007B7" w:rsidRDefault="00552FD5" w:rsidP="00552FD5">
            <w:pPr>
              <w:pStyle w:val="NoteText"/>
              <w:rPr>
                <w:rFonts w:ascii="Times New Roman" w:hAnsi="Times New Roman" w:cs="Times New Roman"/>
                <w:szCs w:val="24"/>
              </w:rPr>
            </w:pPr>
            <w:r w:rsidRPr="00B14993">
              <w:rPr>
                <w:rFonts w:ascii="Times New Roman" w:hAnsi="Times New Roman" w:cs="Times New Roman"/>
                <w:b/>
                <w:szCs w:val="24"/>
              </w:rPr>
              <w:t>Verification with VA Standard Documentation</w:t>
            </w:r>
            <w:r w:rsidR="00B14993">
              <w:rPr>
                <w:rFonts w:ascii="Times New Roman" w:hAnsi="Times New Roman" w:cs="Times New Roman"/>
                <w:szCs w:val="24"/>
                <w:u w:val="single"/>
              </w:rPr>
              <w:br/>
            </w:r>
            <w:r w:rsidRPr="004007B7">
              <w:rPr>
                <w:rFonts w:ascii="Times New Roman" w:hAnsi="Times New Roman" w:cs="Times New Roman"/>
                <w:szCs w:val="24"/>
                <w:u w:val="single"/>
              </w:rPr>
              <w:br/>
            </w:r>
            <w:r w:rsidRPr="004007B7">
              <w:rPr>
                <w:rFonts w:ascii="Times New Roman" w:hAnsi="Times New Roman" w:cs="Times New Roman"/>
                <w:szCs w:val="24"/>
              </w:rPr>
              <w:t>Acceptable verification consists of</w:t>
            </w:r>
            <w:r w:rsidRPr="00C35885">
              <w:rPr>
                <w:rFonts w:ascii="Times New Roman" w:hAnsi="Times New Roman" w:cs="Times New Roman"/>
                <w:color w:val="548DD4"/>
                <w:szCs w:val="24"/>
              </w:rPr>
              <w:t xml:space="preserve"> </w:t>
            </w:r>
            <w:hyperlink r:id="rId16" w:history="1">
              <w:r w:rsidRPr="004007B7">
                <w:rPr>
                  <w:rStyle w:val="Hyperlink"/>
                  <w:rFonts w:ascii="Times New Roman" w:hAnsi="Times New Roman" w:cs="Times New Roman"/>
                  <w:szCs w:val="24"/>
                </w:rPr>
                <w:t>VA Form 26-8497</w:t>
              </w:r>
            </w:hyperlink>
            <w:r w:rsidRPr="00DC1721">
              <w:rPr>
                <w:rFonts w:ascii="Times New Roman" w:hAnsi="Times New Roman" w:cs="Times New Roman"/>
                <w:szCs w:val="24"/>
              </w:rPr>
              <w:t xml:space="preserve">, </w:t>
            </w:r>
            <w:r>
              <w:rPr>
                <w:rFonts w:ascii="Times New Roman" w:hAnsi="Times New Roman" w:cs="Times New Roman"/>
                <w:i/>
                <w:szCs w:val="24"/>
              </w:rPr>
              <w:t>Request for Verification o</w:t>
            </w:r>
            <w:r w:rsidRPr="004007B7">
              <w:rPr>
                <w:rFonts w:ascii="Times New Roman" w:hAnsi="Times New Roman" w:cs="Times New Roman"/>
                <w:i/>
                <w:szCs w:val="24"/>
              </w:rPr>
              <w:t xml:space="preserve">f Employment </w:t>
            </w:r>
            <w:r w:rsidRPr="004007B7">
              <w:rPr>
                <w:rFonts w:ascii="Times New Roman" w:hAnsi="Times New Roman" w:cs="Times New Roman"/>
                <w:szCs w:val="24"/>
              </w:rPr>
              <w:t>(VOE) or any format which furnishes the same information as VA Form 26-8497, plus:</w:t>
            </w:r>
            <w:r w:rsidRPr="004007B7">
              <w:rPr>
                <w:rFonts w:ascii="Times New Roman" w:hAnsi="Times New Roman" w:cs="Times New Roman"/>
                <w:szCs w:val="24"/>
              </w:rPr>
              <w:br/>
            </w:r>
          </w:p>
          <w:p w14:paraId="1996F329" w14:textId="77777777" w:rsidR="00552FD5" w:rsidRPr="004007B7" w:rsidRDefault="00C35885" w:rsidP="0044598D">
            <w:pPr>
              <w:pStyle w:val="NoteText"/>
              <w:numPr>
                <w:ilvl w:val="0"/>
                <w:numId w:val="16"/>
              </w:numPr>
              <w:rPr>
                <w:rFonts w:ascii="Times New Roman" w:hAnsi="Times New Roman" w:cs="Times New Roman"/>
                <w:szCs w:val="24"/>
              </w:rPr>
            </w:pPr>
            <w:r>
              <w:rPr>
                <w:rFonts w:ascii="Times New Roman" w:hAnsi="Times New Roman" w:cs="Times New Roman"/>
                <w:szCs w:val="24"/>
              </w:rPr>
              <w:t>pay</w:t>
            </w:r>
            <w:r w:rsidR="00552FD5" w:rsidRPr="004007B7">
              <w:rPr>
                <w:rFonts w:ascii="Times New Roman" w:hAnsi="Times New Roman" w:cs="Times New Roman"/>
                <w:szCs w:val="24"/>
              </w:rPr>
              <w:t>stub(s) covering the most r</w:t>
            </w:r>
            <w:r w:rsidR="00552FD5">
              <w:rPr>
                <w:rFonts w:ascii="Times New Roman" w:hAnsi="Times New Roman" w:cs="Times New Roman"/>
                <w:szCs w:val="24"/>
              </w:rPr>
              <w:t xml:space="preserve">ecent </w:t>
            </w:r>
            <w:r>
              <w:rPr>
                <w:rFonts w:ascii="Times New Roman" w:hAnsi="Times New Roman" w:cs="Times New Roman"/>
                <w:szCs w:val="24"/>
              </w:rPr>
              <w:t>30-day</w:t>
            </w:r>
            <w:r w:rsidR="00552FD5" w:rsidRPr="004007B7">
              <w:rPr>
                <w:rFonts w:ascii="Times New Roman" w:hAnsi="Times New Roman" w:cs="Times New Roman"/>
                <w:szCs w:val="24"/>
              </w:rPr>
              <w:t xml:space="preserve"> period with year-to-date information, if the employer normally provides a pay stub(s) to the borrower.</w:t>
            </w:r>
          </w:p>
          <w:p w14:paraId="4EFB23B7" w14:textId="77777777" w:rsidR="00552FD5" w:rsidRPr="004007B7" w:rsidRDefault="00552FD5" w:rsidP="0044598D">
            <w:pPr>
              <w:pStyle w:val="NoteText"/>
              <w:numPr>
                <w:ilvl w:val="0"/>
                <w:numId w:val="16"/>
              </w:numPr>
              <w:rPr>
                <w:rFonts w:ascii="Times New Roman" w:hAnsi="Times New Roman" w:cs="Times New Roman"/>
                <w:szCs w:val="24"/>
              </w:rPr>
            </w:pPr>
            <w:r w:rsidRPr="004007B7">
              <w:rPr>
                <w:rFonts w:ascii="Times New Roman" w:hAnsi="Times New Roman" w:cs="Times New Roman"/>
                <w:szCs w:val="24"/>
              </w:rPr>
              <w:t>if the employer does not indicate the probability of continued employment on the VOE, the lender is not required to request anything additional on that subject.</w:t>
            </w:r>
          </w:p>
          <w:p w14:paraId="139609B0" w14:textId="77777777" w:rsidR="00552FD5" w:rsidRPr="004007B7" w:rsidRDefault="00552FD5" w:rsidP="00552FD5">
            <w:pPr>
              <w:pStyle w:val="NoteText"/>
              <w:rPr>
                <w:rFonts w:ascii="Times New Roman" w:hAnsi="Times New Roman" w:cs="Times New Roman"/>
                <w:szCs w:val="24"/>
              </w:rPr>
            </w:pPr>
          </w:p>
          <w:p w14:paraId="7DFE4F1E" w14:textId="77777777" w:rsidR="00552FD5" w:rsidRPr="004007B7" w:rsidRDefault="00C35885" w:rsidP="00552FD5">
            <w:pPr>
              <w:pStyle w:val="NoteText"/>
              <w:rPr>
                <w:rFonts w:ascii="Times New Roman" w:hAnsi="Times New Roman" w:cs="Times New Roman"/>
                <w:szCs w:val="24"/>
              </w:rPr>
            </w:pPr>
            <w:r>
              <w:rPr>
                <w:rFonts w:ascii="Times New Roman" w:hAnsi="Times New Roman" w:cs="Times New Roman"/>
                <w:szCs w:val="24"/>
              </w:rPr>
              <w:t>The VOE and pay</w:t>
            </w:r>
            <w:r w:rsidR="00552FD5" w:rsidRPr="004007B7">
              <w:rPr>
                <w:rFonts w:ascii="Times New Roman" w:hAnsi="Times New Roman" w:cs="Times New Roman"/>
                <w:szCs w:val="24"/>
              </w:rPr>
              <w:t>stub(s) must be no more than 120 days old (180 days for new construction) from the closing date.</w:t>
            </w:r>
          </w:p>
          <w:p w14:paraId="202E3C38" w14:textId="77777777" w:rsidR="00552FD5" w:rsidRPr="004007B7" w:rsidRDefault="00552FD5" w:rsidP="00552FD5">
            <w:pPr>
              <w:pStyle w:val="NoteText"/>
              <w:rPr>
                <w:rFonts w:ascii="Times New Roman" w:hAnsi="Times New Roman" w:cs="Times New Roman"/>
                <w:szCs w:val="24"/>
              </w:rPr>
            </w:pPr>
          </w:p>
          <w:p w14:paraId="28C8EFCF" w14:textId="77777777" w:rsidR="00552FD5" w:rsidRDefault="00552FD5" w:rsidP="0044598D">
            <w:pPr>
              <w:pStyle w:val="NoteText"/>
              <w:numPr>
                <w:ilvl w:val="0"/>
                <w:numId w:val="17"/>
              </w:numPr>
              <w:rPr>
                <w:rFonts w:ascii="Times New Roman" w:hAnsi="Times New Roman" w:cs="Times New Roman"/>
                <w:szCs w:val="24"/>
              </w:rPr>
            </w:pPr>
            <w:r w:rsidRPr="004007B7">
              <w:rPr>
                <w:rFonts w:ascii="Times New Roman" w:hAnsi="Times New Roman" w:cs="Times New Roman"/>
                <w:szCs w:val="24"/>
              </w:rPr>
              <w:t>For loans closed automatically, the date of the VOE and pay stub(s) must be within 120 days of the date the note is signed (180 days for new construction) from the closing date.</w:t>
            </w:r>
          </w:p>
          <w:p w14:paraId="3FA4AC45" w14:textId="77777777" w:rsidR="00C35885" w:rsidRPr="00AE5A1B" w:rsidRDefault="00C35885" w:rsidP="00C35885">
            <w:pPr>
              <w:pStyle w:val="NoteText"/>
              <w:numPr>
                <w:ilvl w:val="0"/>
                <w:numId w:val="17"/>
              </w:numPr>
              <w:rPr>
                <w:rFonts w:ascii="Times New Roman" w:hAnsi="Times New Roman" w:cs="Times New Roman"/>
                <w:szCs w:val="24"/>
              </w:rPr>
            </w:pPr>
            <w:r w:rsidRPr="004007B7">
              <w:rPr>
                <w:rFonts w:ascii="Times New Roman" w:hAnsi="Times New Roman" w:cs="Times New Roman"/>
                <w:szCs w:val="24"/>
              </w:rPr>
              <w:t>For prior approval loa</w:t>
            </w:r>
            <w:r>
              <w:rPr>
                <w:rFonts w:ascii="Times New Roman" w:hAnsi="Times New Roman" w:cs="Times New Roman"/>
                <w:szCs w:val="24"/>
              </w:rPr>
              <w:t>ns, the date of the VOE and pay</w:t>
            </w:r>
            <w:r w:rsidRPr="004007B7">
              <w:rPr>
                <w:rFonts w:ascii="Times New Roman" w:hAnsi="Times New Roman" w:cs="Times New Roman"/>
                <w:szCs w:val="24"/>
              </w:rPr>
              <w:t>stub(s) must be within 120 days of the date the application is received by VA (180 days for new construction) from the closing date.</w:t>
            </w:r>
          </w:p>
        </w:tc>
      </w:tr>
    </w:tbl>
    <w:p w14:paraId="41DDDF25" w14:textId="77777777" w:rsidR="00552FD5" w:rsidRPr="00817ED0" w:rsidRDefault="00552FD5" w:rsidP="0044598D">
      <w:pPr>
        <w:pStyle w:val="BlockLine"/>
        <w:numPr>
          <w:ilvl w:val="0"/>
          <w:numId w:val="55"/>
        </w:numPr>
        <w:rPr>
          <w:rFonts w:ascii="Times New Roman" w:hAnsi="Times New Roman"/>
        </w:rPr>
      </w:pPr>
      <w:r w:rsidRPr="00817ED0">
        <w:rPr>
          <w:rFonts w:ascii="Times New Roman" w:hAnsi="Times New Roman" w:cs="Times New Roman"/>
          <w:szCs w:val="24"/>
        </w:rPr>
        <w:tab/>
      </w:r>
      <w:proofErr w:type="gramStart"/>
      <w:r w:rsidRPr="00817ED0">
        <w:rPr>
          <w:rFonts w:ascii="Times New Roman" w:hAnsi="Times New Roman" w:cs="Times New Roman"/>
          <w:szCs w:val="24"/>
        </w:rPr>
        <w:t>Continued on</w:t>
      </w:r>
      <w:proofErr w:type="gramEnd"/>
      <w:r w:rsidRPr="00817ED0">
        <w:rPr>
          <w:rFonts w:ascii="Times New Roman" w:hAnsi="Times New Roman" w:cs="Times New Roman"/>
          <w:szCs w:val="24"/>
        </w:rPr>
        <w:t xml:space="preserve"> next page</w:t>
      </w:r>
    </w:p>
    <w:p w14:paraId="77C6662E" w14:textId="106BF693"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817ED0">
        <w:rPr>
          <w:rFonts w:ascii="Arial" w:hAnsi="Arial" w:cs="Arial"/>
          <w:b w:val="0"/>
          <w:sz w:val="24"/>
        </w:rPr>
        <w:t>continued</w:t>
      </w:r>
    </w:p>
    <w:p w14:paraId="114AE774" w14:textId="77777777" w:rsidR="00552FD5" w:rsidRPr="00817ED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25F5A9B4" w14:textId="77777777" w:rsidTr="00552FD5">
        <w:tc>
          <w:tcPr>
            <w:tcW w:w="1728" w:type="dxa"/>
            <w:shd w:val="clear" w:color="auto" w:fill="auto"/>
          </w:tcPr>
          <w:p w14:paraId="019E009F" w14:textId="447F023E"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e. Income from Non-Military Employment</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shd w:val="clear" w:color="auto" w:fill="auto"/>
          </w:tcPr>
          <w:p w14:paraId="258A7F12"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The VOE must be an original document </w:t>
            </w:r>
            <w:r w:rsidR="00C35885">
              <w:rPr>
                <w:rFonts w:ascii="Times New Roman" w:hAnsi="Times New Roman" w:cs="Times New Roman"/>
                <w:szCs w:val="24"/>
              </w:rPr>
              <w:t>or an electronic copy.  The pay</w:t>
            </w:r>
            <w:r w:rsidRPr="004007B7">
              <w:rPr>
                <w:rFonts w:ascii="Times New Roman" w:hAnsi="Times New Roman" w:cs="Times New Roman"/>
                <w:szCs w:val="24"/>
              </w:rPr>
              <w:t>stub(s) may be an original, electronic, or a copy certified by the lender to be a true copy of the original document.</w:t>
            </w:r>
          </w:p>
          <w:p w14:paraId="4D39AEEE" w14:textId="77777777" w:rsidR="00552FD5" w:rsidRPr="004007B7" w:rsidRDefault="00552FD5" w:rsidP="00552FD5">
            <w:pPr>
              <w:pStyle w:val="NoteText"/>
              <w:ind w:firstLine="180"/>
              <w:rPr>
                <w:rFonts w:ascii="Times New Roman" w:hAnsi="Times New Roman" w:cs="Times New Roman"/>
                <w:szCs w:val="24"/>
              </w:rPr>
            </w:pPr>
          </w:p>
          <w:p w14:paraId="38F8BA30" w14:textId="77777777" w:rsidR="00552FD5" w:rsidRPr="009744AB" w:rsidRDefault="00552FD5" w:rsidP="00552FD5">
            <w:pPr>
              <w:pStyle w:val="NoteText"/>
              <w:ind w:firstLine="180"/>
              <w:rPr>
                <w:rFonts w:ascii="Times New Roman" w:hAnsi="Times New Roman" w:cs="Times New Roman"/>
                <w:szCs w:val="24"/>
              </w:rPr>
            </w:pPr>
            <w:r w:rsidRPr="009744AB">
              <w:rPr>
                <w:rFonts w:ascii="Times New Roman" w:hAnsi="Times New Roman" w:cs="Times New Roman"/>
                <w:szCs w:val="24"/>
              </w:rPr>
              <w:t>6.  Additional documentation for a borrower(s) employed in building trades or other seasonal or climate-dependent work must provide, in addition to the standard documentation (VOE and pay stub(s)), the following:</w:t>
            </w:r>
          </w:p>
          <w:p w14:paraId="390B9DCD" w14:textId="77777777" w:rsidR="00552FD5" w:rsidRPr="009744AB" w:rsidRDefault="00552FD5" w:rsidP="00552FD5">
            <w:pPr>
              <w:pStyle w:val="NoteText"/>
              <w:ind w:firstLine="180"/>
              <w:rPr>
                <w:rFonts w:ascii="Times New Roman" w:hAnsi="Times New Roman" w:cs="Times New Roman"/>
                <w:szCs w:val="24"/>
              </w:rPr>
            </w:pPr>
          </w:p>
          <w:p w14:paraId="0DB19D90" w14:textId="77777777" w:rsidR="00552FD5" w:rsidRPr="009744AB" w:rsidRDefault="00552FD5" w:rsidP="00552FD5">
            <w:pPr>
              <w:pStyle w:val="NoteText"/>
              <w:ind w:firstLine="180"/>
              <w:rPr>
                <w:rFonts w:ascii="Times New Roman" w:hAnsi="Times New Roman" w:cs="Times New Roman"/>
                <w:szCs w:val="24"/>
              </w:rPr>
            </w:pPr>
            <w:r w:rsidRPr="009744AB">
              <w:rPr>
                <w:rFonts w:ascii="Times New Roman" w:hAnsi="Times New Roman" w:cs="Times New Roman"/>
                <w:szCs w:val="24"/>
              </w:rPr>
              <w:t>(a)  Documentation of the borrower’s total earnings year-to-date,</w:t>
            </w:r>
          </w:p>
          <w:p w14:paraId="71F659DA" w14:textId="77777777" w:rsidR="00552FD5" w:rsidRPr="009744AB" w:rsidRDefault="00552FD5" w:rsidP="00552FD5">
            <w:pPr>
              <w:pStyle w:val="NoteText"/>
              <w:ind w:left="1980"/>
              <w:rPr>
                <w:rFonts w:ascii="Times New Roman" w:hAnsi="Times New Roman" w:cs="Times New Roman"/>
                <w:szCs w:val="24"/>
              </w:rPr>
            </w:pPr>
          </w:p>
          <w:p w14:paraId="12E1F769" w14:textId="77777777" w:rsidR="00552FD5" w:rsidRPr="009744AB" w:rsidRDefault="00552FD5" w:rsidP="00552FD5">
            <w:pPr>
              <w:pStyle w:val="BulletText1"/>
              <w:numPr>
                <w:ilvl w:val="0"/>
                <w:numId w:val="0"/>
              </w:numPr>
              <w:ind w:left="173"/>
              <w:rPr>
                <w:rFonts w:ascii="Times New Roman" w:hAnsi="Times New Roman" w:cs="Times New Roman"/>
                <w:szCs w:val="24"/>
              </w:rPr>
            </w:pPr>
            <w:r w:rsidRPr="009744AB">
              <w:rPr>
                <w:rFonts w:ascii="Times New Roman" w:hAnsi="Times New Roman" w:cs="Times New Roman"/>
                <w:szCs w:val="24"/>
              </w:rPr>
              <w:t>(b)  Signed and dated individual income tax returns for the previous 2 years, and</w:t>
            </w:r>
          </w:p>
          <w:p w14:paraId="01DD2A53" w14:textId="77777777" w:rsidR="00552FD5" w:rsidRPr="009744AB" w:rsidRDefault="00552FD5" w:rsidP="00552FD5">
            <w:pPr>
              <w:pStyle w:val="BulletText1"/>
              <w:numPr>
                <w:ilvl w:val="0"/>
                <w:numId w:val="0"/>
              </w:numPr>
              <w:ind w:left="173"/>
              <w:rPr>
                <w:rFonts w:ascii="Times New Roman" w:hAnsi="Times New Roman" w:cs="Times New Roman"/>
                <w:szCs w:val="24"/>
              </w:rPr>
            </w:pPr>
          </w:p>
          <w:p w14:paraId="1CAD67F4" w14:textId="77777777" w:rsidR="00552FD5" w:rsidRPr="004007B7" w:rsidRDefault="00552FD5" w:rsidP="00552FD5">
            <w:pPr>
              <w:pStyle w:val="BulletText1"/>
              <w:numPr>
                <w:ilvl w:val="0"/>
                <w:numId w:val="0"/>
              </w:numPr>
              <w:ind w:left="173"/>
              <w:rPr>
                <w:rFonts w:ascii="Times New Roman" w:hAnsi="Times New Roman" w:cs="Times New Roman"/>
                <w:szCs w:val="24"/>
              </w:rPr>
            </w:pPr>
            <w:r w:rsidRPr="009744AB">
              <w:rPr>
                <w:rFonts w:ascii="Times New Roman" w:hAnsi="Times New Roman" w:cs="Times New Roman"/>
                <w:szCs w:val="24"/>
              </w:rPr>
              <w:t>(c)  If borrower works out of a union, evidence of the union’s history with the borrower.</w:t>
            </w:r>
          </w:p>
          <w:p w14:paraId="4379BF27"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30A71EE6" w14:textId="77777777" w:rsidR="00552FD5" w:rsidRPr="00C35885" w:rsidRDefault="00552FD5" w:rsidP="00552FD5">
            <w:pPr>
              <w:pStyle w:val="BulletText1"/>
              <w:numPr>
                <w:ilvl w:val="0"/>
                <w:numId w:val="0"/>
              </w:numPr>
              <w:rPr>
                <w:rFonts w:ascii="Times New Roman" w:hAnsi="Times New Roman" w:cs="Times New Roman"/>
                <w:b/>
                <w:szCs w:val="24"/>
              </w:rPr>
            </w:pPr>
            <w:r w:rsidRPr="00C35885">
              <w:rPr>
                <w:rFonts w:ascii="Times New Roman" w:hAnsi="Times New Roman" w:cs="Times New Roman"/>
                <w:b/>
                <w:szCs w:val="24"/>
              </w:rPr>
              <w:t>Alternative Verification Documentation</w:t>
            </w:r>
            <w:r w:rsidR="00C35885">
              <w:rPr>
                <w:rFonts w:ascii="Times New Roman" w:hAnsi="Times New Roman" w:cs="Times New Roman"/>
                <w:b/>
                <w:szCs w:val="24"/>
              </w:rPr>
              <w:br/>
            </w:r>
          </w:p>
          <w:p w14:paraId="16592E55" w14:textId="5C23C500"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Alternative documentation may be submitted in place of a VOE if the lender concludes that the borrower’s income </w:t>
            </w:r>
            <w:r w:rsidRPr="004007B7">
              <w:rPr>
                <w:rFonts w:ascii="Times New Roman" w:hAnsi="Times New Roman" w:cs="Times New Roman"/>
                <w:b/>
                <w:bCs/>
                <w:szCs w:val="24"/>
              </w:rPr>
              <w:t>is</w:t>
            </w:r>
            <w:r w:rsidRPr="004007B7">
              <w:rPr>
                <w:rFonts w:ascii="Times New Roman" w:hAnsi="Times New Roman" w:cs="Times New Roman"/>
                <w:szCs w:val="24"/>
              </w:rPr>
              <w:t xml:space="preserve"> stable, reliable, and anticipated to continue</w:t>
            </w:r>
            <w:r w:rsidR="00C35885">
              <w:rPr>
                <w:rFonts w:ascii="Times New Roman" w:hAnsi="Times New Roman" w:cs="Times New Roman"/>
                <w:szCs w:val="24"/>
              </w:rPr>
              <w:t xml:space="preserve"> for</w:t>
            </w:r>
            <w:r w:rsidRPr="004007B7">
              <w:rPr>
                <w:rFonts w:ascii="Times New Roman" w:hAnsi="Times New Roman" w:cs="Times New Roman"/>
                <w:szCs w:val="24"/>
              </w:rPr>
              <w:t xml:space="preserve"> the foreseeable future; that is, if the borrower’s income qualifies as effective income.  Two years</w:t>
            </w:r>
            <w:r w:rsidR="001944F5">
              <w:rPr>
                <w:rFonts w:ascii="Times New Roman" w:hAnsi="Times New Roman" w:cs="Times New Roman"/>
                <w:szCs w:val="24"/>
              </w:rPr>
              <w:t xml:space="preserve"> of</w:t>
            </w:r>
            <w:r w:rsidRPr="004007B7">
              <w:rPr>
                <w:rFonts w:ascii="Times New Roman" w:hAnsi="Times New Roman" w:cs="Times New Roman"/>
                <w:szCs w:val="24"/>
              </w:rPr>
              <w:t xml:space="preserve"> employment with the same employer is not required to reach this conclusion.</w:t>
            </w:r>
            <w:r w:rsidRPr="004007B7">
              <w:rPr>
                <w:rFonts w:ascii="Times New Roman" w:hAnsi="Times New Roman" w:cs="Times New Roman"/>
                <w:szCs w:val="24"/>
              </w:rPr>
              <w:br/>
            </w:r>
          </w:p>
          <w:p w14:paraId="76531F02" w14:textId="77777777" w:rsidR="00552FD5" w:rsidRPr="004007B7" w:rsidRDefault="00552FD5" w:rsidP="00552FD5">
            <w:pPr>
              <w:pStyle w:val="BulletText1"/>
              <w:numPr>
                <w:ilvl w:val="0"/>
                <w:numId w:val="0"/>
              </w:numPr>
              <w:ind w:left="173" w:hanging="173"/>
              <w:rPr>
                <w:rFonts w:ascii="Times New Roman" w:hAnsi="Times New Roman" w:cs="Times New Roman"/>
                <w:szCs w:val="24"/>
              </w:rPr>
            </w:pPr>
            <w:r w:rsidRPr="004007B7">
              <w:rPr>
                <w:rFonts w:ascii="Times New Roman" w:hAnsi="Times New Roman" w:cs="Times New Roman"/>
                <w:szCs w:val="24"/>
              </w:rPr>
              <w:t xml:space="preserve">Alternative documentation consists of: </w:t>
            </w:r>
            <w:r w:rsidR="00DC1721">
              <w:rPr>
                <w:rFonts w:ascii="Times New Roman" w:hAnsi="Times New Roman" w:cs="Times New Roman"/>
                <w:szCs w:val="24"/>
              </w:rPr>
              <w:br/>
            </w:r>
          </w:p>
          <w:p w14:paraId="6DD98F67" w14:textId="77777777" w:rsidR="00552FD5" w:rsidRPr="004007B7" w:rsidRDefault="00C35885" w:rsidP="0044598D">
            <w:pPr>
              <w:pStyle w:val="BulletText1"/>
              <w:numPr>
                <w:ilvl w:val="0"/>
                <w:numId w:val="17"/>
              </w:numPr>
              <w:rPr>
                <w:rFonts w:ascii="Times New Roman" w:hAnsi="Times New Roman" w:cs="Times New Roman"/>
                <w:szCs w:val="24"/>
              </w:rPr>
            </w:pPr>
            <w:r>
              <w:rPr>
                <w:rFonts w:ascii="Times New Roman" w:hAnsi="Times New Roman" w:cs="Times New Roman"/>
                <w:szCs w:val="24"/>
              </w:rPr>
              <w:t>pay</w:t>
            </w:r>
            <w:r w:rsidR="00552FD5" w:rsidRPr="004007B7">
              <w:rPr>
                <w:rFonts w:ascii="Times New Roman" w:hAnsi="Times New Roman" w:cs="Times New Roman"/>
                <w:szCs w:val="24"/>
              </w:rPr>
              <w:t xml:space="preserve">stub(s) covering at least the most recent </w:t>
            </w:r>
            <w:r w:rsidRPr="004007B7">
              <w:rPr>
                <w:rFonts w:ascii="Times New Roman" w:hAnsi="Times New Roman" w:cs="Times New Roman"/>
                <w:szCs w:val="24"/>
              </w:rPr>
              <w:t>30-day</w:t>
            </w:r>
            <w:r w:rsidR="00552FD5" w:rsidRPr="004007B7">
              <w:rPr>
                <w:rFonts w:ascii="Times New Roman" w:hAnsi="Times New Roman" w:cs="Times New Roman"/>
                <w:szCs w:val="24"/>
              </w:rPr>
              <w:t xml:space="preserve"> period with year-to date information,</w:t>
            </w:r>
          </w:p>
          <w:p w14:paraId="4E5F500A" w14:textId="77777777" w:rsidR="00552FD5" w:rsidRPr="004007B7" w:rsidRDefault="00552FD5" w:rsidP="0044598D">
            <w:pPr>
              <w:pStyle w:val="BulletText1"/>
              <w:numPr>
                <w:ilvl w:val="0"/>
                <w:numId w:val="17"/>
              </w:numPr>
              <w:rPr>
                <w:rFonts w:ascii="Times New Roman" w:hAnsi="Times New Roman" w:cs="Times New Roman"/>
                <w:szCs w:val="24"/>
              </w:rPr>
            </w:pPr>
            <w:r w:rsidRPr="004007B7">
              <w:rPr>
                <w:rFonts w:ascii="Times New Roman" w:hAnsi="Times New Roman" w:cs="Times New Roman"/>
                <w:szCs w:val="24"/>
              </w:rPr>
              <w:t>W-2 Forms for the most recent 2 years, and/or</w:t>
            </w:r>
          </w:p>
          <w:p w14:paraId="398E5F95" w14:textId="77777777" w:rsidR="00552FD5" w:rsidRPr="00C35885" w:rsidRDefault="00552FD5" w:rsidP="0044598D">
            <w:pPr>
              <w:pStyle w:val="BulletText1"/>
              <w:numPr>
                <w:ilvl w:val="0"/>
                <w:numId w:val="17"/>
              </w:numPr>
              <w:rPr>
                <w:rFonts w:ascii="Times New Roman" w:hAnsi="Times New Roman" w:cs="Times New Roman"/>
                <w:szCs w:val="24"/>
              </w:rPr>
            </w:pPr>
            <w:r w:rsidRPr="004007B7">
              <w:rPr>
                <w:rFonts w:ascii="Times New Roman" w:hAnsi="Times New Roman" w:cs="Times New Roman"/>
                <w:szCs w:val="24"/>
              </w:rPr>
              <w:t>telephone verification of the borrower’s current employment.</w:t>
            </w:r>
          </w:p>
        </w:tc>
      </w:tr>
    </w:tbl>
    <w:p w14:paraId="5C7C184F" w14:textId="77777777" w:rsidR="00552FD5" w:rsidRPr="00817ED0" w:rsidRDefault="00552FD5" w:rsidP="0044598D">
      <w:pPr>
        <w:pStyle w:val="BlockLine"/>
        <w:numPr>
          <w:ilvl w:val="0"/>
          <w:numId w:val="55"/>
        </w:numPr>
        <w:rPr>
          <w:rFonts w:ascii="Times New Roman" w:hAnsi="Times New Roman"/>
        </w:rPr>
      </w:pPr>
      <w:r w:rsidRPr="00817ED0">
        <w:rPr>
          <w:rFonts w:ascii="Times New Roman" w:hAnsi="Times New Roman" w:cs="Times New Roman"/>
          <w:szCs w:val="24"/>
        </w:rPr>
        <w:tab/>
      </w:r>
      <w:r w:rsidRPr="00817ED0">
        <w:rPr>
          <w:rFonts w:ascii="Times New Roman" w:hAnsi="Times New Roman" w:cs="Times New Roman"/>
          <w:szCs w:val="24"/>
        </w:rPr>
        <w:tab/>
      </w:r>
      <w:proofErr w:type="gramStart"/>
      <w:r w:rsidRPr="00817ED0">
        <w:rPr>
          <w:rFonts w:ascii="Times New Roman" w:hAnsi="Times New Roman" w:cs="Times New Roman"/>
          <w:szCs w:val="24"/>
        </w:rPr>
        <w:t>Continued on</w:t>
      </w:r>
      <w:proofErr w:type="gramEnd"/>
      <w:r w:rsidRPr="00817ED0">
        <w:rPr>
          <w:rFonts w:ascii="Times New Roman" w:hAnsi="Times New Roman" w:cs="Times New Roman"/>
          <w:szCs w:val="24"/>
        </w:rPr>
        <w:t xml:space="preserve"> next page</w:t>
      </w:r>
    </w:p>
    <w:p w14:paraId="1FBD7833" w14:textId="464300DC" w:rsidR="00552FD5" w:rsidRPr="005913E4" w:rsidRDefault="00552FD5" w:rsidP="00552FD5">
      <w:pPr>
        <w:pStyle w:val="MapTitleContinued"/>
        <w:rPr>
          <w:rFonts w:ascii="Arial" w:hAnsi="Arial" w:cs="Arial"/>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5913E4">
        <w:rPr>
          <w:rFonts w:ascii="Arial" w:hAnsi="Arial" w:cs="Arial"/>
          <w:szCs w:val="32"/>
        </w:rPr>
        <w:t>,</w:t>
      </w:r>
      <w:r w:rsidRPr="004007B7">
        <w:rPr>
          <w:sz w:val="24"/>
        </w:rPr>
        <w:t xml:space="preserve"> </w:t>
      </w:r>
      <w:r w:rsidRPr="005913E4">
        <w:rPr>
          <w:rFonts w:ascii="Arial" w:hAnsi="Arial" w:cs="Arial"/>
          <w:b w:val="0"/>
          <w:sz w:val="24"/>
        </w:rPr>
        <w:t>continued</w:t>
      </w:r>
    </w:p>
    <w:p w14:paraId="42B90CC7" w14:textId="77777777" w:rsidR="00552FD5" w:rsidRPr="00817ED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1475F901" w14:textId="77777777" w:rsidTr="00552FD5">
        <w:tc>
          <w:tcPr>
            <w:tcW w:w="1728" w:type="dxa"/>
            <w:shd w:val="clear" w:color="auto" w:fill="auto"/>
          </w:tcPr>
          <w:p w14:paraId="502BF660" w14:textId="6C5E35C1"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e. Income from Non-Military Employment</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shd w:val="clear" w:color="auto" w:fill="auto"/>
          </w:tcPr>
          <w:p w14:paraId="419790AD" w14:textId="77777777" w:rsidR="00552FD5" w:rsidRPr="004007B7" w:rsidRDefault="00552FD5" w:rsidP="00552FD5">
            <w:pPr>
              <w:pStyle w:val="NoteText"/>
              <w:rPr>
                <w:rFonts w:ascii="Times New Roman" w:hAnsi="Times New Roman" w:cs="Times New Roman"/>
                <w:szCs w:val="24"/>
                <w:u w:val="single"/>
              </w:rPr>
            </w:pPr>
            <w:r w:rsidRPr="004007B7">
              <w:rPr>
                <w:rFonts w:ascii="Times New Roman" w:hAnsi="Times New Roman" w:cs="Times New Roman"/>
                <w:szCs w:val="24"/>
              </w:rPr>
              <w:t>Document the date of the verification and the name, title, and telephone number of the person with whom employment is verified.</w:t>
            </w:r>
          </w:p>
          <w:p w14:paraId="6E96017B" w14:textId="77777777" w:rsidR="00552FD5" w:rsidRPr="004007B7" w:rsidRDefault="00552FD5" w:rsidP="00552FD5">
            <w:pPr>
              <w:pStyle w:val="NoteText"/>
              <w:rPr>
                <w:rFonts w:ascii="Times New Roman" w:hAnsi="Times New Roman" w:cs="Times New Roman"/>
                <w:szCs w:val="24"/>
                <w:u w:val="single"/>
              </w:rPr>
            </w:pPr>
          </w:p>
          <w:p w14:paraId="0BC3B436" w14:textId="08501D42" w:rsidR="00552FD5" w:rsidRPr="004007B7" w:rsidRDefault="00552FD5" w:rsidP="00552FD5">
            <w:pPr>
              <w:pStyle w:val="NoteText"/>
              <w:rPr>
                <w:rFonts w:ascii="Times New Roman" w:hAnsi="Times New Roman" w:cs="Times New Roman"/>
                <w:szCs w:val="24"/>
                <w:u w:val="single"/>
              </w:rPr>
            </w:pPr>
            <w:r w:rsidRPr="004007B7">
              <w:rPr>
                <w:rFonts w:ascii="Times New Roman" w:hAnsi="Times New Roman" w:cs="Times New Roman"/>
                <w:szCs w:val="24"/>
              </w:rPr>
              <w:t xml:space="preserve">If the employer is not willing to give telephone verification of </w:t>
            </w:r>
            <w:r w:rsidR="00C60C10">
              <w:rPr>
                <w:rFonts w:ascii="Times New Roman" w:hAnsi="Times New Roman" w:cs="Times New Roman"/>
                <w:szCs w:val="24"/>
              </w:rPr>
              <w:t xml:space="preserve">the </w:t>
            </w:r>
            <w:r w:rsidRPr="004007B7">
              <w:rPr>
                <w:rFonts w:ascii="Times New Roman" w:hAnsi="Times New Roman" w:cs="Times New Roman"/>
                <w:szCs w:val="24"/>
              </w:rPr>
              <w:t>borrower’s employment or if verification is in any way questionable, use standard documentation.  Alternative documentation cannot be used.</w:t>
            </w:r>
          </w:p>
          <w:p w14:paraId="6DE53E13" w14:textId="77777777" w:rsidR="00552FD5" w:rsidRPr="004007B7" w:rsidRDefault="00552FD5" w:rsidP="00552FD5">
            <w:pPr>
              <w:pStyle w:val="NoteText"/>
              <w:rPr>
                <w:rFonts w:ascii="Times New Roman" w:hAnsi="Times New Roman" w:cs="Times New Roman"/>
                <w:szCs w:val="24"/>
                <w:u w:val="single"/>
              </w:rPr>
            </w:pPr>
          </w:p>
          <w:p w14:paraId="0E8B6387" w14:textId="77777777" w:rsidR="00552FD5" w:rsidRPr="00C35885" w:rsidRDefault="00C35885" w:rsidP="00552FD5">
            <w:pPr>
              <w:pStyle w:val="NoteText"/>
              <w:rPr>
                <w:rFonts w:ascii="Times New Roman" w:hAnsi="Times New Roman" w:cs="Times New Roman"/>
                <w:szCs w:val="24"/>
                <w:u w:val="single"/>
              </w:rPr>
            </w:pPr>
            <w:r>
              <w:rPr>
                <w:rFonts w:ascii="Times New Roman" w:hAnsi="Times New Roman" w:cs="Times New Roman"/>
                <w:szCs w:val="24"/>
              </w:rPr>
              <w:t>Pay</w:t>
            </w:r>
            <w:r w:rsidR="00552FD5" w:rsidRPr="004007B7">
              <w:rPr>
                <w:rFonts w:ascii="Times New Roman" w:hAnsi="Times New Roman" w:cs="Times New Roman"/>
                <w:szCs w:val="24"/>
              </w:rPr>
              <w:t>stub(s) and W-2 forms may be originals, electronic, or copies certified by the lender to be true copies of the originals.</w:t>
            </w:r>
          </w:p>
        </w:tc>
      </w:tr>
    </w:tbl>
    <w:p w14:paraId="0CDE4F5E" w14:textId="77777777" w:rsidR="00552FD5" w:rsidRPr="00817ED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53FA12FC" w14:textId="77777777" w:rsidTr="00552FD5">
        <w:tc>
          <w:tcPr>
            <w:tcW w:w="1728" w:type="dxa"/>
            <w:shd w:val="clear" w:color="auto" w:fill="auto"/>
          </w:tcPr>
          <w:p w14:paraId="47977EDF" w14:textId="18807DA8" w:rsidR="00552FD5" w:rsidRPr="0034369D" w:rsidRDefault="00552FD5" w:rsidP="00552FD5">
            <w:pPr>
              <w:pStyle w:val="Heading5"/>
              <w:rPr>
                <w:rFonts w:ascii="Times New Roman" w:hAnsi="Times New Roman" w:cs="Times New Roman"/>
              </w:rPr>
            </w:pPr>
            <w:bookmarkStart w:id="62" w:name="_fs_s8zaId7lhk6WgYcUmtVw" w:colFirst="0" w:colLast="0"/>
            <w:r w:rsidRPr="0034369D">
              <w:rPr>
                <w:rFonts w:ascii="Times New Roman" w:hAnsi="Times New Roman" w:cs="Times New Roman"/>
              </w:rPr>
              <w:t>f. Borro</w:t>
            </w:r>
            <w:r w:rsidR="00C60C10" w:rsidRPr="0034369D">
              <w:rPr>
                <w:rFonts w:ascii="Times New Roman" w:hAnsi="Times New Roman" w:cs="Times New Roman"/>
              </w:rPr>
              <w:t>wers Employed for Less than 12 M</w:t>
            </w:r>
            <w:r w:rsidRPr="0034369D">
              <w:rPr>
                <w:rFonts w:ascii="Times New Roman" w:hAnsi="Times New Roman" w:cs="Times New Roman"/>
              </w:rPr>
              <w:t>onths</w:t>
            </w:r>
          </w:p>
        </w:tc>
        <w:tc>
          <w:tcPr>
            <w:tcW w:w="7818" w:type="dxa"/>
            <w:shd w:val="clear" w:color="auto" w:fill="auto"/>
          </w:tcPr>
          <w:p w14:paraId="19EB13EB"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Generally, employment less than 12 months is not considered stable and reliable.  However, the lender may consider the employment stable and reliable if the facts and documentation warrant such a conclusion.</w:t>
            </w:r>
            <w:r w:rsidRPr="004007B7">
              <w:rPr>
                <w:rFonts w:ascii="Times New Roman" w:hAnsi="Times New Roman" w:cs="Times New Roman"/>
                <w:szCs w:val="24"/>
              </w:rPr>
              <w:br/>
            </w:r>
          </w:p>
          <w:p w14:paraId="6A67EF37" w14:textId="5574306C"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Determine whether the borrower’s past employment, training</w:t>
            </w:r>
            <w:r w:rsidR="00C60C10">
              <w:rPr>
                <w:rFonts w:ascii="Times New Roman" w:hAnsi="Times New Roman" w:cs="Times New Roman"/>
                <w:szCs w:val="24"/>
              </w:rPr>
              <w:t>,</w:t>
            </w:r>
            <w:r w:rsidRPr="004007B7">
              <w:rPr>
                <w:rFonts w:ascii="Times New Roman" w:hAnsi="Times New Roman" w:cs="Times New Roman"/>
                <w:szCs w:val="24"/>
              </w:rPr>
              <w:t xml:space="preserve"> and/or education equipped him or her with </w:t>
            </w:r>
            <w:proofErr w:type="gramStart"/>
            <w:r w:rsidRPr="004007B7">
              <w:rPr>
                <w:rFonts w:ascii="Times New Roman" w:hAnsi="Times New Roman" w:cs="Times New Roman"/>
                <w:szCs w:val="24"/>
              </w:rPr>
              <w:t>particular skills</w:t>
            </w:r>
            <w:proofErr w:type="gramEnd"/>
            <w:r w:rsidRPr="004007B7">
              <w:rPr>
                <w:rFonts w:ascii="Times New Roman" w:hAnsi="Times New Roman" w:cs="Times New Roman"/>
                <w:szCs w:val="24"/>
              </w:rPr>
              <w:t xml:space="preserve"> that relate directly to the duties of their current position. </w:t>
            </w:r>
            <w:r w:rsidRPr="004007B7">
              <w:rPr>
                <w:rFonts w:ascii="Times New Roman" w:hAnsi="Times New Roman" w:cs="Times New Roman"/>
                <w:szCs w:val="24"/>
              </w:rPr>
              <w:br/>
            </w:r>
          </w:p>
          <w:p w14:paraId="305110CF"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If the probability of continued employment is high based on these factors, then the lender may </w:t>
            </w:r>
            <w:r w:rsidR="00111692" w:rsidRPr="004007B7">
              <w:rPr>
                <w:rFonts w:ascii="Times New Roman" w:hAnsi="Times New Roman" w:cs="Times New Roman"/>
                <w:szCs w:val="24"/>
              </w:rPr>
              <w:t>consider</w:t>
            </w:r>
            <w:r w:rsidRPr="004007B7">
              <w:rPr>
                <w:rFonts w:ascii="Times New Roman" w:hAnsi="Times New Roman" w:cs="Times New Roman"/>
                <w:szCs w:val="24"/>
              </w:rPr>
              <w:t xml:space="preserve"> including the income in the total effective income.  </w:t>
            </w:r>
          </w:p>
          <w:p w14:paraId="30FEAA65" w14:textId="77777777" w:rsidR="00552FD5" w:rsidRPr="004007B7" w:rsidRDefault="00552FD5" w:rsidP="00552FD5">
            <w:pPr>
              <w:pStyle w:val="NoteText"/>
              <w:rPr>
                <w:rFonts w:ascii="Times New Roman" w:hAnsi="Times New Roman" w:cs="Times New Roman"/>
                <w:szCs w:val="24"/>
              </w:rPr>
            </w:pPr>
          </w:p>
          <w:p w14:paraId="34DBAC53"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An explanation of why income of less than 12 months duration was used must be documented on the </w:t>
            </w:r>
            <w:hyperlink r:id="rId17" w:history="1">
              <w:r w:rsidRPr="004007B7">
                <w:rPr>
                  <w:rStyle w:val="Hyperlink"/>
                  <w:rFonts w:ascii="Times New Roman" w:hAnsi="Times New Roman" w:cs="Times New Roman"/>
                  <w:szCs w:val="24"/>
                </w:rPr>
                <w:t>VA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w:t>
            </w:r>
          </w:p>
          <w:p w14:paraId="6A6EB881" w14:textId="77777777" w:rsidR="00552FD5" w:rsidRPr="004007B7" w:rsidRDefault="00552FD5" w:rsidP="00552FD5">
            <w:pPr>
              <w:pStyle w:val="NoteText"/>
              <w:ind w:firstLine="180"/>
              <w:rPr>
                <w:rFonts w:ascii="Times New Roman" w:hAnsi="Times New Roman" w:cs="Times New Roman"/>
                <w:szCs w:val="24"/>
              </w:rPr>
            </w:pPr>
          </w:p>
          <w:p w14:paraId="34A90A3A" w14:textId="77777777" w:rsidR="00552FD5" w:rsidRPr="004007B7" w:rsidRDefault="00552FD5" w:rsidP="00E30C5C">
            <w:pPr>
              <w:pStyle w:val="NoteText"/>
              <w:rPr>
                <w:rFonts w:ascii="Times New Roman" w:hAnsi="Times New Roman" w:cs="Times New Roman"/>
                <w:szCs w:val="24"/>
              </w:rPr>
            </w:pPr>
            <w:r w:rsidRPr="004007B7">
              <w:rPr>
                <w:rFonts w:ascii="Times New Roman" w:hAnsi="Times New Roman" w:cs="Times New Roman"/>
                <w:szCs w:val="24"/>
              </w:rPr>
              <w:t>If the probability of continued employment is good, but not well supported, the lender may utilize the income if the borrower has been</w:t>
            </w:r>
            <w:r w:rsidRPr="004007B7">
              <w:rPr>
                <w:rFonts w:ascii="Times New Roman" w:hAnsi="Times New Roman" w:cs="Times New Roman"/>
                <w:b/>
                <w:bCs/>
                <w:szCs w:val="24"/>
              </w:rPr>
              <w:t xml:space="preserve"> </w:t>
            </w:r>
            <w:r w:rsidRPr="004007B7">
              <w:rPr>
                <w:rFonts w:ascii="Times New Roman" w:hAnsi="Times New Roman" w:cs="Times New Roman"/>
                <w:szCs w:val="24"/>
              </w:rPr>
              <w:t xml:space="preserve">employed at </w:t>
            </w:r>
            <w:r w:rsidR="00C35885">
              <w:rPr>
                <w:rFonts w:ascii="Times New Roman" w:hAnsi="Times New Roman" w:cs="Times New Roman"/>
                <w:szCs w:val="24"/>
              </w:rPr>
              <w:br/>
            </w:r>
            <w:r w:rsidRPr="004007B7">
              <w:rPr>
                <w:rFonts w:ascii="Times New Roman" w:hAnsi="Times New Roman" w:cs="Times New Roman"/>
                <w:szCs w:val="24"/>
              </w:rPr>
              <w:t xml:space="preserve">12 months, to partially offset debts of 6 to 24 months duration.  An explanation of why income was used to offset debts must be documented on the </w:t>
            </w:r>
            <w:hyperlink r:id="rId18" w:history="1">
              <w:r w:rsidRPr="004007B7">
                <w:rPr>
                  <w:rStyle w:val="Hyperlink"/>
                  <w:rFonts w:ascii="Times New Roman" w:hAnsi="Times New Roman" w:cs="Times New Roman"/>
                  <w:szCs w:val="24"/>
                </w:rPr>
                <w:t>VA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00E30C5C">
              <w:rPr>
                <w:rFonts w:ascii="Times New Roman" w:hAnsi="Times New Roman" w:cs="Times New Roman"/>
                <w:szCs w:val="24"/>
              </w:rPr>
              <w:t>.</w:t>
            </w:r>
          </w:p>
        </w:tc>
      </w:tr>
    </w:tbl>
    <w:bookmarkEnd w:id="9"/>
    <w:bookmarkEnd w:id="62"/>
    <w:p w14:paraId="3BB72510" w14:textId="77777777" w:rsidR="00552FD5" w:rsidRPr="00817ED0" w:rsidRDefault="00552FD5" w:rsidP="0044598D">
      <w:pPr>
        <w:pStyle w:val="BlockLine"/>
        <w:numPr>
          <w:ilvl w:val="0"/>
          <w:numId w:val="55"/>
        </w:numPr>
        <w:rPr>
          <w:rFonts w:ascii="Times New Roman" w:hAnsi="Times New Roman"/>
        </w:rPr>
      </w:pPr>
      <w:r w:rsidRPr="00817ED0">
        <w:rPr>
          <w:rFonts w:ascii="Times New Roman" w:hAnsi="Times New Roman" w:cs="Times New Roman"/>
          <w:szCs w:val="24"/>
        </w:rPr>
        <w:tab/>
      </w:r>
      <w:proofErr w:type="gramStart"/>
      <w:r w:rsidRPr="00817ED0">
        <w:rPr>
          <w:rFonts w:ascii="Times New Roman" w:hAnsi="Times New Roman" w:cs="Times New Roman"/>
          <w:szCs w:val="24"/>
        </w:rPr>
        <w:t>Continued on</w:t>
      </w:r>
      <w:proofErr w:type="gramEnd"/>
      <w:r w:rsidRPr="00817ED0">
        <w:rPr>
          <w:rFonts w:ascii="Times New Roman" w:hAnsi="Times New Roman" w:cs="Times New Roman"/>
          <w:szCs w:val="24"/>
        </w:rPr>
        <w:t xml:space="preserve"> next page</w:t>
      </w:r>
    </w:p>
    <w:p w14:paraId="7C15B6A4" w14:textId="2499DB46"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5913E4">
        <w:rPr>
          <w:rFonts w:ascii="Arial" w:hAnsi="Arial" w:cs="Arial"/>
          <w:b w:val="0"/>
          <w:sz w:val="24"/>
        </w:rPr>
        <w:t>continued</w:t>
      </w:r>
    </w:p>
    <w:p w14:paraId="680CBDFE" w14:textId="77777777" w:rsidR="00552FD5" w:rsidRPr="004007B7" w:rsidRDefault="00552FD5" w:rsidP="0044598D">
      <w:pPr>
        <w:pStyle w:val="BlockLine"/>
        <w:numPr>
          <w:ilvl w:val="0"/>
          <w:numId w:val="55"/>
        </w:numPr>
      </w:pPr>
    </w:p>
    <w:tbl>
      <w:tblPr>
        <w:tblW w:w="9546" w:type="dxa"/>
        <w:tblLayout w:type="fixed"/>
        <w:tblLook w:val="0000" w:firstRow="0" w:lastRow="0" w:firstColumn="0" w:lastColumn="0" w:noHBand="0" w:noVBand="0"/>
      </w:tblPr>
      <w:tblGrid>
        <w:gridCol w:w="1728"/>
        <w:gridCol w:w="7818"/>
      </w:tblGrid>
      <w:tr w:rsidR="00552FD5" w:rsidRPr="004007B7" w14:paraId="274CD957" w14:textId="77777777" w:rsidTr="00461E4F">
        <w:trPr>
          <w:trHeight w:val="1346"/>
        </w:trPr>
        <w:tc>
          <w:tcPr>
            <w:tcW w:w="1728" w:type="dxa"/>
            <w:shd w:val="clear" w:color="auto" w:fill="auto"/>
          </w:tcPr>
          <w:p w14:paraId="4BE1A266" w14:textId="20CCC431" w:rsidR="00552FD5" w:rsidRPr="0034369D" w:rsidRDefault="00552FD5" w:rsidP="00DC1721">
            <w:pPr>
              <w:pStyle w:val="ContinuedBlockLabel"/>
              <w:spacing w:after="0"/>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 xml:space="preserve">f. Borrowers Employed for Less </w:t>
            </w:r>
            <w:r w:rsidR="00A52231">
              <w:rPr>
                <w:rFonts w:ascii="Times New Roman" w:hAnsi="Times New Roman" w:cs="Times New Roman"/>
                <w:noProof/>
              </w:rPr>
              <w:t>than 12 Months</w:t>
            </w:r>
            <w:r w:rsidRPr="0034369D">
              <w:rPr>
                <w:rFonts w:ascii="Times New Roman" w:hAnsi="Times New Roman" w:cs="Times New Roman"/>
                <w:noProof/>
              </w:rPr>
              <w:fldChar w:fldCharType="end"/>
            </w:r>
            <w:r w:rsidRPr="0034369D">
              <w:rPr>
                <w:rFonts w:ascii="Times New Roman" w:hAnsi="Times New Roman" w:cs="Times New Roman"/>
                <w:b w:val="0"/>
              </w:rPr>
              <w:t>, continued</w:t>
            </w:r>
          </w:p>
        </w:tc>
        <w:tc>
          <w:tcPr>
            <w:tcW w:w="7818" w:type="dxa"/>
            <w:shd w:val="clear" w:color="auto" w:fill="auto"/>
          </w:tcPr>
          <w:p w14:paraId="2A1FF6D4" w14:textId="77777777" w:rsidR="00552FD5" w:rsidRPr="004007B7" w:rsidRDefault="00552FD5" w:rsidP="00DC1721">
            <w:pPr>
              <w:pStyle w:val="NoteText"/>
              <w:rPr>
                <w:rFonts w:ascii="Times New Roman" w:hAnsi="Times New Roman" w:cs="Times New Roman"/>
                <w:szCs w:val="24"/>
              </w:rPr>
            </w:pPr>
            <w:r w:rsidRPr="004007B7">
              <w:rPr>
                <w:rFonts w:ascii="Times New Roman" w:hAnsi="Times New Roman" w:cs="Times New Roman"/>
                <w:szCs w:val="24"/>
              </w:rPr>
              <w:t>A borrower may have a valid offer of employment which will begin at or after the anticipated date of closing which can be verified.  All data pertinent to underwriting procedures should be considered.  However, a pa</w:t>
            </w:r>
            <w:r w:rsidR="00C35885">
              <w:rPr>
                <w:rFonts w:ascii="Times New Roman" w:hAnsi="Times New Roman" w:cs="Times New Roman"/>
                <w:szCs w:val="24"/>
              </w:rPr>
              <w:t>ystub(s) may not be available.</w:t>
            </w:r>
          </w:p>
        </w:tc>
      </w:tr>
    </w:tbl>
    <w:p w14:paraId="4A3AAC88" w14:textId="77777777" w:rsidR="00552FD5" w:rsidRPr="004007B7" w:rsidRDefault="00552FD5" w:rsidP="00552FD5">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552FD5" w:rsidRPr="004007B7" w14:paraId="293014C0" w14:textId="77777777" w:rsidTr="00552FD5">
        <w:tc>
          <w:tcPr>
            <w:tcW w:w="1728" w:type="dxa"/>
            <w:shd w:val="clear" w:color="auto" w:fill="auto"/>
          </w:tcPr>
          <w:p w14:paraId="47F9B3A6" w14:textId="77777777" w:rsidR="00552FD5" w:rsidRPr="0034369D" w:rsidRDefault="00552FD5" w:rsidP="00552FD5">
            <w:pPr>
              <w:pStyle w:val="Heading5"/>
              <w:rPr>
                <w:rFonts w:ascii="Times New Roman" w:hAnsi="Times New Roman" w:cs="Times New Roman"/>
              </w:rPr>
            </w:pPr>
            <w:bookmarkStart w:id="63" w:name="_fs_BQ5NE4c4ekC56uoJmasz7g" w:colFirst="0" w:colLast="0"/>
            <w:r w:rsidRPr="0034369D">
              <w:rPr>
                <w:rFonts w:ascii="Times New Roman" w:hAnsi="Times New Roman" w:cs="Times New Roman"/>
              </w:rPr>
              <w:t>g. Recent History of Frequent Changes of Employment</w:t>
            </w:r>
          </w:p>
        </w:tc>
        <w:tc>
          <w:tcPr>
            <w:tcW w:w="7818" w:type="dxa"/>
            <w:shd w:val="clear" w:color="auto" w:fill="auto"/>
          </w:tcPr>
          <w:p w14:paraId="516DC3C4" w14:textId="77777777" w:rsidR="00552FD5" w:rsidRPr="009744AB" w:rsidRDefault="00552FD5" w:rsidP="00C35885">
            <w:pPr>
              <w:pStyle w:val="NoteText"/>
              <w:rPr>
                <w:rFonts w:ascii="Times New Roman" w:hAnsi="Times New Roman" w:cs="Times New Roman"/>
                <w:szCs w:val="24"/>
              </w:rPr>
            </w:pPr>
            <w:r w:rsidRPr="009744AB">
              <w:rPr>
                <w:rFonts w:ascii="Times New Roman" w:hAnsi="Times New Roman" w:cs="Times New Roman"/>
                <w:szCs w:val="24"/>
              </w:rPr>
              <w:t>Short-term employment in a present position combined with frequent changes of employment in the recent past requires special consideration to determine stability of income.  Analyze the reasons for the changes in employment.</w:t>
            </w:r>
          </w:p>
          <w:p w14:paraId="7AFC1595" w14:textId="77777777" w:rsidR="00552FD5" w:rsidRPr="009744AB" w:rsidRDefault="00552FD5" w:rsidP="00552FD5">
            <w:pPr>
              <w:pStyle w:val="NoteText"/>
              <w:ind w:firstLine="180"/>
              <w:rPr>
                <w:rFonts w:ascii="Times New Roman" w:hAnsi="Times New Roman" w:cs="Times New Roman"/>
                <w:szCs w:val="24"/>
              </w:rPr>
            </w:pPr>
          </w:p>
          <w:p w14:paraId="33D4FE19" w14:textId="77777777" w:rsidR="00552FD5" w:rsidRPr="009744AB" w:rsidRDefault="00552FD5" w:rsidP="00C35885">
            <w:pPr>
              <w:pStyle w:val="NoteText"/>
              <w:rPr>
                <w:rFonts w:ascii="Times New Roman" w:hAnsi="Times New Roman" w:cs="Times New Roman"/>
                <w:bCs/>
                <w:szCs w:val="24"/>
              </w:rPr>
            </w:pPr>
            <w:proofErr w:type="gramStart"/>
            <w:r w:rsidRPr="009744AB">
              <w:rPr>
                <w:rFonts w:ascii="Times New Roman" w:hAnsi="Times New Roman" w:cs="Times New Roman"/>
                <w:bCs/>
                <w:szCs w:val="24"/>
              </w:rPr>
              <w:t>Give favorable consideration to</w:t>
            </w:r>
            <w:proofErr w:type="gramEnd"/>
            <w:r w:rsidRPr="009744AB">
              <w:rPr>
                <w:rFonts w:ascii="Times New Roman" w:hAnsi="Times New Roman" w:cs="Times New Roman"/>
                <w:bCs/>
                <w:szCs w:val="24"/>
              </w:rPr>
              <w:t xml:space="preserve"> ch</w:t>
            </w:r>
            <w:r w:rsidR="00C35885" w:rsidRPr="009744AB">
              <w:rPr>
                <w:rFonts w:ascii="Times New Roman" w:hAnsi="Times New Roman" w:cs="Times New Roman"/>
                <w:bCs/>
                <w:szCs w:val="24"/>
              </w:rPr>
              <w:t xml:space="preserve">anges for the purpose of career </w:t>
            </w:r>
            <w:r w:rsidRPr="009744AB">
              <w:rPr>
                <w:rFonts w:ascii="Times New Roman" w:hAnsi="Times New Roman" w:cs="Times New Roman"/>
                <w:bCs/>
                <w:szCs w:val="24"/>
              </w:rPr>
              <w:t xml:space="preserve">advancement in the same or related field. </w:t>
            </w:r>
          </w:p>
          <w:p w14:paraId="0D24E06C" w14:textId="77777777" w:rsidR="00552FD5" w:rsidRPr="009744AB" w:rsidRDefault="00552FD5" w:rsidP="00552FD5">
            <w:pPr>
              <w:pStyle w:val="NoteText"/>
              <w:ind w:firstLine="180"/>
              <w:rPr>
                <w:rFonts w:ascii="Times New Roman" w:hAnsi="Times New Roman" w:cs="Times New Roman"/>
                <w:bCs/>
                <w:szCs w:val="24"/>
              </w:rPr>
            </w:pPr>
          </w:p>
          <w:p w14:paraId="5AC252D2" w14:textId="77777777" w:rsidR="00552FD5" w:rsidRPr="009744AB" w:rsidRDefault="00552FD5" w:rsidP="00C35885">
            <w:pPr>
              <w:pStyle w:val="NoteText"/>
              <w:rPr>
                <w:rFonts w:ascii="Times New Roman" w:hAnsi="Times New Roman" w:cs="Times New Roman"/>
                <w:bCs/>
                <w:szCs w:val="24"/>
              </w:rPr>
            </w:pPr>
            <w:r w:rsidRPr="009744AB">
              <w:rPr>
                <w:rFonts w:ascii="Times New Roman" w:hAnsi="Times New Roman" w:cs="Times New Roman"/>
                <w:bCs/>
                <w:szCs w:val="24"/>
              </w:rPr>
              <w:t>Favorable consideration may not be possible for changes with no apparent betterment to the borrower and/or changes from one line of work to another.</w:t>
            </w:r>
          </w:p>
          <w:p w14:paraId="6BF015FB" w14:textId="77777777" w:rsidR="00C35885" w:rsidRPr="009744AB" w:rsidRDefault="00C35885" w:rsidP="00C35885">
            <w:pPr>
              <w:pStyle w:val="NoteText"/>
              <w:rPr>
                <w:rFonts w:ascii="Times New Roman" w:hAnsi="Times New Roman" w:cs="Times New Roman"/>
                <w:bCs/>
                <w:szCs w:val="24"/>
              </w:rPr>
            </w:pPr>
          </w:p>
          <w:p w14:paraId="74883A43" w14:textId="1844D7DF" w:rsidR="00552FD5" w:rsidRPr="009744AB" w:rsidRDefault="00552FD5" w:rsidP="00C35885">
            <w:pPr>
              <w:pStyle w:val="NoteText"/>
              <w:rPr>
                <w:rFonts w:ascii="Times New Roman" w:hAnsi="Times New Roman" w:cs="Times New Roman"/>
                <w:bCs/>
                <w:szCs w:val="24"/>
              </w:rPr>
            </w:pPr>
            <w:r w:rsidRPr="009744AB">
              <w:rPr>
                <w:rFonts w:ascii="Times New Roman" w:hAnsi="Times New Roman" w:cs="Times New Roman"/>
                <w:bCs/>
                <w:szCs w:val="24"/>
              </w:rPr>
              <w:t>If the lender includes the borrower</w:t>
            </w:r>
            <w:r w:rsidR="00C35885" w:rsidRPr="009744AB">
              <w:rPr>
                <w:rFonts w:ascii="Times New Roman" w:hAnsi="Times New Roman" w:cs="Times New Roman"/>
                <w:bCs/>
                <w:szCs w:val="24"/>
              </w:rPr>
              <w:t>’</w:t>
            </w:r>
            <w:r w:rsidRPr="009744AB">
              <w:rPr>
                <w:rFonts w:ascii="Times New Roman" w:hAnsi="Times New Roman" w:cs="Times New Roman"/>
                <w:bCs/>
                <w:szCs w:val="24"/>
              </w:rPr>
              <w:t xml:space="preserve">s income, an explanation of why income of short-term employment was used, must be documented on </w:t>
            </w:r>
            <w:hyperlink r:id="rId19" w:history="1">
              <w:r w:rsidRPr="009744AB">
                <w:rPr>
                  <w:rStyle w:val="Hyperlink"/>
                  <w:rFonts w:ascii="Times New Roman" w:hAnsi="Times New Roman" w:cs="Times New Roman"/>
                  <w:bCs/>
                  <w:szCs w:val="24"/>
                </w:rPr>
                <w:t>VA Form 26-6393</w:t>
              </w:r>
            </w:hyperlink>
            <w:r w:rsidRPr="009744AB">
              <w:rPr>
                <w:rFonts w:ascii="Times New Roman" w:hAnsi="Times New Roman" w:cs="Times New Roman"/>
                <w:bCs/>
                <w:szCs w:val="24"/>
              </w:rPr>
              <w:t xml:space="preserve">, </w:t>
            </w:r>
            <w:r w:rsidRPr="009744AB">
              <w:rPr>
                <w:rFonts w:ascii="Times New Roman" w:hAnsi="Times New Roman" w:cs="Times New Roman"/>
                <w:bCs/>
                <w:i/>
                <w:szCs w:val="24"/>
              </w:rPr>
              <w:t>Loan Analysis</w:t>
            </w:r>
            <w:r w:rsidR="00C35885" w:rsidRPr="009744AB">
              <w:rPr>
                <w:rFonts w:ascii="Times New Roman" w:hAnsi="Times New Roman" w:cs="Times New Roman"/>
                <w:bCs/>
                <w:szCs w:val="24"/>
              </w:rPr>
              <w:t>.</w:t>
            </w:r>
          </w:p>
        </w:tc>
      </w:tr>
      <w:bookmarkEnd w:id="63"/>
    </w:tbl>
    <w:p w14:paraId="3498DFB2" w14:textId="77777777" w:rsidR="00552FD5" w:rsidRPr="00817ED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18E7E9F6" w14:textId="77777777" w:rsidTr="00552FD5">
        <w:tc>
          <w:tcPr>
            <w:tcW w:w="1728" w:type="dxa"/>
            <w:shd w:val="clear" w:color="auto" w:fill="auto"/>
          </w:tcPr>
          <w:p w14:paraId="67CA7040" w14:textId="77777777" w:rsidR="00552FD5" w:rsidRPr="0034369D" w:rsidRDefault="00552FD5" w:rsidP="00552FD5">
            <w:pPr>
              <w:pStyle w:val="Heading5"/>
              <w:rPr>
                <w:rFonts w:ascii="Times New Roman" w:hAnsi="Times New Roman" w:cs="Times New Roman"/>
              </w:rPr>
            </w:pPr>
            <w:bookmarkStart w:id="64" w:name="_fs_GzdafrR15ES8QPEMOR3GLQ" w:colFirst="0" w:colLast="0"/>
            <w:r w:rsidRPr="0034369D">
              <w:rPr>
                <w:rFonts w:ascii="Times New Roman" w:hAnsi="Times New Roman" w:cs="Times New Roman"/>
              </w:rPr>
              <w:t>h. Income from Overtime Work, Part Time Jobs, Second Jobs, and Bonuses</w:t>
            </w:r>
          </w:p>
        </w:tc>
        <w:tc>
          <w:tcPr>
            <w:tcW w:w="7818" w:type="dxa"/>
            <w:shd w:val="clear" w:color="auto" w:fill="auto"/>
          </w:tcPr>
          <w:p w14:paraId="5C41371E" w14:textId="77777777" w:rsidR="00552FD5" w:rsidRPr="004007B7" w:rsidRDefault="00552FD5" w:rsidP="00552FD5">
            <w:pPr>
              <w:rPr>
                <w:rFonts w:ascii="Times New Roman" w:hAnsi="Times New Roman" w:cs="Times New Roman"/>
                <w:szCs w:val="24"/>
              </w:rPr>
            </w:pPr>
            <w:r w:rsidRPr="004007B7">
              <w:rPr>
                <w:rFonts w:ascii="Times New Roman" w:hAnsi="Times New Roman" w:cs="Times New Roman"/>
                <w:szCs w:val="24"/>
              </w:rPr>
              <w:t>Generally</w:t>
            </w:r>
            <w:r w:rsidR="00A87881">
              <w:rPr>
                <w:rFonts w:ascii="Times New Roman" w:hAnsi="Times New Roman" w:cs="Times New Roman"/>
                <w:szCs w:val="24"/>
              </w:rPr>
              <w:t>,</w:t>
            </w:r>
            <w:r w:rsidRPr="004007B7">
              <w:rPr>
                <w:rFonts w:ascii="Times New Roman" w:hAnsi="Times New Roman" w:cs="Times New Roman"/>
                <w:szCs w:val="24"/>
              </w:rPr>
              <w:t xml:space="preserve"> such income cannot be considered stable and reliable unless it has continued and is verified for 2 years.  To include income from these sources as income:</w:t>
            </w:r>
            <w:r w:rsidR="00C35885">
              <w:rPr>
                <w:rFonts w:ascii="Times New Roman" w:hAnsi="Times New Roman" w:cs="Times New Roman"/>
                <w:szCs w:val="24"/>
              </w:rPr>
              <w:br/>
            </w:r>
          </w:p>
          <w:p w14:paraId="4CEC5B01" w14:textId="77777777" w:rsidR="00552FD5" w:rsidRPr="004007B7" w:rsidRDefault="00552FD5" w:rsidP="0044598D">
            <w:pPr>
              <w:pStyle w:val="ListParagraph"/>
              <w:numPr>
                <w:ilvl w:val="0"/>
                <w:numId w:val="18"/>
              </w:numPr>
              <w:rPr>
                <w:rFonts w:ascii="Times New Roman" w:hAnsi="Times New Roman" w:cs="Times New Roman"/>
                <w:szCs w:val="24"/>
              </w:rPr>
            </w:pPr>
            <w:r w:rsidRPr="004007B7">
              <w:rPr>
                <w:rFonts w:ascii="Times New Roman" w:hAnsi="Times New Roman" w:cs="Times New Roman"/>
                <w:szCs w:val="24"/>
              </w:rPr>
              <w:t>the income must be consistent,</w:t>
            </w:r>
          </w:p>
          <w:p w14:paraId="226C1ECA" w14:textId="77777777" w:rsidR="00552FD5" w:rsidRPr="004007B7" w:rsidRDefault="00552FD5" w:rsidP="0044598D">
            <w:pPr>
              <w:pStyle w:val="ListParagraph"/>
              <w:numPr>
                <w:ilvl w:val="0"/>
                <w:numId w:val="18"/>
              </w:numPr>
              <w:rPr>
                <w:rFonts w:ascii="Times New Roman" w:hAnsi="Times New Roman" w:cs="Times New Roman"/>
                <w:szCs w:val="24"/>
              </w:rPr>
            </w:pPr>
            <w:r w:rsidRPr="004007B7">
              <w:rPr>
                <w:rFonts w:ascii="Times New Roman" w:hAnsi="Times New Roman" w:cs="Times New Roman"/>
                <w:szCs w:val="24"/>
              </w:rPr>
              <w:t>there must be a reasonable likelihood that it will continue in the foreseeable future based on its compatibility with the hours of duty and other work conditions of the borrower’s primary job and,</w:t>
            </w:r>
          </w:p>
          <w:p w14:paraId="28E5F4AA" w14:textId="77777777" w:rsidR="00552FD5" w:rsidRPr="004007B7" w:rsidRDefault="00552FD5" w:rsidP="0044598D">
            <w:pPr>
              <w:pStyle w:val="ListParagraph"/>
              <w:numPr>
                <w:ilvl w:val="0"/>
                <w:numId w:val="18"/>
              </w:numPr>
              <w:rPr>
                <w:rFonts w:ascii="Times New Roman" w:hAnsi="Times New Roman" w:cs="Times New Roman"/>
                <w:szCs w:val="24"/>
              </w:rPr>
            </w:pPr>
            <w:r w:rsidRPr="004007B7">
              <w:rPr>
                <w:rFonts w:ascii="Times New Roman" w:hAnsi="Times New Roman" w:cs="Times New Roman"/>
                <w:szCs w:val="24"/>
              </w:rPr>
              <w:t>how long the borrower has been empl</w:t>
            </w:r>
            <w:r w:rsidR="00C35885">
              <w:rPr>
                <w:rFonts w:ascii="Times New Roman" w:hAnsi="Times New Roman" w:cs="Times New Roman"/>
                <w:szCs w:val="24"/>
              </w:rPr>
              <w:t>oyed under such an arrangement.</w:t>
            </w:r>
          </w:p>
        </w:tc>
      </w:tr>
    </w:tbl>
    <w:bookmarkEnd w:id="10"/>
    <w:bookmarkEnd w:id="64"/>
    <w:p w14:paraId="140751CB" w14:textId="77777777" w:rsidR="00552FD5" w:rsidRPr="00817ED0" w:rsidRDefault="00552FD5" w:rsidP="0044598D">
      <w:pPr>
        <w:pStyle w:val="BlockLine"/>
        <w:numPr>
          <w:ilvl w:val="0"/>
          <w:numId w:val="55"/>
        </w:numPr>
        <w:rPr>
          <w:rFonts w:ascii="Times New Roman" w:hAnsi="Times New Roman"/>
        </w:rPr>
      </w:pPr>
      <w:r w:rsidRPr="00817ED0">
        <w:rPr>
          <w:rFonts w:ascii="Times New Roman" w:hAnsi="Times New Roman" w:cs="Times New Roman"/>
          <w:szCs w:val="24"/>
        </w:rPr>
        <w:tab/>
      </w:r>
      <w:proofErr w:type="gramStart"/>
      <w:r w:rsidRPr="00817ED0">
        <w:rPr>
          <w:rFonts w:ascii="Times New Roman" w:hAnsi="Times New Roman" w:cs="Times New Roman"/>
          <w:szCs w:val="24"/>
        </w:rPr>
        <w:t>Continued on</w:t>
      </w:r>
      <w:proofErr w:type="gramEnd"/>
      <w:r w:rsidRPr="00817ED0">
        <w:rPr>
          <w:rFonts w:ascii="Times New Roman" w:hAnsi="Times New Roman" w:cs="Times New Roman"/>
          <w:szCs w:val="24"/>
        </w:rPr>
        <w:t xml:space="preserve"> next page</w:t>
      </w:r>
    </w:p>
    <w:p w14:paraId="77D9A0E6" w14:textId="70751C10"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5913E4">
        <w:rPr>
          <w:rFonts w:ascii="Arial" w:hAnsi="Arial" w:cs="Arial"/>
          <w:b w:val="0"/>
          <w:sz w:val="24"/>
        </w:rPr>
        <w:t>continued</w:t>
      </w:r>
    </w:p>
    <w:p w14:paraId="72FE94AF" w14:textId="77777777" w:rsidR="00552FD5" w:rsidRPr="00817ED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7DF29DB9" w14:textId="77777777" w:rsidTr="00F0131F">
        <w:trPr>
          <w:trHeight w:val="1805"/>
        </w:trPr>
        <w:tc>
          <w:tcPr>
            <w:tcW w:w="1728" w:type="dxa"/>
            <w:shd w:val="clear" w:color="auto" w:fill="auto"/>
          </w:tcPr>
          <w:p w14:paraId="2B9AE49A" w14:textId="59BCAB00" w:rsidR="00552FD5" w:rsidRPr="0034369D" w:rsidRDefault="00552FD5" w:rsidP="00DC1721">
            <w:pPr>
              <w:pStyle w:val="ContinuedBlockLabel"/>
              <w:spacing w:after="0"/>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h. Income from Overtime Work,</w:t>
            </w:r>
            <w:r w:rsidR="00A52231">
              <w:rPr>
                <w:rFonts w:ascii="Times New Roman" w:hAnsi="Times New Roman" w:cs="Times New Roman"/>
                <w:noProof/>
              </w:rPr>
              <w:t xml:space="preserve"> Part Time Jobs, Second Jobs, and Bonuses</w:t>
            </w:r>
            <w:r w:rsidRPr="0034369D">
              <w:rPr>
                <w:rFonts w:ascii="Times New Roman" w:hAnsi="Times New Roman" w:cs="Times New Roman"/>
                <w:noProof/>
              </w:rPr>
              <w:fldChar w:fldCharType="end"/>
            </w:r>
            <w:r w:rsidRPr="0034369D">
              <w:rPr>
                <w:rFonts w:ascii="Times New Roman" w:hAnsi="Times New Roman" w:cs="Times New Roman"/>
                <w:b w:val="0"/>
              </w:rPr>
              <w:t>, continued</w:t>
            </w:r>
          </w:p>
        </w:tc>
        <w:tc>
          <w:tcPr>
            <w:tcW w:w="7818" w:type="dxa"/>
            <w:shd w:val="clear" w:color="auto" w:fill="auto"/>
          </w:tcPr>
          <w:p w14:paraId="7040B87E" w14:textId="77777777" w:rsidR="00552FD5" w:rsidRPr="00E30C5C" w:rsidRDefault="00552FD5" w:rsidP="00DC1721">
            <w:pPr>
              <w:rPr>
                <w:rFonts w:ascii="Times New Roman" w:hAnsi="Times New Roman" w:cs="Times New Roman"/>
                <w:szCs w:val="24"/>
              </w:rPr>
            </w:pPr>
            <w:r w:rsidRPr="004007B7">
              <w:rPr>
                <w:rFonts w:ascii="Times New Roman" w:hAnsi="Times New Roman" w:cs="Times New Roman"/>
                <w:szCs w:val="24"/>
              </w:rPr>
              <w:t xml:space="preserve">The lender may use this income, if not eligible for inclusion in income, but verified for at least 12 months, to offset debts of 6 to 24 months duration.  An explanation of why the income was used to offset must be documented on </w:t>
            </w:r>
            <w:hyperlink r:id="rId20"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 xml:space="preserve">. </w:t>
            </w:r>
          </w:p>
        </w:tc>
      </w:tr>
    </w:tbl>
    <w:p w14:paraId="5F99CE65" w14:textId="77777777" w:rsidR="00552FD5" w:rsidRPr="00817ED0" w:rsidRDefault="00552FD5" w:rsidP="0044598D">
      <w:pPr>
        <w:pStyle w:val="BlockLine"/>
        <w:numPr>
          <w:ilvl w:val="0"/>
          <w:numId w:val="55"/>
        </w:numPr>
        <w:rPr>
          <w:rFonts w:ascii="Times New Roman" w:hAnsi="Times New Roman"/>
        </w:rPr>
      </w:pPr>
    </w:p>
    <w:tbl>
      <w:tblPr>
        <w:tblW w:w="9620" w:type="dxa"/>
        <w:tblLayout w:type="fixed"/>
        <w:tblLook w:val="0000" w:firstRow="0" w:lastRow="0" w:firstColumn="0" w:lastColumn="0" w:noHBand="0" w:noVBand="0"/>
      </w:tblPr>
      <w:tblGrid>
        <w:gridCol w:w="1741"/>
        <w:gridCol w:w="7879"/>
      </w:tblGrid>
      <w:tr w:rsidR="00552FD5" w:rsidRPr="004007B7" w14:paraId="502A694D" w14:textId="77777777" w:rsidTr="00A87881">
        <w:trPr>
          <w:trHeight w:val="6458"/>
        </w:trPr>
        <w:tc>
          <w:tcPr>
            <w:tcW w:w="1741" w:type="dxa"/>
            <w:shd w:val="clear" w:color="auto" w:fill="auto"/>
          </w:tcPr>
          <w:p w14:paraId="2A8FF333" w14:textId="77777777" w:rsidR="00552FD5" w:rsidRPr="0034369D" w:rsidRDefault="00552FD5" w:rsidP="00552FD5">
            <w:pPr>
              <w:pStyle w:val="Heading5"/>
              <w:rPr>
                <w:rFonts w:ascii="Times New Roman" w:hAnsi="Times New Roman" w:cs="Times New Roman"/>
              </w:rPr>
            </w:pPr>
            <w:bookmarkStart w:id="65" w:name="_fs_mZhiViQrkuXhCWPzmiV5A" w:colFirst="0" w:colLast="0"/>
            <w:proofErr w:type="spellStart"/>
            <w:r w:rsidRPr="0034369D">
              <w:rPr>
                <w:rFonts w:ascii="Times New Roman" w:hAnsi="Times New Roman" w:cs="Times New Roman"/>
              </w:rPr>
              <w:t>i</w:t>
            </w:r>
            <w:proofErr w:type="spellEnd"/>
            <w:r w:rsidRPr="0034369D">
              <w:rPr>
                <w:rFonts w:ascii="Times New Roman" w:hAnsi="Times New Roman" w:cs="Times New Roman"/>
              </w:rPr>
              <w:t>. Income from Commissions</w:t>
            </w:r>
          </w:p>
        </w:tc>
        <w:tc>
          <w:tcPr>
            <w:tcW w:w="7879" w:type="dxa"/>
            <w:shd w:val="clear" w:color="auto" w:fill="auto"/>
          </w:tcPr>
          <w:p w14:paraId="6F71C4B0" w14:textId="77777777" w:rsidR="00552FD5" w:rsidRPr="00C35885" w:rsidRDefault="00552FD5" w:rsidP="00C35885">
            <w:pPr>
              <w:pStyle w:val="NoteText"/>
              <w:tabs>
                <w:tab w:val="left" w:pos="180"/>
              </w:tabs>
              <w:rPr>
                <w:rFonts w:ascii="Times New Roman" w:hAnsi="Times New Roman" w:cs="Times New Roman"/>
                <w:szCs w:val="24"/>
                <w:u w:val="single"/>
              </w:rPr>
            </w:pPr>
            <w:r w:rsidRPr="004007B7">
              <w:rPr>
                <w:rFonts w:ascii="Times New Roman" w:hAnsi="Times New Roman" w:cs="Times New Roman"/>
                <w:szCs w:val="24"/>
              </w:rPr>
              <w:t>Verify comm</w:t>
            </w:r>
            <w:r w:rsidR="00C35885">
              <w:rPr>
                <w:rFonts w:ascii="Times New Roman" w:hAnsi="Times New Roman" w:cs="Times New Roman"/>
                <w:szCs w:val="24"/>
              </w:rPr>
              <w:t xml:space="preserve">ission income by obtaining the </w:t>
            </w:r>
            <w:r w:rsidRPr="004007B7">
              <w:rPr>
                <w:rFonts w:ascii="Times New Roman" w:hAnsi="Times New Roman" w:cs="Times New Roman"/>
                <w:szCs w:val="24"/>
              </w:rPr>
              <w:t>VOE or other written verification which provides the following:</w:t>
            </w:r>
            <w:r w:rsidR="00111692">
              <w:rPr>
                <w:rFonts w:ascii="Times New Roman" w:hAnsi="Times New Roman" w:cs="Times New Roman"/>
                <w:szCs w:val="24"/>
              </w:rPr>
              <w:br/>
            </w:r>
          </w:p>
          <w:p w14:paraId="7A9399FB" w14:textId="77777777" w:rsidR="00552FD5" w:rsidRPr="004007B7" w:rsidRDefault="00552FD5" w:rsidP="0044598D">
            <w:pPr>
              <w:pStyle w:val="NoteText"/>
              <w:numPr>
                <w:ilvl w:val="0"/>
                <w:numId w:val="19"/>
              </w:numPr>
              <w:rPr>
                <w:rFonts w:ascii="Times New Roman" w:hAnsi="Times New Roman" w:cs="Times New Roman"/>
                <w:szCs w:val="24"/>
              </w:rPr>
            </w:pPr>
            <w:r w:rsidRPr="004007B7">
              <w:rPr>
                <w:rFonts w:ascii="Times New Roman" w:hAnsi="Times New Roman" w:cs="Times New Roman"/>
                <w:szCs w:val="24"/>
              </w:rPr>
              <w:t>the actual amount of commissions paid year-to-date,</w:t>
            </w:r>
          </w:p>
          <w:p w14:paraId="0B8730BE" w14:textId="77777777" w:rsidR="00552FD5" w:rsidRPr="004007B7" w:rsidRDefault="00552FD5" w:rsidP="0044598D">
            <w:pPr>
              <w:pStyle w:val="NoteText"/>
              <w:numPr>
                <w:ilvl w:val="0"/>
                <w:numId w:val="19"/>
              </w:numPr>
              <w:rPr>
                <w:rFonts w:ascii="Times New Roman" w:hAnsi="Times New Roman" w:cs="Times New Roman"/>
                <w:szCs w:val="24"/>
              </w:rPr>
            </w:pPr>
            <w:r w:rsidRPr="004007B7">
              <w:rPr>
                <w:rFonts w:ascii="Times New Roman" w:hAnsi="Times New Roman" w:cs="Times New Roman"/>
                <w:szCs w:val="24"/>
              </w:rPr>
              <w:t xml:space="preserve">the basis for payments (salary plus commission, straight commission, or draws against commission, or other), and </w:t>
            </w:r>
          </w:p>
          <w:p w14:paraId="5C65948E" w14:textId="77777777" w:rsidR="00552FD5" w:rsidRPr="004007B7" w:rsidRDefault="00552FD5" w:rsidP="0044598D">
            <w:pPr>
              <w:pStyle w:val="NoteText"/>
              <w:numPr>
                <w:ilvl w:val="0"/>
                <w:numId w:val="19"/>
              </w:numPr>
              <w:rPr>
                <w:rFonts w:ascii="Times New Roman" w:hAnsi="Times New Roman" w:cs="Times New Roman"/>
                <w:szCs w:val="24"/>
              </w:rPr>
            </w:pPr>
            <w:r w:rsidRPr="004007B7">
              <w:rPr>
                <w:rFonts w:ascii="Times New Roman" w:hAnsi="Times New Roman" w:cs="Times New Roman"/>
                <w:szCs w:val="24"/>
              </w:rPr>
              <w:t xml:space="preserve">when commissions are paid bi-weekly, monthly, quarterly, semiannually, annually, or other. </w:t>
            </w:r>
          </w:p>
          <w:p w14:paraId="4000F9E1" w14:textId="77777777" w:rsidR="00552FD5" w:rsidRPr="004007B7" w:rsidRDefault="00552FD5" w:rsidP="0044598D">
            <w:pPr>
              <w:pStyle w:val="NoteText"/>
              <w:numPr>
                <w:ilvl w:val="0"/>
                <w:numId w:val="19"/>
              </w:numPr>
              <w:rPr>
                <w:rFonts w:ascii="Times New Roman" w:hAnsi="Times New Roman" w:cs="Times New Roman"/>
                <w:szCs w:val="24"/>
              </w:rPr>
            </w:pPr>
            <w:r w:rsidRPr="004007B7">
              <w:rPr>
                <w:rFonts w:ascii="Times New Roman" w:hAnsi="Times New Roman" w:cs="Times New Roman"/>
                <w:szCs w:val="24"/>
              </w:rPr>
              <w:t>individual income tax returns, signed and dated, plus all applicable schedules for the previous 2 years (or additional periods if needed to demonstrate a satisfactory earnings record).</w:t>
            </w:r>
            <w:r w:rsidRPr="004007B7">
              <w:rPr>
                <w:rFonts w:ascii="Times New Roman" w:hAnsi="Times New Roman" w:cs="Times New Roman"/>
                <w:szCs w:val="24"/>
              </w:rPr>
              <w:br/>
            </w:r>
          </w:p>
          <w:p w14:paraId="007F14F8" w14:textId="5773712F" w:rsidR="00A87881" w:rsidRPr="00A87881" w:rsidRDefault="00552FD5" w:rsidP="00A87881">
            <w:pPr>
              <w:pStyle w:val="NoteText"/>
              <w:rPr>
                <w:rFonts w:ascii="Times New Roman" w:hAnsi="Times New Roman" w:cs="Times New Roman"/>
                <w:b/>
                <w:szCs w:val="24"/>
              </w:rPr>
            </w:pPr>
            <w:r w:rsidRPr="00A87881">
              <w:rPr>
                <w:rFonts w:ascii="Times New Roman" w:hAnsi="Times New Roman" w:cs="Times New Roman"/>
                <w:b/>
                <w:szCs w:val="24"/>
              </w:rPr>
              <w:t xml:space="preserve">Analyze </w:t>
            </w:r>
            <w:r w:rsidR="00C60C10">
              <w:rPr>
                <w:rFonts w:ascii="Times New Roman" w:hAnsi="Times New Roman" w:cs="Times New Roman"/>
                <w:b/>
                <w:szCs w:val="24"/>
              </w:rPr>
              <w:t>Income</w:t>
            </w:r>
            <w:r w:rsidRPr="00A87881">
              <w:rPr>
                <w:rFonts w:ascii="Times New Roman" w:hAnsi="Times New Roman" w:cs="Times New Roman"/>
                <w:b/>
                <w:szCs w:val="24"/>
              </w:rPr>
              <w:t xml:space="preserve"> </w:t>
            </w:r>
            <w:r w:rsidR="00C60C10">
              <w:rPr>
                <w:rFonts w:ascii="Times New Roman" w:hAnsi="Times New Roman" w:cs="Times New Roman"/>
                <w:b/>
                <w:szCs w:val="24"/>
              </w:rPr>
              <w:t>Derived from C</w:t>
            </w:r>
            <w:r w:rsidRPr="00A87881">
              <w:rPr>
                <w:rFonts w:ascii="Times New Roman" w:hAnsi="Times New Roman" w:cs="Times New Roman"/>
                <w:b/>
                <w:szCs w:val="24"/>
              </w:rPr>
              <w:t>ommissions</w:t>
            </w:r>
            <w:r w:rsidR="00A87881" w:rsidRPr="00A87881">
              <w:rPr>
                <w:rFonts w:ascii="Times New Roman" w:hAnsi="Times New Roman" w:cs="Times New Roman"/>
                <w:b/>
                <w:szCs w:val="24"/>
              </w:rPr>
              <w:t xml:space="preserve"> </w:t>
            </w:r>
          </w:p>
          <w:p w14:paraId="2654149C" w14:textId="77777777" w:rsidR="00A87881" w:rsidRDefault="00A87881" w:rsidP="00A87881">
            <w:pPr>
              <w:pStyle w:val="NoteText"/>
              <w:rPr>
                <w:rFonts w:ascii="Times New Roman" w:hAnsi="Times New Roman" w:cs="Times New Roman"/>
                <w:szCs w:val="24"/>
              </w:rPr>
            </w:pPr>
          </w:p>
          <w:p w14:paraId="02A76617" w14:textId="77777777" w:rsidR="00552FD5" w:rsidRPr="004007B7" w:rsidRDefault="00552FD5" w:rsidP="00A87881">
            <w:pPr>
              <w:pStyle w:val="NoteText"/>
              <w:rPr>
                <w:rFonts w:ascii="Times New Roman" w:hAnsi="Times New Roman" w:cs="Times New Roman"/>
                <w:szCs w:val="24"/>
              </w:rPr>
            </w:pPr>
            <w:r w:rsidRPr="004007B7">
              <w:rPr>
                <w:rFonts w:ascii="Times New Roman" w:hAnsi="Times New Roman" w:cs="Times New Roman"/>
                <w:szCs w:val="24"/>
              </w:rPr>
              <w:t>Generally, income from commissions is considered stable when the borrower has obtained such income for at least 2 years.</w:t>
            </w:r>
            <w:r w:rsidR="00A87881">
              <w:rPr>
                <w:rFonts w:ascii="Times New Roman" w:hAnsi="Times New Roman" w:cs="Times New Roman"/>
                <w:szCs w:val="24"/>
              </w:rPr>
              <w:t xml:space="preserve"> </w:t>
            </w:r>
            <w:r w:rsidR="00111692">
              <w:rPr>
                <w:rFonts w:ascii="Times New Roman" w:hAnsi="Times New Roman" w:cs="Times New Roman"/>
                <w:szCs w:val="24"/>
              </w:rPr>
              <w:t>Employment for l</w:t>
            </w:r>
            <w:r w:rsidRPr="004007B7">
              <w:rPr>
                <w:rFonts w:ascii="Times New Roman" w:hAnsi="Times New Roman" w:cs="Times New Roman"/>
                <w:szCs w:val="24"/>
              </w:rPr>
              <w:t>ess than 2 years cannot usually be considered stable unless the borrower has had previous related employment and/or specialized training.</w:t>
            </w:r>
            <w:r w:rsidR="00A87881">
              <w:rPr>
                <w:rFonts w:ascii="Times New Roman" w:hAnsi="Times New Roman" w:cs="Times New Roman"/>
                <w:szCs w:val="24"/>
              </w:rPr>
              <w:t xml:space="preserve"> </w:t>
            </w:r>
            <w:r w:rsidR="00111692">
              <w:rPr>
                <w:rFonts w:ascii="Times New Roman" w:hAnsi="Times New Roman" w:cs="Times New Roman"/>
                <w:szCs w:val="24"/>
              </w:rPr>
              <w:t>Employment of l</w:t>
            </w:r>
            <w:r w:rsidRPr="004007B7">
              <w:rPr>
                <w:rFonts w:ascii="Times New Roman" w:hAnsi="Times New Roman" w:cs="Times New Roman"/>
                <w:szCs w:val="24"/>
              </w:rPr>
              <w:t xml:space="preserve">ess than 1 year </w:t>
            </w:r>
            <w:r w:rsidR="00A87881">
              <w:rPr>
                <w:rFonts w:ascii="Times New Roman" w:hAnsi="Times New Roman" w:cs="Times New Roman"/>
                <w:szCs w:val="24"/>
              </w:rPr>
              <w:t>can rarely qualify; however, in-</w:t>
            </w:r>
            <w:r w:rsidRPr="004007B7">
              <w:rPr>
                <w:rFonts w:ascii="Times New Roman" w:hAnsi="Times New Roman" w:cs="Times New Roman"/>
                <w:szCs w:val="24"/>
              </w:rPr>
              <w:t xml:space="preserve">depth development is required for a conclusion </w:t>
            </w:r>
            <w:r>
              <w:rPr>
                <w:rFonts w:ascii="Times New Roman" w:hAnsi="Times New Roman" w:cs="Times New Roman"/>
                <w:szCs w:val="24"/>
              </w:rPr>
              <w:t xml:space="preserve">of stable income on less than </w:t>
            </w:r>
            <w:proofErr w:type="gramStart"/>
            <w:r>
              <w:rPr>
                <w:rFonts w:ascii="Times New Roman" w:hAnsi="Times New Roman" w:cs="Times New Roman"/>
                <w:szCs w:val="24"/>
              </w:rPr>
              <w:t xml:space="preserve">1 </w:t>
            </w:r>
            <w:r w:rsidRPr="004007B7">
              <w:rPr>
                <w:rFonts w:ascii="Times New Roman" w:hAnsi="Times New Roman" w:cs="Times New Roman"/>
                <w:szCs w:val="24"/>
              </w:rPr>
              <w:t>year</w:t>
            </w:r>
            <w:proofErr w:type="gramEnd"/>
            <w:r w:rsidRPr="004007B7">
              <w:rPr>
                <w:rFonts w:ascii="Times New Roman" w:hAnsi="Times New Roman" w:cs="Times New Roman"/>
                <w:szCs w:val="24"/>
              </w:rPr>
              <w:t xml:space="preserve"> cases.</w:t>
            </w:r>
          </w:p>
          <w:p w14:paraId="6B042EEC" w14:textId="77777777" w:rsidR="00552FD5" w:rsidRPr="004007B7" w:rsidRDefault="00552FD5" w:rsidP="00552FD5">
            <w:pPr>
              <w:pStyle w:val="NoteText"/>
              <w:rPr>
                <w:rFonts w:ascii="Times New Roman" w:hAnsi="Times New Roman" w:cs="Times New Roman"/>
                <w:szCs w:val="24"/>
              </w:rPr>
            </w:pPr>
          </w:p>
          <w:p w14:paraId="1A88FC87" w14:textId="77777777" w:rsidR="00552FD5" w:rsidRDefault="00552FD5" w:rsidP="00A87881">
            <w:pPr>
              <w:pStyle w:val="NoteText"/>
              <w:rPr>
                <w:rFonts w:ascii="Times New Roman" w:hAnsi="Times New Roman" w:cs="Times New Roman"/>
                <w:szCs w:val="24"/>
              </w:rPr>
            </w:pPr>
            <w:r w:rsidRPr="004007B7">
              <w:rPr>
                <w:rFonts w:ascii="Times New Roman" w:hAnsi="Times New Roman" w:cs="Times New Roman"/>
                <w:szCs w:val="24"/>
              </w:rPr>
              <w:t>For a borrower who will qualify using commission income of less than 25</w:t>
            </w:r>
            <w:r w:rsidR="00A87881">
              <w:rPr>
                <w:rFonts w:ascii="Times New Roman" w:hAnsi="Times New Roman" w:cs="Times New Roman"/>
                <w:szCs w:val="24"/>
              </w:rPr>
              <w:t xml:space="preserve"> percent</w:t>
            </w:r>
            <w:r w:rsidRPr="004007B7">
              <w:rPr>
                <w:rFonts w:ascii="Times New Roman" w:hAnsi="Times New Roman" w:cs="Times New Roman"/>
                <w:szCs w:val="24"/>
              </w:rPr>
              <w:t xml:space="preserve"> of the to</w:t>
            </w:r>
            <w:r w:rsidR="00A87881">
              <w:rPr>
                <w:rFonts w:ascii="Times New Roman" w:hAnsi="Times New Roman" w:cs="Times New Roman"/>
                <w:szCs w:val="24"/>
              </w:rPr>
              <w:t xml:space="preserve">tal annual employment income, </w:t>
            </w:r>
            <w:hyperlink r:id="rId21" w:history="1">
              <w:r w:rsidRPr="004007B7">
                <w:rPr>
                  <w:rStyle w:val="Hyperlink"/>
                  <w:rFonts w:ascii="Times New Roman" w:hAnsi="Times New Roman" w:cs="Times New Roman"/>
                  <w:szCs w:val="24"/>
                </w:rPr>
                <w:t>IRS Form 2106</w:t>
              </w:r>
            </w:hyperlink>
            <w:r w:rsidRPr="004007B7">
              <w:rPr>
                <w:rFonts w:ascii="Times New Roman" w:hAnsi="Times New Roman" w:cs="Times New Roman"/>
                <w:szCs w:val="24"/>
              </w:rPr>
              <w:t xml:space="preserve"> expenses are not required to be deducted from income even if they are reported on </w:t>
            </w:r>
            <w:hyperlink r:id="rId22" w:history="1">
              <w:r w:rsidRPr="004007B7">
                <w:rPr>
                  <w:rStyle w:val="Hyperlink"/>
                  <w:rFonts w:ascii="Times New Roman" w:hAnsi="Times New Roman" w:cs="Times New Roman"/>
                  <w:szCs w:val="24"/>
                </w:rPr>
                <w:t>IRS Form 2106</w:t>
              </w:r>
            </w:hyperlink>
            <w:r w:rsidR="00A87881">
              <w:rPr>
                <w:rFonts w:ascii="Times New Roman" w:hAnsi="Times New Roman" w:cs="Times New Roman"/>
                <w:szCs w:val="24"/>
              </w:rPr>
              <w:t xml:space="preserve">. Additionally, </w:t>
            </w:r>
            <w:r w:rsidRPr="004007B7">
              <w:rPr>
                <w:rFonts w:ascii="Times New Roman" w:hAnsi="Times New Roman" w:cs="Times New Roman"/>
                <w:szCs w:val="24"/>
              </w:rPr>
              <w:t>the expenses are not required to be added as a monthly liability for the borrower.</w:t>
            </w:r>
          </w:p>
          <w:p w14:paraId="144C7F51" w14:textId="77777777" w:rsidR="00A87881" w:rsidRDefault="00A87881" w:rsidP="00A87881">
            <w:pPr>
              <w:pStyle w:val="NoteText"/>
              <w:rPr>
                <w:rFonts w:ascii="Times New Roman" w:hAnsi="Times New Roman" w:cs="Times New Roman"/>
                <w:szCs w:val="24"/>
              </w:rPr>
            </w:pPr>
          </w:p>
          <w:p w14:paraId="55BD09B6" w14:textId="77777777" w:rsidR="00A87881" w:rsidRPr="00E30C5C" w:rsidRDefault="00A87881" w:rsidP="00A87881">
            <w:pPr>
              <w:pStyle w:val="NoteText"/>
              <w:rPr>
                <w:rFonts w:ascii="Times New Roman" w:hAnsi="Times New Roman" w:cs="Times New Roman"/>
                <w:szCs w:val="24"/>
              </w:rPr>
            </w:pPr>
            <w:r w:rsidRPr="004007B7">
              <w:rPr>
                <w:rFonts w:ascii="Times New Roman" w:hAnsi="Times New Roman" w:cs="Times New Roman"/>
                <w:szCs w:val="24"/>
              </w:rPr>
              <w:t>For a borrower earni</w:t>
            </w:r>
            <w:r>
              <w:rPr>
                <w:rFonts w:ascii="Times New Roman" w:hAnsi="Times New Roman" w:cs="Times New Roman"/>
                <w:szCs w:val="24"/>
              </w:rPr>
              <w:t>ng commission income that is 25 percent</w:t>
            </w:r>
            <w:r w:rsidRPr="004007B7">
              <w:rPr>
                <w:rFonts w:ascii="Times New Roman" w:hAnsi="Times New Roman" w:cs="Times New Roman"/>
                <w:szCs w:val="24"/>
              </w:rPr>
              <w:t xml:space="preserve"> or more of annual employment income, </w:t>
            </w:r>
            <w:hyperlink r:id="rId23" w:history="1">
              <w:r w:rsidRPr="004007B7">
                <w:rPr>
                  <w:rStyle w:val="Hyperlink"/>
                  <w:rFonts w:ascii="Times New Roman" w:hAnsi="Times New Roman" w:cs="Times New Roman"/>
                  <w:szCs w:val="24"/>
                </w:rPr>
                <w:t>IRS Form 2106</w:t>
              </w:r>
            </w:hyperlink>
            <w:r w:rsidRPr="004007B7">
              <w:rPr>
                <w:rFonts w:ascii="Times New Roman" w:hAnsi="Times New Roman" w:cs="Times New Roman"/>
                <w:szCs w:val="24"/>
              </w:rPr>
              <w:t xml:space="preserve"> expenses must be deducted from gross commission income regardless of the length of time the borrower has filed the expenses with the IRS.</w:t>
            </w:r>
          </w:p>
        </w:tc>
      </w:tr>
    </w:tbl>
    <w:bookmarkEnd w:id="65"/>
    <w:p w14:paraId="0616952E" w14:textId="77777777" w:rsidR="00E30C5C" w:rsidRPr="00E30C5C" w:rsidRDefault="00E30C5C" w:rsidP="0044598D">
      <w:pPr>
        <w:pStyle w:val="BlockLine"/>
        <w:numPr>
          <w:ilvl w:val="0"/>
          <w:numId w:val="55"/>
        </w:numPr>
        <w:rPr>
          <w:rFonts w:ascii="Times New Roman" w:hAnsi="Times New Roman"/>
        </w:rPr>
      </w:pPr>
      <w:proofErr w:type="gramStart"/>
      <w:r w:rsidRPr="00E30C5C">
        <w:rPr>
          <w:rFonts w:ascii="Times New Roman" w:hAnsi="Times New Roman" w:cs="Times New Roman"/>
        </w:rPr>
        <w:t>Continued on</w:t>
      </w:r>
      <w:proofErr w:type="gramEnd"/>
      <w:r w:rsidRPr="00E30C5C">
        <w:rPr>
          <w:rFonts w:ascii="Times New Roman" w:hAnsi="Times New Roman" w:cs="Times New Roman"/>
        </w:rPr>
        <w:t xml:space="preserve"> next page</w:t>
      </w:r>
    </w:p>
    <w:p w14:paraId="2B65AFE6" w14:textId="2A9D4B38"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136995">
        <w:rPr>
          <w:rFonts w:ascii="Arial" w:hAnsi="Arial" w:cs="Arial"/>
        </w:rPr>
        <w:t xml:space="preserve">, </w:t>
      </w:r>
      <w:r w:rsidRPr="00817ED0">
        <w:rPr>
          <w:rFonts w:ascii="Arial" w:hAnsi="Arial" w:cs="Arial"/>
          <w:b w:val="0"/>
          <w:sz w:val="24"/>
        </w:rPr>
        <w:t>continued</w:t>
      </w:r>
    </w:p>
    <w:p w14:paraId="7719C825" w14:textId="77777777" w:rsidR="00552FD5" w:rsidRPr="00817ED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03FD5D01" w14:textId="77777777" w:rsidTr="00A87881">
        <w:tc>
          <w:tcPr>
            <w:tcW w:w="1728" w:type="dxa"/>
            <w:shd w:val="clear" w:color="auto" w:fill="auto"/>
          </w:tcPr>
          <w:p w14:paraId="3320191F" w14:textId="22E43100" w:rsidR="00552FD5" w:rsidRPr="0034369D" w:rsidRDefault="00552FD5" w:rsidP="00DC1721">
            <w:pPr>
              <w:pStyle w:val="ContinuedBlockLabel"/>
              <w:spacing w:after="0"/>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i. Income from Commissions</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tcBorders>
              <w:bottom w:val="single" w:sz="4" w:space="0" w:color="auto"/>
            </w:tcBorders>
            <w:shd w:val="clear" w:color="auto" w:fill="auto"/>
          </w:tcPr>
          <w:p w14:paraId="7029A498" w14:textId="77777777" w:rsidR="00552FD5" w:rsidRDefault="00552FD5" w:rsidP="00DC1721">
            <w:pPr>
              <w:pStyle w:val="NoteText"/>
              <w:rPr>
                <w:rFonts w:ascii="Times New Roman" w:hAnsi="Times New Roman" w:cs="Times New Roman"/>
                <w:szCs w:val="24"/>
              </w:rPr>
            </w:pPr>
            <w:r w:rsidRPr="004007B7">
              <w:rPr>
                <w:rFonts w:ascii="Times New Roman" w:hAnsi="Times New Roman" w:cs="Times New Roman"/>
                <w:szCs w:val="24"/>
              </w:rPr>
              <w:t>One exception is an automobile lease or loan payment.  An automobile lease or loan payments are not subtracted from the borrower’s income; they are considered part of the borrower’s recurring monthl</w:t>
            </w:r>
            <w:r w:rsidR="00A87881">
              <w:rPr>
                <w:rFonts w:ascii="Times New Roman" w:hAnsi="Times New Roman" w:cs="Times New Roman"/>
                <w:szCs w:val="24"/>
              </w:rPr>
              <w:t>y debts/obligations in Section D</w:t>
            </w:r>
            <w:r w:rsidRPr="004007B7">
              <w:rPr>
                <w:rFonts w:ascii="Times New Roman" w:hAnsi="Times New Roman" w:cs="Times New Roman"/>
                <w:szCs w:val="24"/>
              </w:rPr>
              <w:t xml:space="preserve"> on </w:t>
            </w:r>
            <w:hyperlink r:id="rId24"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00A87881">
              <w:rPr>
                <w:rFonts w:ascii="Times New Roman" w:hAnsi="Times New Roman" w:cs="Times New Roman"/>
                <w:szCs w:val="24"/>
              </w:rPr>
              <w:t>.</w:t>
            </w:r>
          </w:p>
          <w:p w14:paraId="71708078" w14:textId="7F6F695A" w:rsidR="001E723D" w:rsidRPr="004007B7" w:rsidRDefault="001E723D" w:rsidP="00DC1721">
            <w:pPr>
              <w:pStyle w:val="NoteText"/>
              <w:rPr>
                <w:rFonts w:ascii="Times New Roman" w:hAnsi="Times New Roman" w:cs="Times New Roman"/>
                <w:szCs w:val="24"/>
              </w:rPr>
            </w:pPr>
          </w:p>
        </w:tc>
      </w:tr>
      <w:tr w:rsidR="00552FD5" w:rsidRPr="004007B7" w14:paraId="2A83E7A8" w14:textId="77777777" w:rsidTr="00552FD5">
        <w:tc>
          <w:tcPr>
            <w:tcW w:w="1728" w:type="dxa"/>
            <w:shd w:val="clear" w:color="auto" w:fill="auto"/>
          </w:tcPr>
          <w:p w14:paraId="6DA8C856" w14:textId="77777777" w:rsidR="001E723D" w:rsidRPr="0034369D" w:rsidRDefault="001E723D" w:rsidP="00552FD5">
            <w:pPr>
              <w:pStyle w:val="Heading5"/>
              <w:rPr>
                <w:rFonts w:ascii="Times New Roman" w:hAnsi="Times New Roman" w:cs="Times New Roman"/>
              </w:rPr>
            </w:pPr>
            <w:bookmarkStart w:id="66" w:name="_fs_AeIx8Qk0uEqXOVcRFAYmA" w:colFirst="0" w:colLast="0"/>
          </w:p>
          <w:p w14:paraId="6A685AFB" w14:textId="7BB519B9" w:rsidR="00552FD5" w:rsidRPr="0034369D" w:rsidRDefault="00552FD5" w:rsidP="00552FD5">
            <w:pPr>
              <w:pStyle w:val="Heading5"/>
              <w:rPr>
                <w:rFonts w:ascii="Times New Roman" w:hAnsi="Times New Roman" w:cs="Times New Roman"/>
              </w:rPr>
            </w:pPr>
            <w:r w:rsidRPr="0034369D">
              <w:rPr>
                <w:rFonts w:ascii="Times New Roman" w:hAnsi="Times New Roman" w:cs="Times New Roman"/>
              </w:rPr>
              <w:t>j. Self-Employment Income Analysis Guideline</w:t>
            </w:r>
          </w:p>
        </w:tc>
        <w:tc>
          <w:tcPr>
            <w:tcW w:w="7818" w:type="dxa"/>
            <w:shd w:val="clear" w:color="auto" w:fill="auto"/>
          </w:tcPr>
          <w:p w14:paraId="1B1EDF2A" w14:textId="77777777" w:rsidR="001E723D" w:rsidRDefault="001E723D" w:rsidP="00552FD5">
            <w:pPr>
              <w:pStyle w:val="NoteText"/>
              <w:rPr>
                <w:rFonts w:ascii="Times New Roman" w:hAnsi="Times New Roman" w:cs="Times New Roman"/>
                <w:szCs w:val="24"/>
              </w:rPr>
            </w:pPr>
          </w:p>
          <w:p w14:paraId="4077433F" w14:textId="2B95565C"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Obtain a current financial statement in an industry recognized accounting format including:</w:t>
            </w:r>
            <w:r w:rsidR="00A87881">
              <w:rPr>
                <w:rFonts w:ascii="Times New Roman" w:hAnsi="Times New Roman" w:cs="Times New Roman"/>
                <w:szCs w:val="24"/>
              </w:rPr>
              <w:br/>
            </w:r>
          </w:p>
          <w:p w14:paraId="3A5BAF97" w14:textId="77777777" w:rsidR="00552FD5" w:rsidRPr="004007B7" w:rsidRDefault="00552FD5" w:rsidP="0044598D">
            <w:pPr>
              <w:pStyle w:val="NoteText"/>
              <w:numPr>
                <w:ilvl w:val="0"/>
                <w:numId w:val="20"/>
              </w:numPr>
              <w:rPr>
                <w:rFonts w:ascii="Times New Roman" w:hAnsi="Times New Roman" w:cs="Times New Roman"/>
                <w:szCs w:val="24"/>
              </w:rPr>
            </w:pPr>
            <w:r>
              <w:rPr>
                <w:rFonts w:ascii="Times New Roman" w:hAnsi="Times New Roman" w:cs="Times New Roman"/>
                <w:szCs w:val="24"/>
              </w:rPr>
              <w:t>Y</w:t>
            </w:r>
            <w:r w:rsidRPr="004007B7">
              <w:rPr>
                <w:rFonts w:ascii="Times New Roman" w:hAnsi="Times New Roman" w:cs="Times New Roman"/>
                <w:szCs w:val="24"/>
              </w:rPr>
              <w:t>ear-To-Date Profit and Loss statement</w:t>
            </w:r>
            <w:r w:rsidR="00A87881">
              <w:rPr>
                <w:rFonts w:ascii="Times New Roman" w:hAnsi="Times New Roman" w:cs="Times New Roman"/>
                <w:szCs w:val="24"/>
              </w:rPr>
              <w:t xml:space="preserve"> (</w:t>
            </w:r>
            <w:r w:rsidR="00A87881" w:rsidRPr="004007B7">
              <w:rPr>
                <w:rFonts w:ascii="Times New Roman" w:hAnsi="Times New Roman" w:cs="Times New Roman"/>
                <w:szCs w:val="24"/>
              </w:rPr>
              <w:t>if the most recent year’s tax return has not yet been prepared, provide a profit and loss statement for that year</w:t>
            </w:r>
            <w:r w:rsidR="00A87881">
              <w:rPr>
                <w:rFonts w:ascii="Times New Roman" w:hAnsi="Times New Roman" w:cs="Times New Roman"/>
                <w:szCs w:val="24"/>
              </w:rPr>
              <w:t>)</w:t>
            </w:r>
            <w:r w:rsidRPr="004007B7">
              <w:rPr>
                <w:rFonts w:ascii="Times New Roman" w:hAnsi="Times New Roman" w:cs="Times New Roman"/>
                <w:szCs w:val="24"/>
              </w:rPr>
              <w:t>,</w:t>
            </w:r>
          </w:p>
          <w:p w14:paraId="6A6BF651" w14:textId="77777777" w:rsidR="00552FD5" w:rsidRPr="004007B7" w:rsidRDefault="00552FD5" w:rsidP="0044598D">
            <w:pPr>
              <w:pStyle w:val="NoteText"/>
              <w:numPr>
                <w:ilvl w:val="0"/>
                <w:numId w:val="20"/>
              </w:numPr>
              <w:rPr>
                <w:rFonts w:ascii="Times New Roman" w:hAnsi="Times New Roman" w:cs="Times New Roman"/>
                <w:szCs w:val="24"/>
              </w:rPr>
            </w:pPr>
            <w:r w:rsidRPr="004007B7">
              <w:rPr>
                <w:rFonts w:ascii="Times New Roman" w:hAnsi="Times New Roman" w:cs="Times New Roman"/>
                <w:szCs w:val="24"/>
              </w:rPr>
              <w:t>current Balance Sheet,</w:t>
            </w:r>
            <w:r w:rsidR="00A87881">
              <w:rPr>
                <w:rFonts w:ascii="Times New Roman" w:hAnsi="Times New Roman" w:cs="Times New Roman"/>
                <w:szCs w:val="24"/>
              </w:rPr>
              <w:t xml:space="preserve"> and</w:t>
            </w:r>
            <w:r w:rsidRPr="004007B7">
              <w:rPr>
                <w:rFonts w:ascii="Times New Roman" w:hAnsi="Times New Roman" w:cs="Times New Roman"/>
                <w:szCs w:val="24"/>
              </w:rPr>
              <w:tab/>
            </w:r>
          </w:p>
          <w:p w14:paraId="4AD55FAF" w14:textId="77777777" w:rsidR="00A87881" w:rsidRDefault="00552FD5" w:rsidP="0044598D">
            <w:pPr>
              <w:pStyle w:val="NoteText"/>
              <w:numPr>
                <w:ilvl w:val="0"/>
                <w:numId w:val="20"/>
              </w:numPr>
              <w:rPr>
                <w:rFonts w:ascii="Times New Roman" w:hAnsi="Times New Roman" w:cs="Times New Roman"/>
                <w:szCs w:val="24"/>
              </w:rPr>
            </w:pPr>
            <w:r w:rsidRPr="004007B7">
              <w:rPr>
                <w:rFonts w:ascii="Times New Roman" w:hAnsi="Times New Roman" w:cs="Times New Roman"/>
                <w:szCs w:val="24"/>
              </w:rPr>
              <w:t xml:space="preserve">individual income tax returns, signed and dated, plus all applicable schedules for the previous 2 years (or additional periods if needed to demonstrate a satisfactory earnings record).  </w:t>
            </w:r>
          </w:p>
          <w:p w14:paraId="76C4A9BE" w14:textId="77777777" w:rsidR="00552FD5" w:rsidRPr="00A87881" w:rsidRDefault="00A87881" w:rsidP="0044598D">
            <w:pPr>
              <w:pStyle w:val="NoteText"/>
              <w:numPr>
                <w:ilvl w:val="0"/>
                <w:numId w:val="20"/>
              </w:numPr>
              <w:rPr>
                <w:rFonts w:ascii="Times New Roman" w:hAnsi="Times New Roman" w:cs="Times New Roman"/>
                <w:szCs w:val="24"/>
              </w:rPr>
            </w:pPr>
            <w:r w:rsidRPr="00A87881">
              <w:rPr>
                <w:rFonts w:ascii="Times New Roman" w:hAnsi="Times New Roman" w:cs="Times New Roman"/>
                <w:szCs w:val="24"/>
              </w:rPr>
              <w:t>I</w:t>
            </w:r>
            <w:r w:rsidR="00552FD5" w:rsidRPr="00A87881">
              <w:rPr>
                <w:rFonts w:ascii="Times New Roman" w:hAnsi="Times New Roman" w:cs="Times New Roman"/>
                <w:szCs w:val="24"/>
              </w:rPr>
              <w:t xml:space="preserve">f the business </w:t>
            </w:r>
            <w:r w:rsidRPr="00A87881">
              <w:rPr>
                <w:rFonts w:ascii="Times New Roman" w:hAnsi="Times New Roman" w:cs="Times New Roman"/>
                <w:szCs w:val="24"/>
              </w:rPr>
              <w:t>is a corporation or partnership, include c</w:t>
            </w:r>
            <w:r w:rsidR="00552FD5" w:rsidRPr="00A87881">
              <w:rPr>
                <w:rFonts w:ascii="Times New Roman" w:hAnsi="Times New Roman" w:cs="Times New Roman"/>
                <w:szCs w:val="24"/>
              </w:rPr>
              <w:t>opies of the signed federal business income tax returns for the previous 2 years with all applicable schedules, and a list of all stockholders or partners showing the interest each holds in the business.</w:t>
            </w:r>
            <w:r w:rsidR="00552FD5" w:rsidRPr="00A87881">
              <w:rPr>
                <w:rFonts w:ascii="Times New Roman" w:hAnsi="Times New Roman" w:cs="Times New Roman"/>
                <w:szCs w:val="24"/>
              </w:rPr>
              <w:br/>
            </w:r>
          </w:p>
          <w:p w14:paraId="71B0D0D0" w14:textId="77777777" w:rsidR="00552FD5" w:rsidRDefault="00552FD5" w:rsidP="00E30C5C">
            <w:pPr>
              <w:pStyle w:val="NoteText"/>
              <w:rPr>
                <w:rFonts w:ascii="Times New Roman" w:hAnsi="Times New Roman" w:cs="Times New Roman"/>
                <w:szCs w:val="24"/>
              </w:rPr>
            </w:pPr>
            <w:r w:rsidRPr="004007B7">
              <w:rPr>
                <w:rFonts w:ascii="Times New Roman" w:hAnsi="Times New Roman" w:cs="Times New Roman"/>
                <w:szCs w:val="24"/>
              </w:rPr>
              <w:t xml:space="preserve">The financial statements must be sufficient for an underwriter to determine the necessary information for </w:t>
            </w:r>
            <w:r w:rsidR="00E30C5C">
              <w:rPr>
                <w:rFonts w:ascii="Times New Roman" w:hAnsi="Times New Roman" w:cs="Times New Roman"/>
                <w:szCs w:val="24"/>
              </w:rPr>
              <w:t xml:space="preserve">loan approval. </w:t>
            </w:r>
          </w:p>
          <w:p w14:paraId="27479FE5" w14:textId="77777777" w:rsidR="00A87881" w:rsidRDefault="00A87881" w:rsidP="00E30C5C">
            <w:pPr>
              <w:pStyle w:val="NoteText"/>
              <w:rPr>
                <w:rFonts w:ascii="Times New Roman" w:hAnsi="Times New Roman" w:cs="Times New Roman"/>
                <w:szCs w:val="24"/>
              </w:rPr>
            </w:pPr>
          </w:p>
          <w:p w14:paraId="01CDD010" w14:textId="77777777" w:rsidR="00A87881" w:rsidRPr="004007B7" w:rsidRDefault="00A87881" w:rsidP="00A87881">
            <w:pPr>
              <w:pStyle w:val="NoteText"/>
              <w:rPr>
                <w:rFonts w:ascii="Times New Roman" w:hAnsi="Times New Roman" w:cs="Times New Roman"/>
                <w:szCs w:val="24"/>
              </w:rPr>
            </w:pPr>
            <w:r w:rsidRPr="004007B7">
              <w:rPr>
                <w:rFonts w:ascii="Times New Roman" w:hAnsi="Times New Roman" w:cs="Times New Roman"/>
                <w:szCs w:val="24"/>
              </w:rPr>
              <w:t xml:space="preserve">Financial Statements, including a year-to-date Profit and Loss Statement and Balance Sheet must be completed after one-half of the tax-year has passed to verify current income and stability of the income. </w:t>
            </w:r>
          </w:p>
          <w:p w14:paraId="4FB3AE4F" w14:textId="77777777" w:rsidR="00A87881" w:rsidRPr="004007B7" w:rsidRDefault="00A87881" w:rsidP="00A87881">
            <w:pPr>
              <w:pStyle w:val="NoteText"/>
              <w:rPr>
                <w:rFonts w:ascii="Times New Roman" w:hAnsi="Times New Roman" w:cs="Times New Roman"/>
                <w:szCs w:val="24"/>
              </w:rPr>
            </w:pPr>
          </w:p>
          <w:p w14:paraId="3B32E4E5" w14:textId="184C5087" w:rsidR="00A87881" w:rsidRPr="004007B7" w:rsidRDefault="00A87881" w:rsidP="00E30C5C">
            <w:pPr>
              <w:pStyle w:val="NoteText"/>
              <w:rPr>
                <w:rFonts w:ascii="Times New Roman" w:hAnsi="Times New Roman" w:cs="Times New Roman"/>
                <w:szCs w:val="24"/>
              </w:rPr>
            </w:pPr>
            <w:r w:rsidRPr="004007B7">
              <w:rPr>
                <w:rFonts w:ascii="Times New Roman" w:hAnsi="Times New Roman" w:cs="Times New Roman"/>
                <w:szCs w:val="24"/>
              </w:rPr>
              <w:t>The lender may require an accountant or C</w:t>
            </w:r>
            <w:r w:rsidR="00C9113D">
              <w:rPr>
                <w:rFonts w:ascii="Times New Roman" w:hAnsi="Times New Roman" w:cs="Times New Roman"/>
                <w:szCs w:val="24"/>
              </w:rPr>
              <w:t xml:space="preserve">ertified </w:t>
            </w:r>
            <w:r w:rsidRPr="004007B7">
              <w:rPr>
                <w:rFonts w:ascii="Times New Roman" w:hAnsi="Times New Roman" w:cs="Times New Roman"/>
                <w:szCs w:val="24"/>
              </w:rPr>
              <w:t>P</w:t>
            </w:r>
            <w:r w:rsidR="00C9113D">
              <w:rPr>
                <w:rFonts w:ascii="Times New Roman" w:hAnsi="Times New Roman" w:cs="Times New Roman"/>
                <w:szCs w:val="24"/>
              </w:rPr>
              <w:t>ublic Accountant-</w:t>
            </w:r>
            <w:r w:rsidRPr="004007B7">
              <w:rPr>
                <w:rFonts w:ascii="Times New Roman" w:hAnsi="Times New Roman" w:cs="Times New Roman"/>
                <w:szCs w:val="24"/>
              </w:rPr>
              <w:t>prepared financial statements if needed to make such a determination due to the nature of the business or the content of the financial statements</w:t>
            </w:r>
            <w:r>
              <w:rPr>
                <w:rFonts w:ascii="Times New Roman" w:hAnsi="Times New Roman" w:cs="Times New Roman"/>
                <w:szCs w:val="24"/>
              </w:rPr>
              <w:t xml:space="preserve">. </w:t>
            </w:r>
          </w:p>
        </w:tc>
      </w:tr>
    </w:tbl>
    <w:bookmarkEnd w:id="11"/>
    <w:bookmarkEnd w:id="66"/>
    <w:p w14:paraId="215ACFEE" w14:textId="77777777" w:rsidR="00552FD5" w:rsidRPr="00817ED0" w:rsidRDefault="00552FD5" w:rsidP="0044598D">
      <w:pPr>
        <w:pStyle w:val="BlockLine"/>
        <w:numPr>
          <w:ilvl w:val="0"/>
          <w:numId w:val="55"/>
        </w:numPr>
        <w:rPr>
          <w:rFonts w:ascii="Times New Roman" w:hAnsi="Times New Roman"/>
        </w:rPr>
      </w:pPr>
      <w:r w:rsidRPr="00817ED0">
        <w:rPr>
          <w:rFonts w:ascii="Times New Roman" w:hAnsi="Times New Roman" w:cs="Times New Roman"/>
          <w:szCs w:val="24"/>
        </w:rPr>
        <w:tab/>
      </w:r>
      <w:proofErr w:type="gramStart"/>
      <w:r w:rsidRPr="00817ED0">
        <w:rPr>
          <w:rFonts w:ascii="Times New Roman" w:hAnsi="Times New Roman" w:cs="Times New Roman"/>
          <w:szCs w:val="24"/>
        </w:rPr>
        <w:t>Continued on</w:t>
      </w:r>
      <w:proofErr w:type="gramEnd"/>
      <w:r w:rsidRPr="00817ED0">
        <w:rPr>
          <w:rFonts w:ascii="Times New Roman" w:hAnsi="Times New Roman" w:cs="Times New Roman"/>
          <w:szCs w:val="24"/>
        </w:rPr>
        <w:t xml:space="preserve"> next page</w:t>
      </w:r>
    </w:p>
    <w:p w14:paraId="33E7A445" w14:textId="1CA571DC"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5913E4">
        <w:rPr>
          <w:rFonts w:ascii="Arial" w:hAnsi="Arial" w:cs="Arial"/>
          <w:szCs w:val="32"/>
        </w:rPr>
        <w:t xml:space="preserve">, </w:t>
      </w:r>
      <w:r w:rsidRPr="00817ED0">
        <w:rPr>
          <w:rFonts w:ascii="Arial" w:hAnsi="Arial" w:cs="Arial"/>
          <w:b w:val="0"/>
          <w:sz w:val="24"/>
        </w:rPr>
        <w:t>continued</w:t>
      </w:r>
    </w:p>
    <w:p w14:paraId="5895B77E" w14:textId="77777777" w:rsidR="00552FD5" w:rsidRPr="00817ED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3766B85E" w14:textId="77777777" w:rsidTr="00552FD5">
        <w:tc>
          <w:tcPr>
            <w:tcW w:w="1728" w:type="dxa"/>
            <w:shd w:val="clear" w:color="auto" w:fill="auto"/>
          </w:tcPr>
          <w:p w14:paraId="02AD411B" w14:textId="36C08C30"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j. Self-Employment Income Analysis Guideline</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shd w:val="clear" w:color="auto" w:fill="auto"/>
          </w:tcPr>
          <w:p w14:paraId="4BA7649A" w14:textId="3A1E95C2" w:rsidR="00552FD5" w:rsidRPr="00A87881" w:rsidRDefault="00552FD5" w:rsidP="00552FD5">
            <w:pPr>
              <w:pStyle w:val="NoteText"/>
              <w:rPr>
                <w:rFonts w:ascii="Times New Roman" w:hAnsi="Times New Roman" w:cs="Times New Roman"/>
                <w:b/>
                <w:szCs w:val="24"/>
              </w:rPr>
            </w:pPr>
            <w:r w:rsidRPr="00A87881">
              <w:rPr>
                <w:rFonts w:ascii="Times New Roman" w:hAnsi="Times New Roman" w:cs="Times New Roman"/>
                <w:b/>
                <w:szCs w:val="24"/>
              </w:rPr>
              <w:t xml:space="preserve">Analyze </w:t>
            </w:r>
            <w:r w:rsidR="00C60C10">
              <w:rPr>
                <w:rFonts w:ascii="Times New Roman" w:hAnsi="Times New Roman" w:cs="Times New Roman"/>
                <w:b/>
                <w:szCs w:val="24"/>
              </w:rPr>
              <w:t>Income Derived from Self-Employment</w:t>
            </w:r>
            <w:r w:rsidRPr="00A87881">
              <w:rPr>
                <w:rFonts w:ascii="Times New Roman" w:hAnsi="Times New Roman" w:cs="Times New Roman"/>
                <w:b/>
                <w:szCs w:val="24"/>
              </w:rPr>
              <w:br/>
            </w:r>
          </w:p>
          <w:p w14:paraId="6FCB3FD6" w14:textId="77777777" w:rsidR="00A87881" w:rsidRPr="004007B7" w:rsidRDefault="00A87881" w:rsidP="00A87881">
            <w:pPr>
              <w:pStyle w:val="NoteText"/>
              <w:rPr>
                <w:rFonts w:ascii="Times New Roman" w:hAnsi="Times New Roman" w:cs="Times New Roman"/>
                <w:szCs w:val="24"/>
              </w:rPr>
            </w:pPr>
            <w:r w:rsidRPr="004007B7">
              <w:rPr>
                <w:rFonts w:ascii="Times New Roman" w:hAnsi="Times New Roman" w:cs="Times New Roman"/>
                <w:szCs w:val="24"/>
              </w:rPr>
              <w:t>Ge</w:t>
            </w:r>
            <w:r>
              <w:rPr>
                <w:rFonts w:ascii="Times New Roman" w:hAnsi="Times New Roman" w:cs="Times New Roman"/>
                <w:szCs w:val="24"/>
              </w:rPr>
              <w:t>nerally, income from self-employment</w:t>
            </w:r>
            <w:r w:rsidRPr="004007B7">
              <w:rPr>
                <w:rFonts w:ascii="Times New Roman" w:hAnsi="Times New Roman" w:cs="Times New Roman"/>
                <w:szCs w:val="24"/>
              </w:rPr>
              <w:t xml:space="preserve"> is considered stable when the borrower has obtained such income for at least 2 years.</w:t>
            </w:r>
            <w:r>
              <w:rPr>
                <w:rFonts w:ascii="Times New Roman" w:hAnsi="Times New Roman" w:cs="Times New Roman"/>
                <w:szCs w:val="24"/>
              </w:rPr>
              <w:t xml:space="preserve"> L</w:t>
            </w:r>
            <w:r w:rsidRPr="004007B7">
              <w:rPr>
                <w:rFonts w:ascii="Times New Roman" w:hAnsi="Times New Roman" w:cs="Times New Roman"/>
                <w:szCs w:val="24"/>
              </w:rPr>
              <w:t>ess</w:t>
            </w:r>
            <w:r w:rsidR="006D728C">
              <w:rPr>
                <w:rFonts w:ascii="Times New Roman" w:hAnsi="Times New Roman" w:cs="Times New Roman"/>
                <w:szCs w:val="24"/>
              </w:rPr>
              <w:t>-than-2-</w:t>
            </w:r>
            <w:r w:rsidRPr="004007B7">
              <w:rPr>
                <w:rFonts w:ascii="Times New Roman" w:hAnsi="Times New Roman" w:cs="Times New Roman"/>
                <w:szCs w:val="24"/>
              </w:rPr>
              <w:t>years cannot usually be considered stable unless the borrower has had previous related employment and/or specialized training.</w:t>
            </w:r>
            <w:r>
              <w:rPr>
                <w:rFonts w:ascii="Times New Roman" w:hAnsi="Times New Roman" w:cs="Times New Roman"/>
                <w:szCs w:val="24"/>
              </w:rPr>
              <w:t xml:space="preserve"> L</w:t>
            </w:r>
            <w:r w:rsidR="006D728C">
              <w:rPr>
                <w:rFonts w:ascii="Times New Roman" w:hAnsi="Times New Roman" w:cs="Times New Roman"/>
                <w:szCs w:val="24"/>
              </w:rPr>
              <w:t>ess-than-1-</w:t>
            </w:r>
            <w:r w:rsidRPr="004007B7">
              <w:rPr>
                <w:rFonts w:ascii="Times New Roman" w:hAnsi="Times New Roman" w:cs="Times New Roman"/>
                <w:szCs w:val="24"/>
              </w:rPr>
              <w:t xml:space="preserve">year </w:t>
            </w:r>
            <w:r>
              <w:rPr>
                <w:rFonts w:ascii="Times New Roman" w:hAnsi="Times New Roman" w:cs="Times New Roman"/>
                <w:szCs w:val="24"/>
              </w:rPr>
              <w:t>can rarely qualify; however, in-</w:t>
            </w:r>
            <w:r w:rsidRPr="004007B7">
              <w:rPr>
                <w:rFonts w:ascii="Times New Roman" w:hAnsi="Times New Roman" w:cs="Times New Roman"/>
                <w:szCs w:val="24"/>
              </w:rPr>
              <w:t xml:space="preserve">depth development is required for a conclusion </w:t>
            </w:r>
            <w:r>
              <w:rPr>
                <w:rFonts w:ascii="Times New Roman" w:hAnsi="Times New Roman" w:cs="Times New Roman"/>
                <w:szCs w:val="24"/>
              </w:rPr>
              <w:t>of stable income on less</w:t>
            </w:r>
            <w:r w:rsidR="006D728C">
              <w:rPr>
                <w:rFonts w:ascii="Times New Roman" w:hAnsi="Times New Roman" w:cs="Times New Roman"/>
                <w:szCs w:val="24"/>
              </w:rPr>
              <w:t>-</w:t>
            </w:r>
            <w:r>
              <w:rPr>
                <w:rFonts w:ascii="Times New Roman" w:hAnsi="Times New Roman" w:cs="Times New Roman"/>
                <w:szCs w:val="24"/>
              </w:rPr>
              <w:t>than</w:t>
            </w:r>
            <w:r w:rsidR="006D728C">
              <w:rPr>
                <w:rFonts w:ascii="Times New Roman" w:hAnsi="Times New Roman" w:cs="Times New Roman"/>
                <w:szCs w:val="24"/>
              </w:rPr>
              <w:t>-</w:t>
            </w:r>
            <w:r>
              <w:rPr>
                <w:rFonts w:ascii="Times New Roman" w:hAnsi="Times New Roman" w:cs="Times New Roman"/>
                <w:szCs w:val="24"/>
              </w:rPr>
              <w:t>1</w:t>
            </w:r>
            <w:r w:rsidR="006D728C">
              <w:rPr>
                <w:rFonts w:ascii="Times New Roman" w:hAnsi="Times New Roman" w:cs="Times New Roman"/>
                <w:szCs w:val="24"/>
              </w:rPr>
              <w:t>-</w:t>
            </w:r>
            <w:r w:rsidRPr="004007B7">
              <w:rPr>
                <w:rFonts w:ascii="Times New Roman" w:hAnsi="Times New Roman" w:cs="Times New Roman"/>
                <w:szCs w:val="24"/>
              </w:rPr>
              <w:t>year cases.</w:t>
            </w:r>
          </w:p>
          <w:p w14:paraId="635CE80E" w14:textId="77777777" w:rsidR="00552FD5" w:rsidRPr="004007B7" w:rsidRDefault="00552FD5" w:rsidP="00552FD5">
            <w:pPr>
              <w:pStyle w:val="NoteText"/>
              <w:ind w:firstLine="180"/>
              <w:rPr>
                <w:rFonts w:ascii="Times New Roman" w:hAnsi="Times New Roman" w:cs="Times New Roman"/>
                <w:szCs w:val="24"/>
              </w:rPr>
            </w:pPr>
          </w:p>
          <w:p w14:paraId="7E3F4FE7"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Determine whether the business can be expected to generate sufficient income for the borrower’s future needs.</w:t>
            </w:r>
          </w:p>
          <w:p w14:paraId="5DE9438F" w14:textId="77777777" w:rsidR="00552FD5" w:rsidRPr="004007B7" w:rsidRDefault="00552FD5" w:rsidP="00552FD5">
            <w:pPr>
              <w:pStyle w:val="NoteText"/>
              <w:ind w:firstLine="180"/>
              <w:rPr>
                <w:rFonts w:ascii="Times New Roman" w:hAnsi="Times New Roman" w:cs="Times New Roman"/>
                <w:szCs w:val="24"/>
              </w:rPr>
            </w:pPr>
          </w:p>
          <w:p w14:paraId="58D19B7D"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If the business shows a steady or significant decline in earnings over the period analyzed, the reasons for such decline must be analyzed to determine whether the trend is likely to continue or be reversed.</w:t>
            </w:r>
          </w:p>
          <w:p w14:paraId="7C4702BE" w14:textId="77777777" w:rsidR="00552FD5" w:rsidRPr="004007B7" w:rsidRDefault="00552FD5" w:rsidP="00552FD5">
            <w:pPr>
              <w:pStyle w:val="NoteText"/>
              <w:ind w:firstLine="180"/>
              <w:rPr>
                <w:rFonts w:ascii="Times New Roman" w:hAnsi="Times New Roman" w:cs="Times New Roman"/>
                <w:szCs w:val="24"/>
              </w:rPr>
            </w:pPr>
          </w:p>
          <w:p w14:paraId="4B412849" w14:textId="77777777" w:rsidR="00552FD5"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If it is difficult to determine the probability of continued operation, obtain documentation on the viability and potential future earnings, and an explanation of the function and financial operations of the b</w:t>
            </w:r>
            <w:r w:rsidR="001B260A">
              <w:rPr>
                <w:rFonts w:ascii="Times New Roman" w:hAnsi="Times New Roman" w:cs="Times New Roman"/>
                <w:szCs w:val="24"/>
              </w:rPr>
              <w:t>usiness from a qualified party.</w:t>
            </w:r>
          </w:p>
          <w:p w14:paraId="1DB35CB3" w14:textId="77777777" w:rsidR="001B260A" w:rsidRDefault="001B260A" w:rsidP="00552FD5">
            <w:pPr>
              <w:pStyle w:val="BlockText"/>
              <w:rPr>
                <w:rFonts w:ascii="Times New Roman" w:hAnsi="Times New Roman" w:cs="Times New Roman"/>
                <w:szCs w:val="24"/>
              </w:rPr>
            </w:pPr>
          </w:p>
          <w:p w14:paraId="04F81340" w14:textId="473A246B" w:rsidR="001B260A" w:rsidRPr="001B260A" w:rsidRDefault="001B260A" w:rsidP="001B260A">
            <w:pPr>
              <w:pStyle w:val="BlockText"/>
              <w:rPr>
                <w:rFonts w:ascii="Times New Roman" w:hAnsi="Times New Roman" w:cs="Times New Roman"/>
                <w:b/>
                <w:szCs w:val="24"/>
              </w:rPr>
            </w:pPr>
            <w:r w:rsidRPr="001B260A">
              <w:rPr>
                <w:rFonts w:ascii="Times New Roman" w:hAnsi="Times New Roman" w:cs="Times New Roman"/>
                <w:b/>
                <w:szCs w:val="24"/>
              </w:rPr>
              <w:t xml:space="preserve">Deductions and </w:t>
            </w:r>
            <w:r w:rsidR="00C60C10">
              <w:rPr>
                <w:rFonts w:ascii="Times New Roman" w:hAnsi="Times New Roman" w:cs="Times New Roman"/>
                <w:b/>
                <w:szCs w:val="24"/>
              </w:rPr>
              <w:t>Expenses Claimed on Tax Returns</w:t>
            </w:r>
            <w:r w:rsidRPr="001B260A">
              <w:rPr>
                <w:rFonts w:ascii="Times New Roman" w:hAnsi="Times New Roman" w:cs="Times New Roman"/>
                <w:b/>
                <w:szCs w:val="24"/>
              </w:rPr>
              <w:br/>
            </w:r>
          </w:p>
          <w:p w14:paraId="3C073805" w14:textId="77777777" w:rsidR="001B260A" w:rsidRPr="004007B7" w:rsidRDefault="001B260A" w:rsidP="001B260A">
            <w:pPr>
              <w:pStyle w:val="BlockText"/>
              <w:rPr>
                <w:rFonts w:ascii="Times New Roman" w:hAnsi="Times New Roman" w:cs="Times New Roman"/>
                <w:szCs w:val="24"/>
              </w:rPr>
            </w:pPr>
            <w:r w:rsidRPr="004007B7">
              <w:rPr>
                <w:rFonts w:ascii="Times New Roman" w:hAnsi="Times New Roman" w:cs="Times New Roman"/>
                <w:szCs w:val="24"/>
              </w:rPr>
              <w:t>Depreciation claimed as a deduction on the tax returns and financial statements of the business may be included in effective income.</w:t>
            </w:r>
          </w:p>
          <w:p w14:paraId="7BFCF360" w14:textId="77777777" w:rsidR="001B260A" w:rsidRDefault="001B260A" w:rsidP="001B260A">
            <w:pPr>
              <w:pStyle w:val="BlockText"/>
              <w:rPr>
                <w:rFonts w:ascii="Times New Roman" w:hAnsi="Times New Roman" w:cs="Times New Roman"/>
                <w:szCs w:val="24"/>
              </w:rPr>
            </w:pPr>
          </w:p>
          <w:p w14:paraId="3211A8BB" w14:textId="77777777" w:rsidR="001B260A" w:rsidRPr="004007B7" w:rsidRDefault="001B260A" w:rsidP="001B260A">
            <w:pPr>
              <w:pStyle w:val="BlockText"/>
              <w:rPr>
                <w:rFonts w:ascii="Times New Roman" w:hAnsi="Times New Roman" w:cs="Times New Roman"/>
                <w:szCs w:val="24"/>
              </w:rPr>
            </w:pPr>
            <w:r w:rsidRPr="004007B7">
              <w:rPr>
                <w:rFonts w:ascii="Times New Roman" w:hAnsi="Times New Roman" w:cs="Times New Roman"/>
                <w:szCs w:val="24"/>
              </w:rPr>
              <w:t>Business or roll over losses must be considered from all tax returns.</w:t>
            </w:r>
          </w:p>
          <w:p w14:paraId="6A82D557" w14:textId="77777777" w:rsidR="001B260A" w:rsidRDefault="001B260A" w:rsidP="001B260A">
            <w:pPr>
              <w:pStyle w:val="BlockText"/>
              <w:rPr>
                <w:rFonts w:ascii="Times New Roman" w:hAnsi="Times New Roman" w:cs="Times New Roman"/>
                <w:szCs w:val="24"/>
              </w:rPr>
            </w:pPr>
          </w:p>
          <w:p w14:paraId="383F486B" w14:textId="77777777" w:rsidR="001B260A" w:rsidRPr="004007B7" w:rsidRDefault="001B260A" w:rsidP="001B260A">
            <w:pPr>
              <w:pStyle w:val="BlockText"/>
              <w:rPr>
                <w:rFonts w:ascii="Times New Roman" w:hAnsi="Times New Roman" w:cs="Times New Roman"/>
                <w:szCs w:val="24"/>
              </w:rPr>
            </w:pPr>
            <w:r w:rsidRPr="004007B7">
              <w:rPr>
                <w:rFonts w:ascii="Times New Roman" w:hAnsi="Times New Roman" w:cs="Times New Roman"/>
                <w:szCs w:val="24"/>
              </w:rPr>
              <w:t>What is reported to the IRS on a joint return must be used when applying for a federally guaranteed loan.</w:t>
            </w:r>
          </w:p>
          <w:p w14:paraId="6EC9F43B" w14:textId="77777777" w:rsidR="001B260A" w:rsidRDefault="001B260A" w:rsidP="001B260A">
            <w:pPr>
              <w:pStyle w:val="BlockText"/>
              <w:rPr>
                <w:rFonts w:ascii="Times New Roman" w:hAnsi="Times New Roman" w:cs="Times New Roman"/>
                <w:szCs w:val="24"/>
              </w:rPr>
            </w:pPr>
          </w:p>
          <w:p w14:paraId="54AB6096" w14:textId="77777777" w:rsidR="001B260A" w:rsidRPr="004007B7" w:rsidRDefault="001B260A" w:rsidP="001B260A">
            <w:pPr>
              <w:pStyle w:val="BlockText"/>
              <w:rPr>
                <w:rFonts w:ascii="Times New Roman" w:hAnsi="Times New Roman" w:cs="Times New Roman"/>
                <w:szCs w:val="24"/>
              </w:rPr>
            </w:pPr>
            <w:r w:rsidRPr="004007B7">
              <w:rPr>
                <w:rFonts w:ascii="Times New Roman" w:hAnsi="Times New Roman" w:cs="Times New Roman"/>
                <w:szCs w:val="24"/>
              </w:rPr>
              <w:t>On a joint tax return, the loss must be deducted from the borrower’s income in both community and non-community property states.</w:t>
            </w:r>
          </w:p>
          <w:p w14:paraId="4DA53CB9" w14:textId="77777777" w:rsidR="001B260A" w:rsidRDefault="001B260A" w:rsidP="001B260A">
            <w:pPr>
              <w:pStyle w:val="BlockText"/>
              <w:rPr>
                <w:rFonts w:ascii="Times New Roman" w:hAnsi="Times New Roman" w:cs="Times New Roman"/>
                <w:szCs w:val="24"/>
              </w:rPr>
            </w:pPr>
          </w:p>
          <w:p w14:paraId="57176411" w14:textId="77777777" w:rsidR="001B260A" w:rsidRPr="001B260A" w:rsidRDefault="001B260A" w:rsidP="001B260A">
            <w:pPr>
              <w:pStyle w:val="BlockText"/>
              <w:rPr>
                <w:rFonts w:ascii="Times New Roman" w:hAnsi="Times New Roman" w:cs="Times New Roman"/>
                <w:szCs w:val="24"/>
              </w:rPr>
            </w:pPr>
            <w:r w:rsidRPr="004007B7">
              <w:rPr>
                <w:rFonts w:ascii="Times New Roman" w:hAnsi="Times New Roman" w:cs="Times New Roman"/>
                <w:szCs w:val="24"/>
              </w:rPr>
              <w:t xml:space="preserve">On a joint tax return, when a borrower and co-borrower have been faced with business losses, the Veteran/borrower and his/her spouse may want to consider both being on the loan </w:t>
            </w:r>
            <w:proofErr w:type="gramStart"/>
            <w:r w:rsidRPr="004007B7">
              <w:rPr>
                <w:rFonts w:ascii="Times New Roman" w:hAnsi="Times New Roman" w:cs="Times New Roman"/>
                <w:szCs w:val="24"/>
              </w:rPr>
              <w:t>in order to</w:t>
            </w:r>
            <w:proofErr w:type="gramEnd"/>
            <w:r w:rsidRPr="004007B7">
              <w:rPr>
                <w:rFonts w:ascii="Times New Roman" w:hAnsi="Times New Roman" w:cs="Times New Roman"/>
                <w:szCs w:val="24"/>
              </w:rPr>
              <w:t xml:space="preserve"> potentially qualify.  The credit of both borrowers will be considered.</w:t>
            </w:r>
          </w:p>
        </w:tc>
      </w:tr>
    </w:tbl>
    <w:p w14:paraId="7ABBBFF8" w14:textId="77777777" w:rsidR="00552FD5" w:rsidRPr="008A3072" w:rsidRDefault="00552FD5" w:rsidP="0044598D">
      <w:pPr>
        <w:pStyle w:val="BlockLine"/>
        <w:numPr>
          <w:ilvl w:val="0"/>
          <w:numId w:val="55"/>
        </w:numPr>
        <w:rPr>
          <w:rFonts w:ascii="Times New Roman" w:hAnsi="Times New Roman"/>
        </w:rPr>
      </w:pPr>
      <w:r w:rsidRPr="008A3072">
        <w:rPr>
          <w:rFonts w:ascii="Times New Roman" w:hAnsi="Times New Roman" w:cs="Times New Roman"/>
          <w:szCs w:val="24"/>
        </w:rPr>
        <w:tab/>
      </w:r>
      <w:r w:rsidRPr="008A3072">
        <w:rPr>
          <w:rFonts w:ascii="Times New Roman" w:hAnsi="Times New Roman" w:cs="Times New Roman"/>
          <w:szCs w:val="24"/>
        </w:rPr>
        <w:tab/>
      </w:r>
      <w:proofErr w:type="gramStart"/>
      <w:r w:rsidRPr="008A3072">
        <w:rPr>
          <w:rFonts w:ascii="Times New Roman" w:hAnsi="Times New Roman" w:cs="Times New Roman"/>
          <w:szCs w:val="24"/>
        </w:rPr>
        <w:t>Continued on</w:t>
      </w:r>
      <w:proofErr w:type="gramEnd"/>
      <w:r w:rsidRPr="008A3072">
        <w:rPr>
          <w:rFonts w:ascii="Times New Roman" w:hAnsi="Times New Roman" w:cs="Times New Roman"/>
          <w:szCs w:val="24"/>
        </w:rPr>
        <w:t xml:space="preserve"> next page</w:t>
      </w:r>
    </w:p>
    <w:p w14:paraId="0FC0746C" w14:textId="0368E205"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5913E4">
        <w:rPr>
          <w:rFonts w:ascii="Arial" w:hAnsi="Arial" w:cs="Arial"/>
          <w:szCs w:val="32"/>
        </w:rPr>
        <w:t xml:space="preserve">, </w:t>
      </w:r>
      <w:r w:rsidRPr="008A3072">
        <w:rPr>
          <w:rFonts w:ascii="Arial" w:hAnsi="Arial" w:cs="Arial"/>
          <w:b w:val="0"/>
          <w:sz w:val="24"/>
          <w:szCs w:val="24"/>
        </w:rPr>
        <w:t>continued</w:t>
      </w:r>
    </w:p>
    <w:p w14:paraId="653F194A" w14:textId="77777777" w:rsidR="00552FD5" w:rsidRPr="008A3072"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2CBB92F0" w14:textId="77777777" w:rsidTr="00552FD5">
        <w:tc>
          <w:tcPr>
            <w:tcW w:w="1728" w:type="dxa"/>
            <w:shd w:val="clear" w:color="auto" w:fill="auto"/>
          </w:tcPr>
          <w:p w14:paraId="40BA25B7" w14:textId="77777777" w:rsidR="00552FD5" w:rsidRPr="0034369D" w:rsidRDefault="00552FD5" w:rsidP="00552FD5">
            <w:pPr>
              <w:pStyle w:val="Heading5"/>
              <w:rPr>
                <w:rFonts w:ascii="Times New Roman" w:hAnsi="Times New Roman" w:cs="Times New Roman"/>
              </w:rPr>
            </w:pPr>
            <w:bookmarkStart w:id="67" w:name="_fs_jkUFYiJZWUSWDZz5Nf2Agw" w:colFirst="0" w:colLast="0"/>
            <w:r w:rsidRPr="0034369D">
              <w:rPr>
                <w:rFonts w:ascii="Times New Roman" w:hAnsi="Times New Roman" w:cs="Times New Roman"/>
              </w:rPr>
              <w:t>k. Active Military Borrower’s Income</w:t>
            </w:r>
          </w:p>
        </w:tc>
        <w:tc>
          <w:tcPr>
            <w:tcW w:w="7818" w:type="dxa"/>
            <w:shd w:val="clear" w:color="auto" w:fill="auto"/>
          </w:tcPr>
          <w:p w14:paraId="4045C4A8" w14:textId="77777777" w:rsidR="00552FD5" w:rsidRPr="004007B7" w:rsidRDefault="001B260A" w:rsidP="00552FD5">
            <w:pPr>
              <w:pStyle w:val="BlockText"/>
              <w:rPr>
                <w:rFonts w:ascii="Times New Roman" w:hAnsi="Times New Roman" w:cs="Times New Roman"/>
                <w:szCs w:val="24"/>
              </w:rPr>
            </w:pPr>
            <w:r>
              <w:rPr>
                <w:rFonts w:ascii="Times New Roman" w:hAnsi="Times New Roman" w:cs="Times New Roman"/>
                <w:szCs w:val="24"/>
              </w:rPr>
              <w:t>For active-</w:t>
            </w:r>
            <w:r w:rsidR="00552FD5" w:rsidRPr="001B260A">
              <w:rPr>
                <w:rFonts w:ascii="Times New Roman" w:hAnsi="Times New Roman" w:cs="Times New Roman"/>
                <w:szCs w:val="24"/>
              </w:rPr>
              <w:t>duty military</w:t>
            </w:r>
            <w:r w:rsidR="00552FD5" w:rsidRPr="004007B7">
              <w:rPr>
                <w:rFonts w:ascii="Times New Roman" w:hAnsi="Times New Roman" w:cs="Times New Roman"/>
                <w:szCs w:val="24"/>
              </w:rPr>
              <w:t xml:space="preserve"> borrowers, a Leave and Earnings Statement (LES) is required instead of a VOE.  </w:t>
            </w:r>
            <w:r w:rsidRPr="004007B7">
              <w:rPr>
                <w:rFonts w:ascii="Times New Roman" w:hAnsi="Times New Roman" w:cs="Times New Roman"/>
                <w:szCs w:val="24"/>
              </w:rPr>
              <w:t xml:space="preserve">The LES must be an original, electronic, or a copy certified by the lender to be a true copy of the original.    </w:t>
            </w:r>
          </w:p>
          <w:p w14:paraId="4F963F71" w14:textId="77777777" w:rsidR="00552FD5" w:rsidRPr="001B260A" w:rsidRDefault="00552FD5" w:rsidP="001B260A">
            <w:pPr>
              <w:pStyle w:val="BlockText"/>
              <w:rPr>
                <w:rFonts w:ascii="Times New Roman" w:hAnsi="Times New Roman" w:cs="Times New Roman"/>
                <w:szCs w:val="24"/>
              </w:rPr>
            </w:pPr>
            <w:r w:rsidRPr="004007B7">
              <w:rPr>
                <w:rFonts w:ascii="Times New Roman" w:hAnsi="Times New Roman" w:cs="Times New Roman"/>
                <w:szCs w:val="24"/>
              </w:rPr>
              <w:br/>
            </w:r>
            <w:r w:rsidR="001B260A">
              <w:rPr>
                <w:rFonts w:ascii="Times New Roman" w:hAnsi="Times New Roman" w:cs="Times New Roman"/>
                <w:szCs w:val="24"/>
              </w:rPr>
              <w:t>The</w:t>
            </w:r>
            <w:r w:rsidRPr="004007B7">
              <w:rPr>
                <w:rFonts w:ascii="Times New Roman" w:hAnsi="Times New Roman" w:cs="Times New Roman"/>
                <w:szCs w:val="24"/>
              </w:rPr>
              <w:t xml:space="preserve"> LES must furnish the same information as a VOE and must be no more than 120 days old (180 days for new construction), from the date of closing.</w:t>
            </w:r>
          </w:p>
          <w:p w14:paraId="520CA6CB" w14:textId="77777777" w:rsidR="001B260A" w:rsidRDefault="001B260A" w:rsidP="001B260A">
            <w:pPr>
              <w:pStyle w:val="BlockText"/>
              <w:rPr>
                <w:rFonts w:ascii="Times New Roman" w:hAnsi="Times New Roman" w:cs="Times New Roman"/>
                <w:szCs w:val="24"/>
              </w:rPr>
            </w:pPr>
          </w:p>
          <w:p w14:paraId="4A67A44B" w14:textId="77777777" w:rsidR="00552FD5" w:rsidRPr="004007B7" w:rsidRDefault="001B260A" w:rsidP="001B260A">
            <w:pPr>
              <w:pStyle w:val="BlockText"/>
              <w:rPr>
                <w:rFonts w:ascii="Times New Roman" w:hAnsi="Times New Roman" w:cs="Times New Roman"/>
                <w:szCs w:val="24"/>
              </w:rPr>
            </w:pPr>
            <w:r>
              <w:rPr>
                <w:rFonts w:ascii="Times New Roman" w:hAnsi="Times New Roman" w:cs="Times New Roman"/>
                <w:szCs w:val="24"/>
              </w:rPr>
              <w:t>For</w:t>
            </w:r>
            <w:r w:rsidR="00552FD5" w:rsidRPr="004007B7">
              <w:rPr>
                <w:rFonts w:ascii="Times New Roman" w:hAnsi="Times New Roman" w:cs="Times New Roman"/>
                <w:szCs w:val="24"/>
              </w:rPr>
              <w:t xml:space="preserve"> loans closed automatically, the date of the LES must be within 120 days of the date the note is signed (180 days for new construction). </w:t>
            </w:r>
          </w:p>
          <w:p w14:paraId="0516B654" w14:textId="77777777" w:rsidR="001B260A" w:rsidRDefault="001B260A" w:rsidP="001B260A">
            <w:pPr>
              <w:pStyle w:val="BlockText"/>
              <w:rPr>
                <w:rFonts w:ascii="Times New Roman" w:hAnsi="Times New Roman" w:cs="Times New Roman"/>
                <w:szCs w:val="24"/>
              </w:rPr>
            </w:pPr>
          </w:p>
          <w:p w14:paraId="535D6944" w14:textId="77777777" w:rsidR="00552FD5" w:rsidRDefault="001B260A" w:rsidP="00552FD5">
            <w:pPr>
              <w:pStyle w:val="BlockText"/>
              <w:rPr>
                <w:rFonts w:ascii="Times New Roman" w:hAnsi="Times New Roman" w:cs="Times New Roman"/>
                <w:szCs w:val="24"/>
              </w:rPr>
            </w:pPr>
            <w:r>
              <w:rPr>
                <w:rFonts w:ascii="Times New Roman" w:hAnsi="Times New Roman" w:cs="Times New Roman"/>
                <w:szCs w:val="24"/>
              </w:rPr>
              <w:t>F</w:t>
            </w:r>
            <w:r w:rsidR="00552FD5" w:rsidRPr="004007B7">
              <w:rPr>
                <w:rFonts w:ascii="Times New Roman" w:hAnsi="Times New Roman" w:cs="Times New Roman"/>
                <w:szCs w:val="24"/>
              </w:rPr>
              <w:t xml:space="preserve">or prior approval loans, the date of the LES must be within 120 days of the date the application is received by VA (180 days for new construction). </w:t>
            </w:r>
          </w:p>
          <w:p w14:paraId="419C2ABF" w14:textId="77777777" w:rsidR="001B260A" w:rsidRDefault="001B260A" w:rsidP="00552FD5">
            <w:pPr>
              <w:pStyle w:val="BlockText"/>
              <w:rPr>
                <w:rFonts w:ascii="Times New Roman" w:hAnsi="Times New Roman" w:cs="Times New Roman"/>
                <w:szCs w:val="24"/>
              </w:rPr>
            </w:pPr>
          </w:p>
          <w:p w14:paraId="1F20C172" w14:textId="77777777" w:rsidR="001B260A" w:rsidRPr="004007B7" w:rsidRDefault="001B260A" w:rsidP="001B260A">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In addition, identify servic</w:t>
            </w:r>
            <w:r>
              <w:rPr>
                <w:rFonts w:ascii="Times New Roman" w:hAnsi="Times New Roman" w:cs="Times New Roman"/>
                <w:szCs w:val="24"/>
              </w:rPr>
              <w:t>e</w:t>
            </w:r>
            <w:r w:rsidRPr="004007B7">
              <w:rPr>
                <w:rFonts w:ascii="Times New Roman" w:hAnsi="Times New Roman" w:cs="Times New Roman"/>
                <w:szCs w:val="24"/>
              </w:rPr>
              <w:t>members who are within 12 months of release from active duty or</w:t>
            </w:r>
            <w:r>
              <w:rPr>
                <w:rFonts w:ascii="Times New Roman" w:hAnsi="Times New Roman" w:cs="Times New Roman"/>
                <w:szCs w:val="24"/>
              </w:rPr>
              <w:t xml:space="preserve"> the</w:t>
            </w:r>
            <w:r w:rsidRPr="004007B7">
              <w:rPr>
                <w:rFonts w:ascii="Times New Roman" w:hAnsi="Times New Roman" w:cs="Times New Roman"/>
                <w:szCs w:val="24"/>
              </w:rPr>
              <w:t xml:space="preserve"> end of </w:t>
            </w:r>
            <w:r>
              <w:rPr>
                <w:rFonts w:ascii="Times New Roman" w:hAnsi="Times New Roman" w:cs="Times New Roman"/>
                <w:szCs w:val="24"/>
              </w:rPr>
              <w:t xml:space="preserve">their </w:t>
            </w:r>
            <w:r w:rsidRPr="004007B7">
              <w:rPr>
                <w:rFonts w:ascii="Times New Roman" w:hAnsi="Times New Roman" w:cs="Times New Roman"/>
                <w:szCs w:val="24"/>
              </w:rPr>
              <w:t xml:space="preserve">contract term. </w:t>
            </w:r>
            <w:r>
              <w:rPr>
                <w:rFonts w:ascii="Times New Roman" w:hAnsi="Times New Roman" w:cs="Times New Roman"/>
                <w:bCs/>
                <w:szCs w:val="24"/>
              </w:rPr>
              <w:t>For an enlisted service</w:t>
            </w:r>
            <w:r w:rsidRPr="004007B7">
              <w:rPr>
                <w:rFonts w:ascii="Times New Roman" w:hAnsi="Times New Roman" w:cs="Times New Roman"/>
                <w:bCs/>
                <w:szCs w:val="24"/>
              </w:rPr>
              <w:t>member,</w:t>
            </w:r>
            <w:r w:rsidRPr="004007B7">
              <w:rPr>
                <w:rFonts w:ascii="Times New Roman" w:hAnsi="Times New Roman" w:cs="Times New Roman"/>
                <w:b/>
                <w:bCs/>
                <w:szCs w:val="24"/>
              </w:rPr>
              <w:t xml:space="preserve"> </w:t>
            </w:r>
            <w:r w:rsidRPr="004007B7">
              <w:rPr>
                <w:rFonts w:ascii="Times New Roman" w:hAnsi="Times New Roman" w:cs="Times New Roman"/>
                <w:szCs w:val="24"/>
              </w:rPr>
              <w:t xml:space="preserve">find the date of expiration (ETS) of the borrower’s current contract for active service on the LES.  For National Guard or Reserve members, find the </w:t>
            </w:r>
            <w:r>
              <w:rPr>
                <w:rFonts w:ascii="Times New Roman" w:hAnsi="Times New Roman" w:cs="Times New Roman"/>
                <w:szCs w:val="24"/>
              </w:rPr>
              <w:t>ETS</w:t>
            </w:r>
            <w:r w:rsidRPr="004007B7">
              <w:rPr>
                <w:rFonts w:ascii="Times New Roman" w:hAnsi="Times New Roman" w:cs="Times New Roman"/>
                <w:szCs w:val="24"/>
              </w:rPr>
              <w:t xml:space="preserve"> of the borrower’s current contract on the LES.  Also, if a National Guard or Reserve member is currently serving on active duty, also identify the expira</w:t>
            </w:r>
            <w:r>
              <w:rPr>
                <w:rFonts w:ascii="Times New Roman" w:hAnsi="Times New Roman" w:cs="Times New Roman"/>
                <w:szCs w:val="24"/>
              </w:rPr>
              <w:t>tion date of the current active-</w:t>
            </w:r>
            <w:r w:rsidRPr="004007B7">
              <w:rPr>
                <w:rFonts w:ascii="Times New Roman" w:hAnsi="Times New Roman" w:cs="Times New Roman"/>
                <w:szCs w:val="24"/>
              </w:rPr>
              <w:t>duty tou</w:t>
            </w:r>
            <w:r>
              <w:rPr>
                <w:rFonts w:ascii="Times New Roman" w:hAnsi="Times New Roman" w:cs="Times New Roman"/>
                <w:szCs w:val="24"/>
              </w:rPr>
              <w:t xml:space="preserve">r.  If the date is within 12 </w:t>
            </w:r>
            <w:r w:rsidRPr="004007B7">
              <w:rPr>
                <w:rFonts w:ascii="Times New Roman" w:hAnsi="Times New Roman" w:cs="Times New Roman"/>
                <w:szCs w:val="24"/>
              </w:rPr>
              <w:t>months of the projected date that the loan will close, the loan package must also include one of the following items, or combinations of items, to be acceptable:</w:t>
            </w:r>
            <w:r w:rsidRPr="004007B7">
              <w:rPr>
                <w:rFonts w:ascii="Times New Roman" w:hAnsi="Times New Roman" w:cs="Times New Roman"/>
                <w:szCs w:val="24"/>
              </w:rPr>
              <w:br/>
            </w:r>
          </w:p>
          <w:p w14:paraId="46AA0702" w14:textId="5DA01CA1" w:rsidR="001B260A" w:rsidRPr="004007B7" w:rsidRDefault="00C9113D" w:rsidP="0044598D">
            <w:pPr>
              <w:pStyle w:val="BulletText1"/>
              <w:numPr>
                <w:ilvl w:val="0"/>
                <w:numId w:val="21"/>
              </w:numPr>
              <w:rPr>
                <w:rFonts w:ascii="Times New Roman" w:hAnsi="Times New Roman" w:cs="Times New Roman"/>
                <w:szCs w:val="24"/>
              </w:rPr>
            </w:pPr>
            <w:r>
              <w:rPr>
                <w:rFonts w:ascii="Times New Roman" w:hAnsi="Times New Roman" w:cs="Times New Roman"/>
                <w:szCs w:val="24"/>
              </w:rPr>
              <w:t>documentation that the service</w:t>
            </w:r>
            <w:r w:rsidR="001B260A" w:rsidRPr="004007B7">
              <w:rPr>
                <w:rFonts w:ascii="Times New Roman" w:hAnsi="Times New Roman" w:cs="Times New Roman"/>
                <w:szCs w:val="24"/>
              </w:rPr>
              <w:t>member has already re-enlisted or extended his/her period of acti</w:t>
            </w:r>
            <w:r w:rsidR="001B260A">
              <w:rPr>
                <w:rFonts w:ascii="Times New Roman" w:hAnsi="Times New Roman" w:cs="Times New Roman"/>
                <w:szCs w:val="24"/>
              </w:rPr>
              <w:t xml:space="preserve">ve duty to a date beyond the </w:t>
            </w:r>
            <w:r w:rsidR="006D728C">
              <w:rPr>
                <w:rFonts w:ascii="Times New Roman" w:hAnsi="Times New Roman" w:cs="Times New Roman"/>
                <w:szCs w:val="24"/>
              </w:rPr>
              <w:t>12-month</w:t>
            </w:r>
            <w:r w:rsidR="001B260A" w:rsidRPr="004007B7">
              <w:rPr>
                <w:rFonts w:ascii="Times New Roman" w:hAnsi="Times New Roman" w:cs="Times New Roman"/>
                <w:szCs w:val="24"/>
              </w:rPr>
              <w:t xml:space="preserve"> period following the projected closing of the loan, or</w:t>
            </w:r>
          </w:p>
          <w:p w14:paraId="03DBB458" w14:textId="65F9996B" w:rsidR="001B260A" w:rsidRPr="004007B7" w:rsidRDefault="00C9113D" w:rsidP="0044598D">
            <w:pPr>
              <w:pStyle w:val="BulletText1"/>
              <w:numPr>
                <w:ilvl w:val="0"/>
                <w:numId w:val="21"/>
              </w:numPr>
              <w:rPr>
                <w:rFonts w:ascii="Times New Roman" w:hAnsi="Times New Roman" w:cs="Times New Roman"/>
                <w:szCs w:val="24"/>
              </w:rPr>
            </w:pPr>
            <w:r>
              <w:rPr>
                <w:rFonts w:ascii="Times New Roman" w:hAnsi="Times New Roman" w:cs="Times New Roman"/>
                <w:szCs w:val="24"/>
              </w:rPr>
              <w:t>documentation that the service</w:t>
            </w:r>
            <w:r w:rsidR="001B260A" w:rsidRPr="004007B7">
              <w:rPr>
                <w:rFonts w:ascii="Times New Roman" w:hAnsi="Times New Roman" w:cs="Times New Roman"/>
                <w:szCs w:val="24"/>
              </w:rPr>
              <w:t xml:space="preserve">member has already re-enlisted or extended his/her period of </w:t>
            </w:r>
            <w:r w:rsidR="001B260A">
              <w:rPr>
                <w:rFonts w:ascii="Times New Roman" w:hAnsi="Times New Roman" w:cs="Times New Roman"/>
                <w:szCs w:val="24"/>
              </w:rPr>
              <w:t>active-</w:t>
            </w:r>
            <w:r w:rsidR="001B260A" w:rsidRPr="001B260A">
              <w:rPr>
                <w:rFonts w:ascii="Times New Roman" w:hAnsi="Times New Roman" w:cs="Times New Roman"/>
                <w:szCs w:val="24"/>
              </w:rPr>
              <w:t>duty</w:t>
            </w:r>
            <w:r w:rsidR="001B260A">
              <w:rPr>
                <w:rFonts w:ascii="Times New Roman" w:hAnsi="Times New Roman" w:cs="Times New Roman"/>
                <w:szCs w:val="24"/>
              </w:rPr>
              <w:t xml:space="preserve"> service to a date beyond the </w:t>
            </w:r>
            <w:r w:rsidR="006D728C">
              <w:rPr>
                <w:rFonts w:ascii="Times New Roman" w:hAnsi="Times New Roman" w:cs="Times New Roman"/>
                <w:szCs w:val="24"/>
              </w:rPr>
              <w:br/>
              <w:t>12-month</w:t>
            </w:r>
            <w:r w:rsidR="001B260A" w:rsidRPr="004007B7">
              <w:rPr>
                <w:rFonts w:ascii="Times New Roman" w:hAnsi="Times New Roman" w:cs="Times New Roman"/>
                <w:szCs w:val="24"/>
              </w:rPr>
              <w:t xml:space="preserve"> period following the projected closing of the loan, or</w:t>
            </w:r>
          </w:p>
          <w:p w14:paraId="1EA23491" w14:textId="77777777" w:rsidR="001B260A" w:rsidRDefault="001B260A" w:rsidP="0044598D">
            <w:pPr>
              <w:pStyle w:val="BulletText1"/>
              <w:numPr>
                <w:ilvl w:val="0"/>
                <w:numId w:val="21"/>
              </w:numPr>
              <w:rPr>
                <w:rFonts w:ascii="Times New Roman" w:hAnsi="Times New Roman" w:cs="Times New Roman"/>
                <w:szCs w:val="24"/>
              </w:rPr>
            </w:pPr>
            <w:r w:rsidRPr="004007B7">
              <w:rPr>
                <w:rFonts w:ascii="Times New Roman" w:hAnsi="Times New Roman" w:cs="Times New Roman"/>
                <w:szCs w:val="24"/>
              </w:rPr>
              <w:t xml:space="preserve">verification of a valid offer of local civilian employment and/or verification of military retirement income following the release from </w:t>
            </w:r>
            <w:r>
              <w:rPr>
                <w:rFonts w:ascii="Times New Roman" w:hAnsi="Times New Roman" w:cs="Times New Roman"/>
                <w:szCs w:val="24"/>
              </w:rPr>
              <w:t>active-</w:t>
            </w:r>
            <w:r w:rsidRPr="001B260A">
              <w:rPr>
                <w:rFonts w:ascii="Times New Roman" w:hAnsi="Times New Roman" w:cs="Times New Roman"/>
                <w:szCs w:val="24"/>
              </w:rPr>
              <w:t>duty</w:t>
            </w:r>
            <w:r>
              <w:rPr>
                <w:rFonts w:ascii="Times New Roman" w:hAnsi="Times New Roman" w:cs="Times New Roman"/>
                <w:szCs w:val="24"/>
              </w:rPr>
              <w:t xml:space="preserve"> service</w:t>
            </w:r>
            <w:r w:rsidRPr="004007B7">
              <w:rPr>
                <w:rFonts w:ascii="Times New Roman" w:hAnsi="Times New Roman" w:cs="Times New Roman"/>
                <w:szCs w:val="24"/>
              </w:rPr>
              <w:t>, or</w:t>
            </w:r>
          </w:p>
          <w:p w14:paraId="4FC752AD" w14:textId="77777777" w:rsidR="001B260A" w:rsidRPr="004007B7" w:rsidRDefault="001B260A" w:rsidP="0044598D">
            <w:pPr>
              <w:pStyle w:val="BulletText1"/>
              <w:numPr>
                <w:ilvl w:val="0"/>
                <w:numId w:val="21"/>
              </w:numPr>
              <w:rPr>
                <w:rFonts w:ascii="Times New Roman" w:hAnsi="Times New Roman" w:cs="Times New Roman"/>
                <w:szCs w:val="24"/>
              </w:rPr>
            </w:pPr>
            <w:r w:rsidRPr="001B260A">
              <w:rPr>
                <w:rFonts w:ascii="Times New Roman" w:hAnsi="Times New Roman" w:cs="Times New Roman"/>
                <w:szCs w:val="24"/>
              </w:rPr>
              <w:t>verification of a valid offer of local civilian employment and/or verification of military retirement income fo</w:t>
            </w:r>
            <w:r>
              <w:rPr>
                <w:rFonts w:ascii="Times New Roman" w:hAnsi="Times New Roman" w:cs="Times New Roman"/>
                <w:szCs w:val="24"/>
              </w:rPr>
              <w:t>llowing the release from active-</w:t>
            </w:r>
            <w:r w:rsidRPr="001B260A">
              <w:rPr>
                <w:rFonts w:ascii="Times New Roman" w:hAnsi="Times New Roman" w:cs="Times New Roman"/>
                <w:szCs w:val="24"/>
              </w:rPr>
              <w:t>duty</w:t>
            </w:r>
            <w:r>
              <w:rPr>
                <w:rFonts w:ascii="Times New Roman" w:hAnsi="Times New Roman" w:cs="Times New Roman"/>
                <w:szCs w:val="24"/>
              </w:rPr>
              <w:t xml:space="preserve"> service</w:t>
            </w:r>
            <w:r w:rsidRPr="001B260A">
              <w:rPr>
                <w:rFonts w:ascii="Times New Roman" w:hAnsi="Times New Roman" w:cs="Times New Roman"/>
                <w:szCs w:val="24"/>
              </w:rPr>
              <w:t>, or</w:t>
            </w:r>
          </w:p>
        </w:tc>
      </w:tr>
    </w:tbl>
    <w:bookmarkEnd w:id="67"/>
    <w:p w14:paraId="3300BDBB" w14:textId="77777777" w:rsidR="00552FD5" w:rsidRPr="008A3072" w:rsidRDefault="00552FD5" w:rsidP="0044598D">
      <w:pPr>
        <w:pStyle w:val="BlockLine"/>
        <w:numPr>
          <w:ilvl w:val="0"/>
          <w:numId w:val="55"/>
        </w:numPr>
        <w:rPr>
          <w:rFonts w:ascii="Times New Roman" w:hAnsi="Times New Roman"/>
        </w:rPr>
      </w:pPr>
      <w:r w:rsidRPr="008A3072">
        <w:rPr>
          <w:rFonts w:ascii="Times New Roman" w:hAnsi="Times New Roman" w:cs="Times New Roman"/>
          <w:szCs w:val="24"/>
        </w:rPr>
        <w:t xml:space="preserve">                       </w:t>
      </w:r>
      <w:r>
        <w:rPr>
          <w:rFonts w:ascii="Times New Roman" w:hAnsi="Times New Roman" w:cs="Times New Roman"/>
          <w:szCs w:val="24"/>
        </w:rPr>
        <w:t xml:space="preserve">                           </w:t>
      </w:r>
      <w:r w:rsidRPr="008A3072">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C</w:t>
      </w:r>
      <w:r w:rsidRPr="008A3072">
        <w:rPr>
          <w:rFonts w:ascii="Times New Roman" w:hAnsi="Times New Roman" w:cs="Times New Roman"/>
          <w:szCs w:val="24"/>
        </w:rPr>
        <w:t>ontinued on</w:t>
      </w:r>
      <w:proofErr w:type="gramEnd"/>
      <w:r w:rsidRPr="008A3072">
        <w:rPr>
          <w:rFonts w:ascii="Times New Roman" w:hAnsi="Times New Roman" w:cs="Times New Roman"/>
          <w:szCs w:val="24"/>
        </w:rPr>
        <w:t xml:space="preserve"> next page</w:t>
      </w:r>
    </w:p>
    <w:p w14:paraId="3E7B7FC8" w14:textId="29D8758E"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5913E4">
        <w:rPr>
          <w:rFonts w:ascii="Arial" w:hAnsi="Arial" w:cs="Arial"/>
          <w:szCs w:val="32"/>
        </w:rPr>
        <w:t>,</w:t>
      </w:r>
      <w:r w:rsidRPr="00136995">
        <w:rPr>
          <w:rFonts w:ascii="Arial" w:hAnsi="Arial" w:cs="Arial"/>
          <w:sz w:val="24"/>
        </w:rPr>
        <w:t xml:space="preserve"> </w:t>
      </w:r>
      <w:r w:rsidRPr="008A3072">
        <w:rPr>
          <w:rFonts w:ascii="Arial" w:hAnsi="Arial" w:cs="Arial"/>
          <w:b w:val="0"/>
          <w:sz w:val="24"/>
          <w:szCs w:val="24"/>
        </w:rPr>
        <w:t>continued</w:t>
      </w:r>
    </w:p>
    <w:p w14:paraId="22E1F51F" w14:textId="77777777" w:rsidR="00552FD5" w:rsidRPr="008A3072"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1FA0B451" w14:textId="77777777" w:rsidTr="00552FD5">
        <w:tc>
          <w:tcPr>
            <w:tcW w:w="1728" w:type="dxa"/>
            <w:shd w:val="clear" w:color="auto" w:fill="auto"/>
          </w:tcPr>
          <w:p w14:paraId="51857B74" w14:textId="7A3712DB"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k. Active Military Borrower’s Income</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shd w:val="clear" w:color="auto" w:fill="auto"/>
          </w:tcPr>
          <w:p w14:paraId="08DDFF24" w14:textId="3A08C51B" w:rsidR="00552FD5" w:rsidRPr="001B260A" w:rsidRDefault="00C9113D" w:rsidP="0044598D">
            <w:pPr>
              <w:pStyle w:val="BulletText1"/>
              <w:numPr>
                <w:ilvl w:val="0"/>
                <w:numId w:val="21"/>
              </w:numPr>
              <w:rPr>
                <w:rFonts w:ascii="Times New Roman" w:hAnsi="Times New Roman" w:cs="Times New Roman"/>
                <w:szCs w:val="24"/>
              </w:rPr>
            </w:pPr>
            <w:r>
              <w:rPr>
                <w:rFonts w:ascii="Times New Roman" w:hAnsi="Times New Roman" w:cs="Times New Roman"/>
                <w:szCs w:val="24"/>
              </w:rPr>
              <w:t>a statement from the service</w:t>
            </w:r>
            <w:r w:rsidR="00552FD5" w:rsidRPr="001B260A">
              <w:rPr>
                <w:rFonts w:ascii="Times New Roman" w:hAnsi="Times New Roman" w:cs="Times New Roman"/>
                <w:szCs w:val="24"/>
              </w:rPr>
              <w:t>member that he/she intends to re-enlist or extend his/her period of active</w:t>
            </w:r>
            <w:r w:rsidR="001B260A" w:rsidRPr="001B260A">
              <w:rPr>
                <w:rFonts w:ascii="Times New Roman" w:hAnsi="Times New Roman" w:cs="Times New Roman"/>
                <w:szCs w:val="24"/>
              </w:rPr>
              <w:t>-</w:t>
            </w:r>
            <w:r w:rsidR="00552FD5" w:rsidRPr="001B260A">
              <w:rPr>
                <w:rFonts w:ascii="Times New Roman" w:hAnsi="Times New Roman" w:cs="Times New Roman"/>
                <w:szCs w:val="24"/>
              </w:rPr>
              <w:t xml:space="preserve">duty </w:t>
            </w:r>
            <w:r w:rsidR="001B260A" w:rsidRPr="001B260A">
              <w:rPr>
                <w:rFonts w:ascii="Times New Roman" w:hAnsi="Times New Roman" w:cs="Times New Roman"/>
                <w:szCs w:val="24"/>
              </w:rPr>
              <w:t xml:space="preserve">service </w:t>
            </w:r>
            <w:r w:rsidR="00552FD5" w:rsidRPr="001B260A">
              <w:rPr>
                <w:rFonts w:ascii="Times New Roman" w:hAnsi="Times New Roman" w:cs="Times New Roman"/>
                <w:szCs w:val="24"/>
              </w:rPr>
              <w:t>to a date beyond the 12</w:t>
            </w:r>
            <w:r w:rsidR="001B260A" w:rsidRPr="001B260A">
              <w:rPr>
                <w:rFonts w:ascii="Times New Roman" w:hAnsi="Times New Roman" w:cs="Times New Roman"/>
                <w:szCs w:val="24"/>
              </w:rPr>
              <w:t xml:space="preserve">-month period, </w:t>
            </w:r>
            <w:r w:rsidR="001B260A" w:rsidRPr="001B260A">
              <w:rPr>
                <w:rFonts w:ascii="Times New Roman" w:hAnsi="Times New Roman" w:cs="Times New Roman"/>
                <w:b/>
                <w:szCs w:val="24"/>
              </w:rPr>
              <w:t xml:space="preserve">plus </w:t>
            </w:r>
            <w:r w:rsidR="001B260A" w:rsidRPr="001B260A">
              <w:rPr>
                <w:rFonts w:ascii="Times New Roman" w:hAnsi="Times New Roman" w:cs="Times New Roman"/>
                <w:szCs w:val="24"/>
              </w:rPr>
              <w:t xml:space="preserve">(1) </w:t>
            </w:r>
            <w:r>
              <w:rPr>
                <w:rFonts w:ascii="Times New Roman" w:hAnsi="Times New Roman" w:cs="Times New Roman"/>
                <w:szCs w:val="24"/>
              </w:rPr>
              <w:t>a statement from the service</w:t>
            </w:r>
            <w:r w:rsidR="00552FD5" w:rsidRPr="001B260A">
              <w:rPr>
                <w:rFonts w:ascii="Times New Roman" w:hAnsi="Times New Roman" w:cs="Times New Roman"/>
                <w:szCs w:val="24"/>
              </w:rPr>
              <w:t>member’s commanding officer confirming that th</w:t>
            </w:r>
            <w:r>
              <w:rPr>
                <w:rFonts w:ascii="Times New Roman" w:hAnsi="Times New Roman" w:cs="Times New Roman"/>
                <w:szCs w:val="24"/>
              </w:rPr>
              <w:t>e service</w:t>
            </w:r>
            <w:r w:rsidR="00552FD5" w:rsidRPr="001B260A">
              <w:rPr>
                <w:rFonts w:ascii="Times New Roman" w:hAnsi="Times New Roman" w:cs="Times New Roman"/>
                <w:szCs w:val="24"/>
              </w:rPr>
              <w:t xml:space="preserve">member is eligible to re-enlist or extend his/her </w:t>
            </w:r>
            <w:r w:rsidR="001B260A" w:rsidRPr="001B260A">
              <w:rPr>
                <w:rFonts w:ascii="Times New Roman" w:hAnsi="Times New Roman" w:cs="Times New Roman"/>
                <w:szCs w:val="24"/>
              </w:rPr>
              <w:t>active-duty service</w:t>
            </w:r>
            <w:r w:rsidR="00552FD5" w:rsidRPr="001B260A">
              <w:rPr>
                <w:rFonts w:ascii="Times New Roman" w:hAnsi="Times New Roman" w:cs="Times New Roman"/>
                <w:szCs w:val="24"/>
              </w:rPr>
              <w:t xml:space="preserve"> as indicated, </w:t>
            </w:r>
            <w:r w:rsidR="00552FD5" w:rsidRPr="001B260A">
              <w:rPr>
                <w:rFonts w:ascii="Times New Roman" w:hAnsi="Times New Roman" w:cs="Times New Roman"/>
                <w:b/>
                <w:szCs w:val="24"/>
              </w:rPr>
              <w:t>and</w:t>
            </w:r>
            <w:r w:rsidR="001B260A" w:rsidRPr="001B260A">
              <w:rPr>
                <w:rFonts w:ascii="Times New Roman" w:hAnsi="Times New Roman" w:cs="Times New Roman"/>
                <w:szCs w:val="24"/>
              </w:rPr>
              <w:t xml:space="preserve"> (2) </w:t>
            </w:r>
            <w:r w:rsidR="00552FD5" w:rsidRPr="001B260A">
              <w:rPr>
                <w:rFonts w:ascii="Times New Roman" w:hAnsi="Times New Roman" w:cs="Times New Roman"/>
                <w:szCs w:val="24"/>
              </w:rPr>
              <w:t xml:space="preserve">the commanding officer has no reason to believe that such re-enlistment or extension of </w:t>
            </w:r>
            <w:r w:rsidR="001B260A">
              <w:rPr>
                <w:rFonts w:ascii="Times New Roman" w:hAnsi="Times New Roman" w:cs="Times New Roman"/>
                <w:szCs w:val="24"/>
              </w:rPr>
              <w:t>active-</w:t>
            </w:r>
            <w:r w:rsidR="001B260A" w:rsidRPr="001B260A">
              <w:rPr>
                <w:rFonts w:ascii="Times New Roman" w:hAnsi="Times New Roman" w:cs="Times New Roman"/>
                <w:szCs w:val="24"/>
              </w:rPr>
              <w:t>duty</w:t>
            </w:r>
            <w:r w:rsidR="001B260A">
              <w:rPr>
                <w:rFonts w:ascii="Times New Roman" w:hAnsi="Times New Roman" w:cs="Times New Roman"/>
                <w:szCs w:val="24"/>
              </w:rPr>
              <w:t xml:space="preserve"> service</w:t>
            </w:r>
            <w:r w:rsidR="001B260A" w:rsidRPr="001B260A">
              <w:rPr>
                <w:rFonts w:ascii="Times New Roman" w:hAnsi="Times New Roman" w:cs="Times New Roman"/>
                <w:szCs w:val="24"/>
              </w:rPr>
              <w:t xml:space="preserve"> </w:t>
            </w:r>
            <w:r w:rsidR="00552FD5" w:rsidRPr="001B260A">
              <w:rPr>
                <w:rFonts w:ascii="Times New Roman" w:hAnsi="Times New Roman" w:cs="Times New Roman"/>
                <w:szCs w:val="24"/>
              </w:rPr>
              <w:t xml:space="preserve">will not be granted, and </w:t>
            </w:r>
          </w:p>
          <w:p w14:paraId="4791AE11" w14:textId="77777777" w:rsidR="00552FD5" w:rsidRDefault="00552FD5" w:rsidP="0044598D">
            <w:pPr>
              <w:pStyle w:val="BulletText1"/>
              <w:numPr>
                <w:ilvl w:val="0"/>
                <w:numId w:val="60"/>
              </w:numPr>
              <w:ind w:left="690" w:hanging="270"/>
              <w:rPr>
                <w:rFonts w:ascii="Times New Roman" w:hAnsi="Times New Roman" w:cs="Times New Roman"/>
                <w:szCs w:val="24"/>
              </w:rPr>
            </w:pPr>
            <w:r w:rsidRPr="001B260A">
              <w:rPr>
                <w:rFonts w:ascii="Times New Roman" w:hAnsi="Times New Roman" w:cs="Times New Roman"/>
                <w:szCs w:val="24"/>
              </w:rPr>
              <w:t xml:space="preserve">documentation of other unusual strong positive underwriting factors, such as a </w:t>
            </w:r>
            <w:proofErr w:type="spellStart"/>
            <w:r w:rsidRPr="001B260A">
              <w:rPr>
                <w:rFonts w:ascii="Times New Roman" w:hAnsi="Times New Roman" w:cs="Times New Roman"/>
                <w:szCs w:val="24"/>
              </w:rPr>
              <w:t>downpayment</w:t>
            </w:r>
            <w:proofErr w:type="spellEnd"/>
            <w:r w:rsidRPr="001B260A">
              <w:rPr>
                <w:rFonts w:ascii="Times New Roman" w:hAnsi="Times New Roman" w:cs="Times New Roman"/>
                <w:szCs w:val="24"/>
              </w:rPr>
              <w:t xml:space="preserve"> of at least 10 percent from the borrower’s own assets (not a gift),</w:t>
            </w:r>
            <w:r w:rsidR="001B260A">
              <w:rPr>
                <w:rFonts w:ascii="Times New Roman" w:hAnsi="Times New Roman" w:cs="Times New Roman"/>
                <w:szCs w:val="24"/>
              </w:rPr>
              <w:t xml:space="preserve"> a minimum of 6 </w:t>
            </w:r>
            <w:r w:rsidRPr="001B260A">
              <w:rPr>
                <w:rFonts w:ascii="Times New Roman" w:hAnsi="Times New Roman" w:cs="Times New Roman"/>
                <w:szCs w:val="24"/>
              </w:rPr>
              <w:t xml:space="preserve">months PITI, in cash, after the </w:t>
            </w:r>
            <w:proofErr w:type="spellStart"/>
            <w:r w:rsidRPr="001B260A">
              <w:rPr>
                <w:rFonts w:ascii="Times New Roman" w:hAnsi="Times New Roman" w:cs="Times New Roman"/>
                <w:szCs w:val="24"/>
              </w:rPr>
              <w:t>downpayment</w:t>
            </w:r>
            <w:proofErr w:type="spellEnd"/>
            <w:r w:rsidRPr="001B260A">
              <w:rPr>
                <w:rFonts w:ascii="Times New Roman" w:hAnsi="Times New Roman" w:cs="Times New Roman"/>
                <w:szCs w:val="24"/>
              </w:rPr>
              <w:t xml:space="preserve"> from the borrow</w:t>
            </w:r>
            <w:r w:rsidR="001B260A">
              <w:rPr>
                <w:rFonts w:ascii="Times New Roman" w:hAnsi="Times New Roman" w:cs="Times New Roman"/>
                <w:szCs w:val="24"/>
              </w:rPr>
              <w:t xml:space="preserve">er’s own assets (not a gift) or </w:t>
            </w:r>
            <w:r w:rsidRPr="004007B7">
              <w:rPr>
                <w:rFonts w:ascii="Times New Roman" w:hAnsi="Times New Roman" w:cs="Times New Roman"/>
                <w:szCs w:val="24"/>
              </w:rPr>
              <w:t>clear evidence of strong ties to the community coupled with a non-military spouse’s income so high that only minimal income from the active</w:t>
            </w:r>
            <w:r w:rsidR="001B260A">
              <w:rPr>
                <w:rFonts w:ascii="Times New Roman" w:hAnsi="Times New Roman" w:cs="Times New Roman"/>
                <w:szCs w:val="24"/>
              </w:rPr>
              <w:t>-duty service</w:t>
            </w:r>
            <w:r w:rsidRPr="004007B7">
              <w:rPr>
                <w:rFonts w:ascii="Times New Roman" w:hAnsi="Times New Roman" w:cs="Times New Roman"/>
                <w:szCs w:val="24"/>
              </w:rPr>
              <w:t xml:space="preserve">member is needed to qualify. </w:t>
            </w:r>
          </w:p>
          <w:p w14:paraId="3ACF9F89" w14:textId="77777777" w:rsidR="00AC27A1" w:rsidRDefault="00AC27A1" w:rsidP="00AC27A1">
            <w:pPr>
              <w:pStyle w:val="BulletText1"/>
              <w:numPr>
                <w:ilvl w:val="0"/>
                <w:numId w:val="0"/>
              </w:numPr>
              <w:ind w:left="173" w:hanging="173"/>
              <w:rPr>
                <w:rFonts w:ascii="Times New Roman" w:hAnsi="Times New Roman" w:cs="Times New Roman"/>
                <w:szCs w:val="24"/>
              </w:rPr>
            </w:pPr>
          </w:p>
          <w:p w14:paraId="4A28310C" w14:textId="77777777" w:rsidR="00AC27A1" w:rsidRPr="004007B7" w:rsidRDefault="00AC27A1" w:rsidP="00AC27A1">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If an Officer has an ETS date listed as 888888 or 000000 on his or her LES, the above documentation is not required unless there is evidence that the Officer has resigned his or her commission.  </w:t>
            </w:r>
            <w:r w:rsidRPr="004007B7">
              <w:rPr>
                <w:rFonts w:ascii="Times New Roman" w:hAnsi="Times New Roman" w:cs="Times New Roman"/>
                <w:szCs w:val="24"/>
              </w:rPr>
              <w:br/>
            </w:r>
          </w:p>
          <w:p w14:paraId="02EE70E1" w14:textId="77777777" w:rsidR="00AC27A1" w:rsidRPr="004007B7" w:rsidRDefault="00AC27A1" w:rsidP="00AC27A1">
            <w:pPr>
              <w:pStyle w:val="BulletText1"/>
              <w:numPr>
                <w:ilvl w:val="0"/>
                <w:numId w:val="0"/>
              </w:numPr>
              <w:rPr>
                <w:rFonts w:ascii="Times New Roman" w:hAnsi="Times New Roman" w:cs="Times New Roman"/>
                <w:szCs w:val="24"/>
              </w:rPr>
            </w:pPr>
            <w:r>
              <w:rPr>
                <w:rFonts w:ascii="Times New Roman" w:hAnsi="Times New Roman" w:cs="Times New Roman"/>
                <w:b/>
                <w:szCs w:val="24"/>
              </w:rPr>
              <w:t xml:space="preserve">Example: </w:t>
            </w:r>
            <w:r w:rsidRPr="004007B7">
              <w:rPr>
                <w:rFonts w:ascii="Times New Roman" w:hAnsi="Times New Roman" w:cs="Times New Roman"/>
                <w:szCs w:val="24"/>
              </w:rPr>
              <w:t>An Active Duty Veteran’s LES indicates her ETS date listed on her LES is 171031 (October 31, 2017) and the projected date of closing is October 1, 2017.  Therefore, one of the above items is needed to verify future income since her ETS date is less than 12 months from the projected date of closing.</w:t>
            </w:r>
            <w:r w:rsidRPr="004007B7">
              <w:rPr>
                <w:rFonts w:ascii="Times New Roman" w:hAnsi="Times New Roman" w:cs="Times New Roman"/>
                <w:szCs w:val="24"/>
              </w:rPr>
              <w:br/>
            </w:r>
          </w:p>
          <w:p w14:paraId="106D2136" w14:textId="6103E979" w:rsidR="00AC27A1" w:rsidRPr="004007B7" w:rsidRDefault="00AC27A1" w:rsidP="00AC27A1">
            <w:pPr>
              <w:pStyle w:val="BulletText1"/>
              <w:numPr>
                <w:ilvl w:val="0"/>
                <w:numId w:val="0"/>
              </w:numPr>
              <w:rPr>
                <w:rFonts w:ascii="Times New Roman" w:hAnsi="Times New Roman" w:cs="Times New Roman"/>
                <w:szCs w:val="24"/>
              </w:rPr>
            </w:pPr>
            <w:r>
              <w:rPr>
                <w:rFonts w:ascii="Times New Roman" w:hAnsi="Times New Roman" w:cs="Times New Roman"/>
                <w:b/>
                <w:szCs w:val="24"/>
              </w:rPr>
              <w:t xml:space="preserve">Example: </w:t>
            </w:r>
            <w:r w:rsidRPr="004007B7">
              <w:rPr>
                <w:rFonts w:ascii="Times New Roman" w:hAnsi="Times New Roman" w:cs="Times New Roman"/>
                <w:szCs w:val="24"/>
              </w:rPr>
              <w:t>A member of the Reserves has been called to Active Duty.  The ETS date on his LES indicates 181031 (October 31, 2018); however, his active duty orders indicate his active duty tour will not exceed the next 60 days.  Therefore, since he will be leaving active</w:t>
            </w:r>
            <w:r w:rsidR="00260C2F">
              <w:rPr>
                <w:rFonts w:ascii="Times New Roman" w:hAnsi="Times New Roman" w:cs="Times New Roman"/>
                <w:szCs w:val="24"/>
              </w:rPr>
              <w:t xml:space="preserve"> </w:t>
            </w:r>
            <w:r w:rsidRPr="004007B7">
              <w:rPr>
                <w:rFonts w:ascii="Times New Roman" w:hAnsi="Times New Roman" w:cs="Times New Roman"/>
                <w:szCs w:val="24"/>
              </w:rPr>
              <w:t>duty before 12 months of the pro</w:t>
            </w:r>
            <w:r w:rsidR="00260C2F">
              <w:rPr>
                <w:rFonts w:ascii="Times New Roman" w:hAnsi="Times New Roman" w:cs="Times New Roman"/>
                <w:szCs w:val="24"/>
              </w:rPr>
              <w:t>jected closing date, the active-</w:t>
            </w:r>
            <w:r w:rsidRPr="004007B7">
              <w:rPr>
                <w:rFonts w:ascii="Times New Roman" w:hAnsi="Times New Roman" w:cs="Times New Roman"/>
                <w:szCs w:val="24"/>
              </w:rPr>
              <w:t>duty income cannot be considered, and his civilian employment and drill duty will need to be considered.</w:t>
            </w:r>
            <w:r w:rsidRPr="004007B7">
              <w:rPr>
                <w:rFonts w:ascii="Times New Roman" w:hAnsi="Times New Roman" w:cs="Times New Roman"/>
                <w:szCs w:val="24"/>
              </w:rPr>
              <w:br/>
            </w:r>
          </w:p>
          <w:p w14:paraId="459FD44F" w14:textId="52F96E94" w:rsidR="00AC27A1" w:rsidRPr="001B260A" w:rsidRDefault="00AC27A1" w:rsidP="00AC27A1">
            <w:pPr>
              <w:pStyle w:val="BulletText1"/>
              <w:numPr>
                <w:ilvl w:val="0"/>
                <w:numId w:val="0"/>
              </w:numPr>
              <w:rPr>
                <w:rFonts w:ascii="Times New Roman" w:hAnsi="Times New Roman" w:cs="Times New Roman"/>
                <w:szCs w:val="24"/>
              </w:rPr>
            </w:pPr>
            <w:r>
              <w:rPr>
                <w:rFonts w:ascii="Times New Roman" w:hAnsi="Times New Roman" w:cs="Times New Roman"/>
                <w:b/>
                <w:szCs w:val="24"/>
              </w:rPr>
              <w:t xml:space="preserve">Example: </w:t>
            </w:r>
            <w:r w:rsidRPr="004007B7">
              <w:rPr>
                <w:rFonts w:ascii="Times New Roman" w:hAnsi="Times New Roman" w:cs="Times New Roman"/>
                <w:szCs w:val="24"/>
              </w:rPr>
              <w:t>An Active Duty Veteran’s LES indicat</w:t>
            </w:r>
            <w:r w:rsidR="00C9113D">
              <w:rPr>
                <w:rFonts w:ascii="Times New Roman" w:hAnsi="Times New Roman" w:cs="Times New Roman"/>
                <w:szCs w:val="24"/>
              </w:rPr>
              <w:t>es his ETS date is less than 1</w:t>
            </w:r>
            <w:r w:rsidRPr="004007B7">
              <w:rPr>
                <w:rFonts w:ascii="Times New Roman" w:hAnsi="Times New Roman" w:cs="Times New Roman"/>
                <w:szCs w:val="24"/>
              </w:rPr>
              <w:t xml:space="preserve"> month from the anticipated date of closing, and he indicates he will be receiving military retirement and has accepted civilian employment.  Verify his future retirement income from the Department of Defense and verify future civilian employment with </w:t>
            </w:r>
            <w:r>
              <w:rPr>
                <w:rFonts w:ascii="Times New Roman" w:hAnsi="Times New Roman" w:cs="Times New Roman"/>
                <w:szCs w:val="24"/>
              </w:rPr>
              <w:t>the Veteran’s new employer.</w:t>
            </w:r>
          </w:p>
        </w:tc>
      </w:tr>
    </w:tbl>
    <w:p w14:paraId="73324431" w14:textId="77777777" w:rsidR="00552FD5" w:rsidRPr="008A3072" w:rsidRDefault="00552FD5" w:rsidP="0044598D">
      <w:pPr>
        <w:pStyle w:val="BlockLine"/>
        <w:numPr>
          <w:ilvl w:val="0"/>
          <w:numId w:val="55"/>
        </w:numPr>
        <w:rPr>
          <w:rFonts w:ascii="Times New Roman" w:hAnsi="Times New Roman"/>
        </w:rPr>
      </w:pPr>
      <w:r w:rsidRPr="008A3072">
        <w:rPr>
          <w:rFonts w:ascii="Times New Roman" w:hAnsi="Times New Roman" w:cs="Times New Roman"/>
          <w:szCs w:val="24"/>
        </w:rPr>
        <w:tab/>
      </w:r>
      <w:proofErr w:type="gramStart"/>
      <w:r w:rsidRPr="008A3072">
        <w:rPr>
          <w:rFonts w:ascii="Times New Roman" w:hAnsi="Times New Roman" w:cs="Times New Roman"/>
          <w:szCs w:val="24"/>
        </w:rPr>
        <w:t>Continued on</w:t>
      </w:r>
      <w:proofErr w:type="gramEnd"/>
      <w:r w:rsidRPr="008A3072">
        <w:rPr>
          <w:rFonts w:ascii="Times New Roman" w:hAnsi="Times New Roman" w:cs="Times New Roman"/>
          <w:szCs w:val="24"/>
        </w:rPr>
        <w:t xml:space="preserve"> next page</w:t>
      </w:r>
    </w:p>
    <w:p w14:paraId="6A6EF18D" w14:textId="5111B3F8"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5913E4">
        <w:rPr>
          <w:rFonts w:ascii="Arial" w:hAnsi="Arial" w:cs="Arial"/>
          <w:szCs w:val="32"/>
        </w:rPr>
        <w:t xml:space="preserve">, </w:t>
      </w:r>
      <w:r w:rsidRPr="008A3072">
        <w:rPr>
          <w:rFonts w:ascii="Arial" w:hAnsi="Arial" w:cs="Arial"/>
          <w:b w:val="0"/>
          <w:sz w:val="24"/>
          <w:szCs w:val="24"/>
        </w:rPr>
        <w:t>continued</w:t>
      </w:r>
    </w:p>
    <w:p w14:paraId="3D35A1D6" w14:textId="77777777" w:rsidR="00552FD5" w:rsidRPr="008A3072"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11C09697" w14:textId="77777777" w:rsidTr="009C3E20">
        <w:trPr>
          <w:trHeight w:val="6485"/>
        </w:trPr>
        <w:tc>
          <w:tcPr>
            <w:tcW w:w="1728" w:type="dxa"/>
            <w:shd w:val="clear" w:color="auto" w:fill="auto"/>
          </w:tcPr>
          <w:p w14:paraId="4D8E72FF" w14:textId="2E55DEF0"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k. Active Military Borrower’s Income</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shd w:val="clear" w:color="auto" w:fill="auto"/>
          </w:tcPr>
          <w:p w14:paraId="6CDE7BD2" w14:textId="77777777" w:rsidR="00AC27A1" w:rsidRPr="004007B7" w:rsidRDefault="00AC27A1" w:rsidP="00AC27A1">
            <w:pPr>
              <w:pStyle w:val="BulletText1"/>
              <w:numPr>
                <w:ilvl w:val="0"/>
                <w:numId w:val="0"/>
              </w:numPr>
              <w:rPr>
                <w:rFonts w:ascii="Times New Roman" w:hAnsi="Times New Roman" w:cs="Times New Roman"/>
                <w:b/>
                <w:szCs w:val="24"/>
              </w:rPr>
            </w:pPr>
            <w:r w:rsidRPr="004007B7">
              <w:rPr>
                <w:rFonts w:ascii="Times New Roman" w:hAnsi="Times New Roman" w:cs="Times New Roman"/>
                <w:b/>
                <w:szCs w:val="24"/>
              </w:rPr>
              <w:t xml:space="preserve">Analysis </w:t>
            </w:r>
            <w:r>
              <w:rPr>
                <w:rFonts w:ascii="Times New Roman" w:hAnsi="Times New Roman" w:cs="Times New Roman"/>
                <w:b/>
                <w:szCs w:val="24"/>
              </w:rPr>
              <w:t>of Base Pay</w:t>
            </w:r>
          </w:p>
          <w:p w14:paraId="2E4129AA" w14:textId="77777777" w:rsidR="00AC27A1" w:rsidRPr="004007B7" w:rsidRDefault="00AC27A1" w:rsidP="00AC27A1">
            <w:pPr>
              <w:pStyle w:val="BulletText1"/>
              <w:numPr>
                <w:ilvl w:val="0"/>
                <w:numId w:val="0"/>
              </w:numPr>
              <w:ind w:left="173"/>
              <w:rPr>
                <w:rFonts w:ascii="Times New Roman" w:hAnsi="Times New Roman" w:cs="Times New Roman"/>
                <w:szCs w:val="24"/>
              </w:rPr>
            </w:pPr>
          </w:p>
          <w:p w14:paraId="14E83AB3" w14:textId="77777777" w:rsidR="00AC27A1" w:rsidRPr="004007B7" w:rsidRDefault="00AC27A1" w:rsidP="00AC27A1">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Consider the borrower’s base pay </w:t>
            </w:r>
            <w:r>
              <w:rPr>
                <w:rFonts w:ascii="Times New Roman" w:hAnsi="Times New Roman" w:cs="Times New Roman"/>
                <w:szCs w:val="24"/>
              </w:rPr>
              <w:t>as stable and reliable unless</w:t>
            </w:r>
            <w:r w:rsidRPr="004007B7">
              <w:rPr>
                <w:rFonts w:ascii="Times New Roman" w:hAnsi="Times New Roman" w:cs="Times New Roman"/>
                <w:szCs w:val="24"/>
              </w:rPr>
              <w:t xml:space="preserve"> the borrower is within 1</w:t>
            </w:r>
            <w:r>
              <w:rPr>
                <w:rFonts w:ascii="Times New Roman" w:hAnsi="Times New Roman" w:cs="Times New Roman"/>
                <w:szCs w:val="24"/>
              </w:rPr>
              <w:t>2 months of release from active-</w:t>
            </w:r>
            <w:r w:rsidRPr="004007B7">
              <w:rPr>
                <w:rFonts w:ascii="Times New Roman" w:hAnsi="Times New Roman" w:cs="Times New Roman"/>
                <w:szCs w:val="24"/>
              </w:rPr>
              <w:t>duty</w:t>
            </w:r>
            <w:r>
              <w:rPr>
                <w:rFonts w:ascii="Times New Roman" w:hAnsi="Times New Roman" w:cs="Times New Roman"/>
                <w:szCs w:val="24"/>
              </w:rPr>
              <w:t xml:space="preserve"> </w:t>
            </w:r>
            <w:r w:rsidR="00111692">
              <w:rPr>
                <w:rFonts w:ascii="Times New Roman" w:hAnsi="Times New Roman" w:cs="Times New Roman"/>
                <w:szCs w:val="24"/>
              </w:rPr>
              <w:t>service</w:t>
            </w:r>
            <w:r w:rsidRPr="004007B7">
              <w:rPr>
                <w:rFonts w:ascii="Times New Roman" w:hAnsi="Times New Roman" w:cs="Times New Roman"/>
                <w:szCs w:val="24"/>
              </w:rPr>
              <w:t>.  Analyze the additional documentation submitted. If the borrower will not be r</w:t>
            </w:r>
            <w:r>
              <w:rPr>
                <w:rFonts w:ascii="Times New Roman" w:hAnsi="Times New Roman" w:cs="Times New Roman"/>
                <w:szCs w:val="24"/>
              </w:rPr>
              <w:t xml:space="preserve">e-enlisting, determine whether </w:t>
            </w:r>
            <w:r w:rsidRPr="004007B7">
              <w:rPr>
                <w:rFonts w:ascii="Times New Roman" w:hAnsi="Times New Roman" w:cs="Times New Roman"/>
                <w:szCs w:val="24"/>
              </w:rPr>
              <w:t>the borrower’s anticipated source of income is stable and reliable, and/or</w:t>
            </w:r>
            <w:r>
              <w:rPr>
                <w:rFonts w:ascii="Times New Roman" w:hAnsi="Times New Roman" w:cs="Times New Roman"/>
                <w:szCs w:val="24"/>
              </w:rPr>
              <w:t xml:space="preserve"> </w:t>
            </w:r>
            <w:r w:rsidRPr="004007B7">
              <w:rPr>
                <w:rFonts w:ascii="Times New Roman" w:hAnsi="Times New Roman" w:cs="Times New Roman"/>
                <w:szCs w:val="24"/>
              </w:rPr>
              <w:t xml:space="preserve">unusually strong underwriting factors compensate for any unknowns regarding future sources of income. </w:t>
            </w:r>
          </w:p>
          <w:p w14:paraId="2C2093A2" w14:textId="77777777" w:rsidR="00AC27A1" w:rsidRPr="004007B7" w:rsidRDefault="00AC27A1" w:rsidP="00AC27A1">
            <w:pPr>
              <w:pStyle w:val="BulletText1"/>
              <w:numPr>
                <w:ilvl w:val="0"/>
                <w:numId w:val="0"/>
              </w:numPr>
              <w:ind w:left="173"/>
              <w:rPr>
                <w:rFonts w:ascii="Times New Roman" w:hAnsi="Times New Roman" w:cs="Times New Roman"/>
                <w:szCs w:val="24"/>
              </w:rPr>
            </w:pPr>
          </w:p>
          <w:p w14:paraId="78CC86F0" w14:textId="77777777" w:rsidR="00AC27A1" w:rsidRPr="004007B7" w:rsidRDefault="00AC27A1" w:rsidP="00AC27A1">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If an Officer has an ETS date listed as 888888 or 000000 on his or her LES, the above documentation is not required unless there is evidence that the Officer has resigned his or her commission.  </w:t>
            </w:r>
          </w:p>
          <w:p w14:paraId="5961A444" w14:textId="77777777" w:rsidR="00AC27A1" w:rsidRPr="004007B7" w:rsidRDefault="00AC27A1" w:rsidP="00AC27A1">
            <w:pPr>
              <w:pStyle w:val="BulletText1"/>
              <w:numPr>
                <w:ilvl w:val="0"/>
                <w:numId w:val="0"/>
              </w:numPr>
              <w:ind w:left="173"/>
              <w:rPr>
                <w:rFonts w:ascii="Times New Roman" w:hAnsi="Times New Roman" w:cs="Times New Roman"/>
                <w:szCs w:val="24"/>
              </w:rPr>
            </w:pPr>
          </w:p>
          <w:p w14:paraId="11E7A0F1" w14:textId="77777777" w:rsidR="00AC27A1" w:rsidRPr="004007B7" w:rsidRDefault="00AC27A1" w:rsidP="00AC27A1">
            <w:pPr>
              <w:pStyle w:val="BulletText1"/>
              <w:numPr>
                <w:ilvl w:val="0"/>
                <w:numId w:val="0"/>
              </w:numPr>
              <w:rPr>
                <w:rFonts w:ascii="Times New Roman" w:hAnsi="Times New Roman" w:cs="Times New Roman"/>
                <w:b/>
                <w:szCs w:val="24"/>
              </w:rPr>
            </w:pPr>
            <w:r w:rsidRPr="004007B7">
              <w:rPr>
                <w:rFonts w:ascii="Times New Roman" w:hAnsi="Times New Roman" w:cs="Times New Roman"/>
                <w:b/>
                <w:szCs w:val="24"/>
              </w:rPr>
              <w:t>Analysis of Military Quarters Allowance/ Ba</w:t>
            </w:r>
            <w:r>
              <w:rPr>
                <w:rFonts w:ascii="Times New Roman" w:hAnsi="Times New Roman" w:cs="Times New Roman"/>
                <w:b/>
                <w:szCs w:val="24"/>
              </w:rPr>
              <w:t>sic Allowance for Housing (BAH)</w:t>
            </w:r>
            <w:r w:rsidRPr="004007B7">
              <w:rPr>
                <w:rFonts w:ascii="Times New Roman" w:hAnsi="Times New Roman" w:cs="Times New Roman"/>
                <w:b/>
                <w:szCs w:val="24"/>
              </w:rPr>
              <w:br/>
            </w:r>
          </w:p>
          <w:p w14:paraId="7E160807" w14:textId="77777777" w:rsidR="009C3E20" w:rsidRDefault="00AC27A1" w:rsidP="00DC1721">
            <w:pPr>
              <w:pStyle w:val="BulletText1"/>
              <w:numPr>
                <w:ilvl w:val="0"/>
                <w:numId w:val="0"/>
              </w:numPr>
              <w:ind w:left="173" w:hanging="173"/>
              <w:rPr>
                <w:rFonts w:ascii="Times New Roman" w:hAnsi="Times New Roman" w:cs="Times New Roman"/>
                <w:szCs w:val="24"/>
              </w:rPr>
            </w:pPr>
            <w:r>
              <w:rPr>
                <w:rFonts w:ascii="Times New Roman" w:hAnsi="Times New Roman" w:cs="Times New Roman"/>
                <w:szCs w:val="24"/>
              </w:rPr>
              <w:t>Include</w:t>
            </w:r>
            <w:r w:rsidRPr="004007B7">
              <w:rPr>
                <w:rFonts w:ascii="Times New Roman" w:hAnsi="Times New Roman" w:cs="Times New Roman"/>
                <w:szCs w:val="24"/>
              </w:rPr>
              <w:t xml:space="preserve"> a military quarters allowance in effectiv</w:t>
            </w:r>
            <w:r>
              <w:rPr>
                <w:rFonts w:ascii="Times New Roman" w:hAnsi="Times New Roman" w:cs="Times New Roman"/>
                <w:szCs w:val="24"/>
              </w:rPr>
              <w:t>e income if properly verified.</w:t>
            </w:r>
          </w:p>
          <w:p w14:paraId="2E3EE383" w14:textId="3D509052" w:rsidR="00AC27A1" w:rsidRDefault="00AC27A1" w:rsidP="009C3E20">
            <w:pPr>
              <w:pStyle w:val="BulletText1"/>
              <w:numPr>
                <w:ilvl w:val="0"/>
                <w:numId w:val="0"/>
              </w:numPr>
              <w:tabs>
                <w:tab w:val="left" w:pos="6990"/>
              </w:tabs>
              <w:rPr>
                <w:rFonts w:ascii="Times New Roman" w:hAnsi="Times New Roman" w:cs="Times New Roman"/>
                <w:szCs w:val="24"/>
              </w:rPr>
            </w:pPr>
            <w:r w:rsidRPr="004007B7">
              <w:rPr>
                <w:rFonts w:ascii="Times New Roman" w:hAnsi="Times New Roman" w:cs="Times New Roman"/>
                <w:szCs w:val="24"/>
              </w:rPr>
              <w:t>In most areas</w:t>
            </w:r>
            <w:r w:rsidR="00C9113D">
              <w:rPr>
                <w:rFonts w:ascii="Times New Roman" w:hAnsi="Times New Roman" w:cs="Times New Roman"/>
                <w:szCs w:val="24"/>
              </w:rPr>
              <w:t>,</w:t>
            </w:r>
            <w:r w:rsidRPr="004007B7">
              <w:rPr>
                <w:rFonts w:ascii="Times New Roman" w:hAnsi="Times New Roman" w:cs="Times New Roman"/>
                <w:szCs w:val="24"/>
              </w:rPr>
              <w:t xml:space="preserve"> there will be an additional variable housing allowance, which can also be included. The military quarters and variable housing allowances are </w:t>
            </w:r>
            <w:r w:rsidRPr="004007B7">
              <w:rPr>
                <w:rFonts w:ascii="Times New Roman" w:hAnsi="Times New Roman" w:cs="Times New Roman"/>
                <w:bCs/>
                <w:szCs w:val="24"/>
              </w:rPr>
              <w:t>not</w:t>
            </w:r>
            <w:r w:rsidRPr="004007B7">
              <w:rPr>
                <w:rFonts w:ascii="Times New Roman" w:hAnsi="Times New Roman" w:cs="Times New Roman"/>
                <w:szCs w:val="24"/>
              </w:rPr>
              <w:t xml:space="preserve"> taxable income. </w:t>
            </w:r>
            <w:r w:rsidR="009C3E20" w:rsidRPr="004007B7">
              <w:rPr>
                <w:rFonts w:ascii="Times New Roman" w:hAnsi="Times New Roman" w:cs="Times New Roman"/>
                <w:szCs w:val="24"/>
              </w:rPr>
              <w:t>The lender must verify the amount of BAH the Veteran will receive.  The BAH amount will change from one duty station to another.</w:t>
            </w:r>
          </w:p>
          <w:p w14:paraId="3DAAF2E1" w14:textId="77777777" w:rsidR="00111692" w:rsidRDefault="00111692" w:rsidP="009C3E20">
            <w:pPr>
              <w:pStyle w:val="BulletText1"/>
              <w:numPr>
                <w:ilvl w:val="0"/>
                <w:numId w:val="0"/>
              </w:numPr>
              <w:tabs>
                <w:tab w:val="left" w:pos="6990"/>
              </w:tabs>
              <w:rPr>
                <w:rFonts w:ascii="Times New Roman" w:hAnsi="Times New Roman" w:cs="Times New Roman"/>
                <w:szCs w:val="24"/>
              </w:rPr>
            </w:pPr>
          </w:p>
          <w:p w14:paraId="623476DB" w14:textId="77777777" w:rsidR="00552FD5" w:rsidRPr="004007B7" w:rsidRDefault="00111692" w:rsidP="00111692">
            <w:pPr>
              <w:pStyle w:val="BulletText1"/>
              <w:numPr>
                <w:ilvl w:val="0"/>
                <w:numId w:val="0"/>
              </w:numPr>
              <w:tabs>
                <w:tab w:val="left" w:pos="6990"/>
              </w:tabs>
              <w:rPr>
                <w:rFonts w:ascii="Times New Roman" w:hAnsi="Times New Roman" w:cs="Times New Roman"/>
                <w:szCs w:val="24"/>
              </w:rPr>
            </w:pPr>
            <w:r>
              <w:rPr>
                <w:rFonts w:ascii="Times New Roman" w:hAnsi="Times New Roman" w:cs="Times New Roman"/>
                <w:szCs w:val="24"/>
              </w:rPr>
              <w:t>Ensure that the borrower meets the occupancy requirements set forth in Chapter 3 of this handbook.</w:t>
            </w:r>
          </w:p>
        </w:tc>
      </w:tr>
    </w:tbl>
    <w:p w14:paraId="245DC8F8" w14:textId="77777777" w:rsidR="00552FD5" w:rsidRPr="008A3072" w:rsidRDefault="00552FD5" w:rsidP="0044598D">
      <w:pPr>
        <w:pStyle w:val="BlockLine"/>
        <w:numPr>
          <w:ilvl w:val="0"/>
          <w:numId w:val="55"/>
        </w:numPr>
        <w:rPr>
          <w:rFonts w:ascii="Times New Roman" w:hAnsi="Times New Roman"/>
        </w:rPr>
      </w:pPr>
      <w:r w:rsidRPr="008A3072">
        <w:rPr>
          <w:rFonts w:ascii="Times New Roman" w:hAnsi="Times New Roman" w:cs="Times New Roman"/>
          <w:szCs w:val="24"/>
        </w:rPr>
        <w:tab/>
      </w:r>
      <w:proofErr w:type="gramStart"/>
      <w:r w:rsidRPr="008A3072">
        <w:rPr>
          <w:rFonts w:ascii="Times New Roman" w:hAnsi="Times New Roman" w:cs="Times New Roman"/>
          <w:szCs w:val="24"/>
        </w:rPr>
        <w:t>Continued on</w:t>
      </w:r>
      <w:proofErr w:type="gramEnd"/>
      <w:r w:rsidRPr="008A3072">
        <w:rPr>
          <w:rFonts w:ascii="Times New Roman" w:hAnsi="Times New Roman" w:cs="Times New Roman"/>
          <w:szCs w:val="24"/>
        </w:rPr>
        <w:t xml:space="preserve"> next page</w:t>
      </w:r>
    </w:p>
    <w:p w14:paraId="3CF388B8" w14:textId="1F80A2FD"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5913E4">
        <w:rPr>
          <w:rFonts w:ascii="Arial" w:hAnsi="Arial" w:cs="Arial"/>
          <w:szCs w:val="32"/>
        </w:rPr>
        <w:t>,</w:t>
      </w:r>
      <w:r w:rsidRPr="004007B7">
        <w:rPr>
          <w:sz w:val="24"/>
        </w:rPr>
        <w:t xml:space="preserve"> </w:t>
      </w:r>
      <w:r w:rsidRPr="008A3072">
        <w:rPr>
          <w:rFonts w:ascii="Arial" w:hAnsi="Arial" w:cs="Arial"/>
          <w:b w:val="0"/>
          <w:sz w:val="24"/>
          <w:szCs w:val="24"/>
        </w:rPr>
        <w:t>continued</w:t>
      </w:r>
    </w:p>
    <w:p w14:paraId="65D0BE47" w14:textId="77777777" w:rsidR="00552FD5" w:rsidRDefault="00552FD5" w:rsidP="00AC27A1">
      <w:pPr>
        <w:pStyle w:val="BlockLine"/>
        <w:numPr>
          <w:ilvl w:val="0"/>
          <w:numId w:val="0"/>
        </w:numPr>
        <w:ind w:left="1720"/>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AC27A1" w:rsidRPr="004007B7" w14:paraId="0E1F0D71" w14:textId="77777777" w:rsidTr="00D56D20">
        <w:tc>
          <w:tcPr>
            <w:tcW w:w="1728" w:type="dxa"/>
            <w:shd w:val="clear" w:color="auto" w:fill="auto"/>
          </w:tcPr>
          <w:p w14:paraId="142095EB" w14:textId="1556D53F" w:rsidR="00AC27A1" w:rsidRPr="0034369D" w:rsidRDefault="00AC27A1" w:rsidP="00D56D20">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k. Active Military Borrower’s Income</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shd w:val="clear" w:color="auto" w:fill="auto"/>
          </w:tcPr>
          <w:p w14:paraId="41240FF8" w14:textId="77777777" w:rsidR="00AC27A1" w:rsidRPr="004007B7" w:rsidRDefault="00AC27A1" w:rsidP="00D56D20">
            <w:pPr>
              <w:pStyle w:val="BulletText1"/>
              <w:numPr>
                <w:ilvl w:val="0"/>
                <w:numId w:val="0"/>
              </w:numPr>
              <w:rPr>
                <w:rFonts w:ascii="Times New Roman" w:hAnsi="Times New Roman" w:cs="Times New Roman"/>
                <w:b/>
                <w:szCs w:val="24"/>
              </w:rPr>
            </w:pPr>
            <w:r w:rsidRPr="004007B7">
              <w:rPr>
                <w:rFonts w:ascii="Times New Roman" w:hAnsi="Times New Roman" w:cs="Times New Roman"/>
                <w:b/>
                <w:szCs w:val="24"/>
              </w:rPr>
              <w:t xml:space="preserve">Verification and Analysis of Basic Allowance for Subsistence (BAS) and </w:t>
            </w:r>
            <w:r>
              <w:rPr>
                <w:rFonts w:ascii="Times New Roman" w:hAnsi="Times New Roman" w:cs="Times New Roman"/>
                <w:b/>
                <w:szCs w:val="24"/>
              </w:rPr>
              <w:t>Clothing Allowances</w:t>
            </w:r>
          </w:p>
          <w:p w14:paraId="1F856E65" w14:textId="77777777" w:rsidR="00AC27A1" w:rsidRPr="004007B7" w:rsidRDefault="00AC27A1" w:rsidP="00D56D20">
            <w:pPr>
              <w:pStyle w:val="BulletText1"/>
              <w:numPr>
                <w:ilvl w:val="0"/>
                <w:numId w:val="0"/>
              </w:numPr>
              <w:rPr>
                <w:rFonts w:ascii="Times New Roman" w:hAnsi="Times New Roman" w:cs="Times New Roman"/>
                <w:szCs w:val="24"/>
              </w:rPr>
            </w:pPr>
          </w:p>
          <w:p w14:paraId="5CE8CF3D" w14:textId="77777777" w:rsidR="00AC27A1" w:rsidRPr="004007B7" w:rsidRDefault="00AC27A1" w:rsidP="009C3E20">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Any subsistence (rations) and clothing allowan</w:t>
            </w:r>
            <w:r w:rsidR="009C3E20">
              <w:rPr>
                <w:rFonts w:ascii="Times New Roman" w:hAnsi="Times New Roman" w:cs="Times New Roman"/>
                <w:szCs w:val="24"/>
              </w:rPr>
              <w:t xml:space="preserve">ces are indicated on the LES. </w:t>
            </w:r>
            <w:r w:rsidRPr="004007B7">
              <w:rPr>
                <w:rFonts w:ascii="Times New Roman" w:hAnsi="Times New Roman" w:cs="Times New Roman"/>
                <w:szCs w:val="24"/>
              </w:rPr>
              <w:t>The lender may include verified allowances in effective income.  These allowances are not</w:t>
            </w:r>
            <w:r w:rsidRPr="004007B7">
              <w:rPr>
                <w:rFonts w:ascii="Times New Roman" w:hAnsi="Times New Roman" w:cs="Times New Roman"/>
                <w:b/>
                <w:bCs/>
                <w:szCs w:val="24"/>
              </w:rPr>
              <w:t xml:space="preserve"> </w:t>
            </w:r>
            <w:r w:rsidR="009C3E20">
              <w:rPr>
                <w:rFonts w:ascii="Times New Roman" w:hAnsi="Times New Roman" w:cs="Times New Roman"/>
                <w:szCs w:val="24"/>
              </w:rPr>
              <w:t xml:space="preserve">taxable income. </w:t>
            </w:r>
            <w:r w:rsidRPr="004007B7">
              <w:rPr>
                <w:rFonts w:ascii="Times New Roman" w:hAnsi="Times New Roman" w:cs="Times New Roman"/>
                <w:szCs w:val="24"/>
              </w:rPr>
              <w:t xml:space="preserve">The clothing allowance generally appears on the LES as an annual amount.  Convert </w:t>
            </w:r>
            <w:r w:rsidR="009C3E20">
              <w:rPr>
                <w:rFonts w:ascii="Times New Roman" w:hAnsi="Times New Roman" w:cs="Times New Roman"/>
                <w:szCs w:val="24"/>
              </w:rPr>
              <w:t xml:space="preserve">the annual amount </w:t>
            </w:r>
            <w:r w:rsidRPr="004007B7">
              <w:rPr>
                <w:rFonts w:ascii="Times New Roman" w:hAnsi="Times New Roman" w:cs="Times New Roman"/>
                <w:szCs w:val="24"/>
              </w:rPr>
              <w:t>to a monthly amount for the Loan Analysis.</w:t>
            </w:r>
            <w:r w:rsidRPr="004007B7">
              <w:rPr>
                <w:rFonts w:ascii="Times New Roman" w:hAnsi="Times New Roman" w:cs="Times New Roman"/>
                <w:szCs w:val="24"/>
              </w:rPr>
              <w:br/>
            </w:r>
          </w:p>
          <w:p w14:paraId="6A6339FD" w14:textId="77777777" w:rsidR="00AC27A1" w:rsidRPr="004007B7" w:rsidRDefault="00AC27A1" w:rsidP="00D56D20">
            <w:pPr>
              <w:pStyle w:val="BlockText"/>
              <w:rPr>
                <w:rFonts w:ascii="Times New Roman" w:hAnsi="Times New Roman" w:cs="Times New Roman"/>
                <w:b/>
                <w:szCs w:val="24"/>
              </w:rPr>
            </w:pPr>
            <w:r w:rsidRPr="004007B7">
              <w:rPr>
                <w:rFonts w:ascii="Times New Roman" w:hAnsi="Times New Roman" w:cs="Times New Roman"/>
                <w:b/>
                <w:szCs w:val="24"/>
              </w:rPr>
              <w:t>Verification and Analys</w:t>
            </w:r>
            <w:r w:rsidR="009C3E20">
              <w:rPr>
                <w:rFonts w:ascii="Times New Roman" w:hAnsi="Times New Roman" w:cs="Times New Roman"/>
                <w:b/>
                <w:szCs w:val="24"/>
              </w:rPr>
              <w:t>is of Other Military Allowances</w:t>
            </w:r>
            <w:r w:rsidRPr="004007B7">
              <w:rPr>
                <w:rFonts w:ascii="Times New Roman" w:hAnsi="Times New Roman" w:cs="Times New Roman"/>
                <w:b/>
                <w:szCs w:val="24"/>
              </w:rPr>
              <w:br/>
            </w:r>
          </w:p>
          <w:p w14:paraId="7BB48F26" w14:textId="77777777" w:rsidR="00AC27A1" w:rsidRPr="004007B7" w:rsidRDefault="00AC27A1" w:rsidP="00D56D20">
            <w:pPr>
              <w:pStyle w:val="BlockText"/>
              <w:rPr>
                <w:rFonts w:ascii="Times New Roman" w:hAnsi="Times New Roman" w:cs="Times New Roman"/>
                <w:szCs w:val="24"/>
              </w:rPr>
            </w:pPr>
            <w:r w:rsidRPr="004007B7">
              <w:rPr>
                <w:rFonts w:ascii="Times New Roman" w:hAnsi="Times New Roman" w:cs="Times New Roman"/>
                <w:szCs w:val="24"/>
              </w:rPr>
              <w:t>To consider a military allowance in the underwriting analysis, obtain verification of the type and amount of the military allowance, how long the borrower has received it and the continuance into the foreseeable future.</w:t>
            </w:r>
          </w:p>
          <w:p w14:paraId="58E4A8C1" w14:textId="77777777" w:rsidR="00AC27A1" w:rsidRPr="004007B7" w:rsidRDefault="00AC27A1" w:rsidP="00D56D20">
            <w:pPr>
              <w:pStyle w:val="BlockText"/>
              <w:tabs>
                <w:tab w:val="left" w:pos="0"/>
              </w:tabs>
              <w:rPr>
                <w:rFonts w:ascii="Times New Roman" w:hAnsi="Times New Roman" w:cs="Times New Roman"/>
                <w:szCs w:val="24"/>
              </w:rPr>
            </w:pPr>
          </w:p>
          <w:p w14:paraId="572AC902" w14:textId="77777777" w:rsidR="00AC27A1" w:rsidRPr="004007B7" w:rsidRDefault="00AC27A1" w:rsidP="00D56D20">
            <w:pPr>
              <w:pStyle w:val="BlockText"/>
              <w:tabs>
                <w:tab w:val="left" w:pos="0"/>
              </w:tabs>
              <w:rPr>
                <w:rFonts w:ascii="Times New Roman" w:hAnsi="Times New Roman" w:cs="Times New Roman"/>
                <w:szCs w:val="24"/>
              </w:rPr>
            </w:pPr>
            <w:r w:rsidRPr="004007B7">
              <w:rPr>
                <w:rFonts w:ascii="Times New Roman" w:hAnsi="Times New Roman" w:cs="Times New Roman"/>
                <w:szCs w:val="24"/>
              </w:rPr>
              <w:t>Military allowances may be included in effective income only</w:t>
            </w:r>
            <w:r w:rsidRPr="004007B7">
              <w:rPr>
                <w:rFonts w:ascii="Times New Roman" w:hAnsi="Times New Roman" w:cs="Times New Roman"/>
                <w:b/>
                <w:bCs/>
                <w:szCs w:val="24"/>
              </w:rPr>
              <w:t xml:space="preserve"> </w:t>
            </w:r>
            <w:r w:rsidRPr="004007B7">
              <w:rPr>
                <w:rFonts w:ascii="Times New Roman" w:hAnsi="Times New Roman" w:cs="Times New Roman"/>
                <w:szCs w:val="24"/>
              </w:rPr>
              <w:t>if such income can be expected to continue because of the nature of th</w:t>
            </w:r>
            <w:r>
              <w:rPr>
                <w:rFonts w:ascii="Times New Roman" w:hAnsi="Times New Roman" w:cs="Times New Roman"/>
                <w:szCs w:val="24"/>
              </w:rPr>
              <w:t xml:space="preserve">e borrower’s assigned duties.  </w:t>
            </w:r>
            <w:r w:rsidRPr="004007B7">
              <w:rPr>
                <w:rFonts w:ascii="Times New Roman" w:hAnsi="Times New Roman" w:cs="Times New Roman"/>
                <w:szCs w:val="24"/>
              </w:rPr>
              <w:t>Such allowances include</w:t>
            </w:r>
            <w:r w:rsidR="009C3E20">
              <w:rPr>
                <w:rFonts w:ascii="Times New Roman" w:hAnsi="Times New Roman" w:cs="Times New Roman"/>
                <w:szCs w:val="24"/>
              </w:rPr>
              <w:t>,</w:t>
            </w:r>
            <w:r w:rsidRPr="004007B7">
              <w:rPr>
                <w:rFonts w:ascii="Times New Roman" w:hAnsi="Times New Roman" w:cs="Times New Roman"/>
                <w:szCs w:val="24"/>
              </w:rPr>
              <w:t xml:space="preserve"> but are not limited to: </w:t>
            </w:r>
            <w:r w:rsidR="00E209C1">
              <w:rPr>
                <w:rFonts w:ascii="Times New Roman" w:hAnsi="Times New Roman" w:cs="Times New Roman"/>
                <w:szCs w:val="24"/>
              </w:rPr>
              <w:br/>
            </w:r>
          </w:p>
          <w:p w14:paraId="1F6E23DA" w14:textId="77777777" w:rsidR="00AC27A1" w:rsidRPr="009C3E20" w:rsidRDefault="009C3E20" w:rsidP="0044598D">
            <w:pPr>
              <w:pStyle w:val="BlockText"/>
              <w:numPr>
                <w:ilvl w:val="0"/>
                <w:numId w:val="22"/>
              </w:numPr>
              <w:tabs>
                <w:tab w:val="left" w:pos="0"/>
              </w:tabs>
              <w:rPr>
                <w:rFonts w:ascii="Times New Roman" w:hAnsi="Times New Roman" w:cs="Times New Roman"/>
                <w:szCs w:val="24"/>
              </w:rPr>
            </w:pPr>
            <w:r>
              <w:rPr>
                <w:rFonts w:ascii="Times New Roman" w:hAnsi="Times New Roman" w:cs="Times New Roman"/>
                <w:szCs w:val="24"/>
              </w:rPr>
              <w:t xml:space="preserve">proficiency pay, such as </w:t>
            </w:r>
            <w:r w:rsidR="00AC27A1" w:rsidRPr="004007B7">
              <w:rPr>
                <w:rFonts w:ascii="Times New Roman" w:hAnsi="Times New Roman" w:cs="Times New Roman"/>
                <w:szCs w:val="24"/>
              </w:rPr>
              <w:t>linguistic, parachute, scuba,</w:t>
            </w:r>
            <w:r>
              <w:rPr>
                <w:rFonts w:ascii="Times New Roman" w:hAnsi="Times New Roman" w:cs="Times New Roman"/>
                <w:szCs w:val="24"/>
              </w:rPr>
              <w:t xml:space="preserve"> </w:t>
            </w:r>
            <w:r w:rsidR="00AC27A1" w:rsidRPr="009C3E20">
              <w:rPr>
                <w:rFonts w:ascii="Times New Roman" w:hAnsi="Times New Roman" w:cs="Times New Roman"/>
                <w:szCs w:val="24"/>
              </w:rPr>
              <w:t xml:space="preserve">flight or hazard pay, and </w:t>
            </w:r>
          </w:p>
          <w:p w14:paraId="5F6218AB" w14:textId="77777777" w:rsidR="00AC27A1" w:rsidRPr="004007B7" w:rsidRDefault="00AC27A1" w:rsidP="0044598D">
            <w:pPr>
              <w:pStyle w:val="BlockText"/>
              <w:numPr>
                <w:ilvl w:val="0"/>
                <w:numId w:val="22"/>
              </w:numPr>
              <w:tabs>
                <w:tab w:val="left" w:pos="0"/>
              </w:tabs>
              <w:rPr>
                <w:rFonts w:ascii="Times New Roman" w:hAnsi="Times New Roman" w:cs="Times New Roman"/>
                <w:szCs w:val="24"/>
              </w:rPr>
            </w:pPr>
            <w:r w:rsidRPr="004007B7">
              <w:rPr>
                <w:rFonts w:ascii="Times New Roman" w:hAnsi="Times New Roman" w:cs="Times New Roman"/>
                <w:szCs w:val="24"/>
              </w:rPr>
              <w:t>overseas or combat pay (sea pay, submarine, etc.)</w:t>
            </w:r>
          </w:p>
          <w:p w14:paraId="515933FC" w14:textId="77777777" w:rsidR="00AC27A1" w:rsidRPr="004007B7" w:rsidRDefault="00AC27A1" w:rsidP="00D56D20">
            <w:pPr>
              <w:pStyle w:val="BlockText"/>
              <w:tabs>
                <w:tab w:val="left" w:pos="0"/>
              </w:tabs>
              <w:rPr>
                <w:rFonts w:ascii="Times New Roman" w:hAnsi="Times New Roman" w:cs="Times New Roman"/>
                <w:szCs w:val="24"/>
              </w:rPr>
            </w:pPr>
          </w:p>
          <w:p w14:paraId="662C188C" w14:textId="77777777" w:rsidR="00AC27A1" w:rsidRPr="004007B7" w:rsidRDefault="00AC27A1" w:rsidP="00D56D20">
            <w:pPr>
              <w:pStyle w:val="BlockText"/>
              <w:tabs>
                <w:tab w:val="left" w:pos="0"/>
              </w:tabs>
              <w:rPr>
                <w:rFonts w:ascii="Times New Roman" w:hAnsi="Times New Roman" w:cs="Times New Roman"/>
                <w:szCs w:val="24"/>
              </w:rPr>
            </w:pPr>
            <w:r w:rsidRPr="004007B7">
              <w:rPr>
                <w:rFonts w:ascii="Times New Roman" w:hAnsi="Times New Roman" w:cs="Times New Roman"/>
                <w:szCs w:val="24"/>
              </w:rPr>
              <w:t xml:space="preserve">All </w:t>
            </w:r>
            <w:r w:rsidR="009C3E20">
              <w:rPr>
                <w:rFonts w:ascii="Times New Roman" w:hAnsi="Times New Roman" w:cs="Times New Roman"/>
                <w:szCs w:val="24"/>
              </w:rPr>
              <w:t xml:space="preserve">types of allowances </w:t>
            </w:r>
            <w:r w:rsidRPr="004007B7">
              <w:rPr>
                <w:rFonts w:ascii="Times New Roman" w:hAnsi="Times New Roman" w:cs="Times New Roman"/>
                <w:szCs w:val="24"/>
              </w:rPr>
              <w:t xml:space="preserve">above are subject to periodic review and/or testing of the recipient to ascertain whether eligibility for such pay will continue. Only if it can be shown that such pay has continued for a prolonged period and can be expected to continue because of the nature of the recipient's assigned duties, should the income be added to base pay. Contact the borrower’s chain of command if there are questions </w:t>
            </w:r>
            <w:r w:rsidR="009C3E20" w:rsidRPr="004007B7">
              <w:rPr>
                <w:rFonts w:ascii="Times New Roman" w:hAnsi="Times New Roman" w:cs="Times New Roman"/>
                <w:szCs w:val="24"/>
              </w:rPr>
              <w:t>regarding</w:t>
            </w:r>
            <w:r w:rsidRPr="004007B7">
              <w:rPr>
                <w:rFonts w:ascii="Times New Roman" w:hAnsi="Times New Roman" w:cs="Times New Roman"/>
                <w:szCs w:val="24"/>
              </w:rPr>
              <w:t xml:space="preserve"> the continuance of the income.</w:t>
            </w:r>
          </w:p>
          <w:p w14:paraId="44B69012" w14:textId="77777777" w:rsidR="00AC27A1" w:rsidRPr="004007B7" w:rsidRDefault="00AC27A1" w:rsidP="00D56D20">
            <w:pPr>
              <w:pStyle w:val="BlockText"/>
              <w:tabs>
                <w:tab w:val="left" w:pos="0"/>
              </w:tabs>
              <w:rPr>
                <w:rFonts w:ascii="Times New Roman" w:hAnsi="Times New Roman" w:cs="Times New Roman"/>
                <w:szCs w:val="24"/>
              </w:rPr>
            </w:pPr>
          </w:p>
          <w:p w14:paraId="2AC1DAE2" w14:textId="77777777" w:rsidR="00AC27A1" w:rsidRPr="004007B7" w:rsidRDefault="00AC27A1" w:rsidP="00D56D20">
            <w:pPr>
              <w:pStyle w:val="BlockText"/>
              <w:rPr>
                <w:rFonts w:ascii="Times New Roman" w:hAnsi="Times New Roman" w:cs="Times New Roman"/>
                <w:szCs w:val="24"/>
              </w:rPr>
            </w:pPr>
            <w:r w:rsidRPr="004007B7">
              <w:rPr>
                <w:rFonts w:ascii="Times New Roman" w:hAnsi="Times New Roman" w:cs="Times New Roman"/>
                <w:szCs w:val="24"/>
              </w:rPr>
              <w:t>If the duration of the military allowance cannot be determined, this source of income may still be used to offset short term obligations of 6 to 24 months duration.</w:t>
            </w:r>
          </w:p>
          <w:p w14:paraId="69F6C97F" w14:textId="77777777" w:rsidR="00AC27A1" w:rsidRPr="004007B7" w:rsidRDefault="00AC27A1" w:rsidP="00D56D20">
            <w:pPr>
              <w:pStyle w:val="BlockText"/>
              <w:tabs>
                <w:tab w:val="left" w:pos="0"/>
              </w:tabs>
              <w:rPr>
                <w:rFonts w:ascii="Times New Roman" w:hAnsi="Times New Roman" w:cs="Times New Roman"/>
                <w:szCs w:val="24"/>
              </w:rPr>
            </w:pPr>
          </w:p>
          <w:p w14:paraId="3B9CEC39" w14:textId="77777777" w:rsidR="00AC27A1" w:rsidRPr="004007B7" w:rsidRDefault="00AC27A1" w:rsidP="009C3E20">
            <w:pPr>
              <w:pStyle w:val="BlockText"/>
              <w:tabs>
                <w:tab w:val="left" w:pos="0"/>
              </w:tabs>
              <w:rPr>
                <w:rFonts w:ascii="Times New Roman" w:hAnsi="Times New Roman" w:cs="Times New Roman"/>
                <w:szCs w:val="24"/>
              </w:rPr>
            </w:pPr>
            <w:r w:rsidRPr="004007B7">
              <w:rPr>
                <w:rFonts w:ascii="Times New Roman" w:hAnsi="Times New Roman" w:cs="Times New Roman"/>
                <w:szCs w:val="24"/>
              </w:rPr>
              <w:t xml:space="preserve">Consult the IRS to determine if any allowances for pay are </w:t>
            </w:r>
            <w:r w:rsidR="009C3E20">
              <w:rPr>
                <w:rFonts w:ascii="Times New Roman" w:hAnsi="Times New Roman" w:cs="Times New Roman"/>
                <w:szCs w:val="24"/>
              </w:rPr>
              <w:t xml:space="preserve">considered </w:t>
            </w:r>
            <w:r w:rsidRPr="004007B7">
              <w:rPr>
                <w:rFonts w:ascii="Times New Roman" w:hAnsi="Times New Roman" w:cs="Times New Roman"/>
                <w:szCs w:val="24"/>
              </w:rPr>
              <w:t>taxable income by the IRS, unlike housing, clothi</w:t>
            </w:r>
            <w:r w:rsidR="009C3E20">
              <w:rPr>
                <w:rFonts w:ascii="Times New Roman" w:hAnsi="Times New Roman" w:cs="Times New Roman"/>
                <w:szCs w:val="24"/>
              </w:rPr>
              <w:t>ng, and subsistence allowances.</w:t>
            </w:r>
          </w:p>
        </w:tc>
      </w:tr>
    </w:tbl>
    <w:p w14:paraId="58536D82" w14:textId="77777777" w:rsidR="00AC27A1" w:rsidRPr="00702C72" w:rsidRDefault="00702C72" w:rsidP="00702C72">
      <w:pPr>
        <w:pStyle w:val="ContinuedBlockLine"/>
        <w:ind w:left="1728"/>
        <w:rPr>
          <w:rFonts w:ascii="Times New Roman" w:hAnsi="Times New Roman" w:cs="Times New Roman"/>
        </w:rPr>
      </w:pPr>
      <w:proofErr w:type="gramStart"/>
      <w:r>
        <w:rPr>
          <w:rFonts w:ascii="Times New Roman" w:hAnsi="Times New Roman" w:cs="Times New Roman"/>
        </w:rPr>
        <w:t>Continued on</w:t>
      </w:r>
      <w:proofErr w:type="gramEnd"/>
      <w:r>
        <w:rPr>
          <w:rFonts w:ascii="Times New Roman" w:hAnsi="Times New Roman" w:cs="Times New Roman"/>
        </w:rPr>
        <w:t xml:space="preserve"> next page</w:t>
      </w:r>
    </w:p>
    <w:p w14:paraId="139CFCAE" w14:textId="048CDFB5"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8A3072">
        <w:rPr>
          <w:rFonts w:ascii="Arial" w:hAnsi="Arial" w:cs="Arial"/>
          <w:b w:val="0"/>
          <w:sz w:val="24"/>
          <w:szCs w:val="24"/>
        </w:rPr>
        <w:t>continued</w:t>
      </w:r>
    </w:p>
    <w:p w14:paraId="08965AA2" w14:textId="77777777" w:rsidR="00552FD5" w:rsidRPr="008A3072"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00DF9558" w14:textId="77777777" w:rsidTr="00E209C1">
        <w:trPr>
          <w:trHeight w:val="9545"/>
        </w:trPr>
        <w:tc>
          <w:tcPr>
            <w:tcW w:w="1728" w:type="dxa"/>
            <w:shd w:val="clear" w:color="auto" w:fill="auto"/>
          </w:tcPr>
          <w:p w14:paraId="0B1FADE8" w14:textId="77777777" w:rsidR="00552FD5" w:rsidRPr="0034369D" w:rsidRDefault="00552FD5" w:rsidP="00552FD5">
            <w:pPr>
              <w:pStyle w:val="Heading5"/>
              <w:rPr>
                <w:rFonts w:ascii="Times New Roman" w:hAnsi="Times New Roman" w:cs="Times New Roman"/>
              </w:rPr>
            </w:pPr>
            <w:bookmarkStart w:id="68" w:name="_fs_kcEXI7lMkiuKazcti3GFQ" w:colFirst="0" w:colLast="0"/>
            <w:r w:rsidRPr="0034369D">
              <w:rPr>
                <w:rFonts w:ascii="Times New Roman" w:hAnsi="Times New Roman" w:cs="Times New Roman"/>
              </w:rPr>
              <w:t>l. Income and Analysis of Income from Service in the Reserves or National Guard</w:t>
            </w:r>
          </w:p>
        </w:tc>
        <w:tc>
          <w:tcPr>
            <w:tcW w:w="7818" w:type="dxa"/>
            <w:shd w:val="clear" w:color="auto" w:fill="auto"/>
          </w:tcPr>
          <w:p w14:paraId="595F4178" w14:textId="77777777" w:rsidR="00552FD5" w:rsidRPr="004007B7" w:rsidRDefault="00552FD5" w:rsidP="00552FD5">
            <w:pPr>
              <w:pStyle w:val="BlockText"/>
              <w:tabs>
                <w:tab w:val="left" w:pos="0"/>
              </w:tabs>
              <w:rPr>
                <w:rFonts w:ascii="Times New Roman" w:hAnsi="Times New Roman" w:cs="Times New Roman"/>
                <w:szCs w:val="24"/>
              </w:rPr>
            </w:pPr>
            <w:r w:rsidRPr="004007B7">
              <w:rPr>
                <w:rFonts w:ascii="Times New Roman" w:hAnsi="Times New Roman" w:cs="Times New Roman"/>
                <w:szCs w:val="24"/>
              </w:rPr>
              <w:t xml:space="preserve">Income derived from service in the Reserves or National Guard may be used if the borrower has served in such capacity for </w:t>
            </w:r>
            <w:proofErr w:type="gramStart"/>
            <w:r w:rsidRPr="004007B7">
              <w:rPr>
                <w:rFonts w:ascii="Times New Roman" w:hAnsi="Times New Roman" w:cs="Times New Roman"/>
                <w:szCs w:val="24"/>
              </w:rPr>
              <w:t>a period of time</w:t>
            </w:r>
            <w:proofErr w:type="gramEnd"/>
            <w:r w:rsidRPr="004007B7">
              <w:rPr>
                <w:rFonts w:ascii="Times New Roman" w:hAnsi="Times New Roman" w:cs="Times New Roman"/>
                <w:szCs w:val="24"/>
              </w:rPr>
              <w:t xml:space="preserve"> sufficient to </w:t>
            </w:r>
            <w:r w:rsidR="009C3E20">
              <w:rPr>
                <w:rFonts w:ascii="Times New Roman" w:hAnsi="Times New Roman" w:cs="Times New Roman"/>
                <w:szCs w:val="24"/>
              </w:rPr>
              <w:t>indicate a</w:t>
            </w:r>
            <w:r w:rsidRPr="004007B7">
              <w:rPr>
                <w:rFonts w:ascii="Times New Roman" w:hAnsi="Times New Roman" w:cs="Times New Roman"/>
                <w:szCs w:val="24"/>
              </w:rPr>
              <w:t xml:space="preserve"> good probability that such income will continue beyond 12 months. The total period of active</w:t>
            </w:r>
            <w:r w:rsidR="009C3E20">
              <w:rPr>
                <w:rFonts w:ascii="Times New Roman" w:hAnsi="Times New Roman" w:cs="Times New Roman"/>
                <w:szCs w:val="24"/>
              </w:rPr>
              <w:t xml:space="preserve">-duty </w:t>
            </w:r>
            <w:r w:rsidRPr="004007B7">
              <w:rPr>
                <w:rFonts w:ascii="Times New Roman" w:hAnsi="Times New Roman" w:cs="Times New Roman"/>
                <w:szCs w:val="24"/>
              </w:rPr>
              <w:t>and reserve service may be helpful in this regard. Otherwise, this income may be used to offset obligations of 6 to 24 months duration.</w:t>
            </w:r>
          </w:p>
          <w:p w14:paraId="365F8E88" w14:textId="77777777" w:rsidR="00552FD5" w:rsidRPr="004007B7" w:rsidRDefault="00552FD5" w:rsidP="00552FD5">
            <w:pPr>
              <w:pStyle w:val="BlockText"/>
              <w:tabs>
                <w:tab w:val="left" w:pos="0"/>
              </w:tabs>
              <w:ind w:firstLine="180"/>
              <w:rPr>
                <w:rFonts w:ascii="Times New Roman" w:hAnsi="Times New Roman" w:cs="Times New Roman"/>
                <w:szCs w:val="24"/>
              </w:rPr>
            </w:pPr>
          </w:p>
          <w:p w14:paraId="0AEBCD81" w14:textId="77777777" w:rsidR="00552FD5" w:rsidRPr="009C3E20" w:rsidRDefault="00552FD5" w:rsidP="00552FD5">
            <w:pPr>
              <w:pStyle w:val="BlockText"/>
              <w:tabs>
                <w:tab w:val="left" w:pos="0"/>
              </w:tabs>
              <w:rPr>
                <w:rFonts w:ascii="Times New Roman" w:hAnsi="Times New Roman" w:cs="Times New Roman"/>
                <w:b/>
                <w:szCs w:val="24"/>
              </w:rPr>
            </w:pPr>
            <w:r w:rsidRPr="009C3E20">
              <w:rPr>
                <w:rFonts w:ascii="Times New Roman" w:hAnsi="Times New Roman" w:cs="Times New Roman"/>
                <w:b/>
                <w:szCs w:val="24"/>
              </w:rPr>
              <w:t>Income from Recently Activated Members of the Reserve or National Guard</w:t>
            </w:r>
          </w:p>
          <w:p w14:paraId="13377607" w14:textId="77777777" w:rsidR="00552FD5" w:rsidRPr="004007B7" w:rsidRDefault="00552FD5" w:rsidP="00552FD5">
            <w:pPr>
              <w:pStyle w:val="BlockText"/>
              <w:tabs>
                <w:tab w:val="left" w:pos="0"/>
              </w:tabs>
              <w:rPr>
                <w:rFonts w:ascii="Times New Roman" w:hAnsi="Times New Roman" w:cs="Times New Roman"/>
                <w:szCs w:val="24"/>
              </w:rPr>
            </w:pPr>
          </w:p>
          <w:p w14:paraId="51B7ABCE" w14:textId="77777777" w:rsidR="00552FD5" w:rsidRPr="004007B7" w:rsidRDefault="00552FD5" w:rsidP="00552FD5">
            <w:pPr>
              <w:pStyle w:val="BlockText"/>
              <w:tabs>
                <w:tab w:val="left" w:pos="0"/>
              </w:tabs>
              <w:rPr>
                <w:rFonts w:ascii="Times New Roman" w:hAnsi="Times New Roman" w:cs="Times New Roman"/>
                <w:szCs w:val="24"/>
              </w:rPr>
            </w:pPr>
            <w:r w:rsidRPr="004007B7">
              <w:rPr>
                <w:rFonts w:ascii="Times New Roman" w:hAnsi="Times New Roman" w:cs="Times New Roman"/>
                <w:szCs w:val="24"/>
              </w:rPr>
              <w:t>Lenders must consider if a borrower, whose income is being used to qualify for a loan, may have a change in income due to participation in a Reserves/National Guard unit subject to activation.</w:t>
            </w:r>
          </w:p>
          <w:p w14:paraId="0E46DFB2" w14:textId="77777777" w:rsidR="00552FD5" w:rsidRPr="004007B7" w:rsidRDefault="00552FD5" w:rsidP="00552FD5">
            <w:pPr>
              <w:pStyle w:val="BlockText"/>
              <w:tabs>
                <w:tab w:val="left" w:pos="0"/>
              </w:tabs>
              <w:rPr>
                <w:rFonts w:ascii="Times New Roman" w:hAnsi="Times New Roman" w:cs="Times New Roman"/>
                <w:szCs w:val="24"/>
              </w:rPr>
            </w:pPr>
          </w:p>
          <w:p w14:paraId="50006BAE" w14:textId="77777777" w:rsidR="00552FD5" w:rsidRPr="004007B7" w:rsidRDefault="00552FD5" w:rsidP="00552FD5">
            <w:pPr>
              <w:pStyle w:val="BlockText"/>
              <w:tabs>
                <w:tab w:val="left" w:pos="0"/>
              </w:tabs>
              <w:rPr>
                <w:rFonts w:ascii="Times New Roman" w:hAnsi="Times New Roman" w:cs="Times New Roman"/>
                <w:szCs w:val="24"/>
              </w:rPr>
            </w:pPr>
            <w:r w:rsidRPr="004007B7">
              <w:rPr>
                <w:rFonts w:ascii="Times New Roman" w:hAnsi="Times New Roman" w:cs="Times New Roman"/>
                <w:szCs w:val="24"/>
              </w:rPr>
              <w:t xml:space="preserve">If an activated Reserves/National Guard member applies for a loan, they must present orders indicating their current active duty tour is not to exceed </w:t>
            </w:r>
            <w:r w:rsidR="009C3E20">
              <w:rPr>
                <w:rFonts w:ascii="Times New Roman" w:hAnsi="Times New Roman" w:cs="Times New Roman"/>
                <w:szCs w:val="24"/>
              </w:rPr>
              <w:t xml:space="preserve">12 </w:t>
            </w:r>
            <w:r w:rsidRPr="004007B7">
              <w:rPr>
                <w:rFonts w:ascii="Times New Roman" w:hAnsi="Times New Roman" w:cs="Times New Roman"/>
                <w:szCs w:val="24"/>
              </w:rPr>
              <w:t xml:space="preserve">months.  </w:t>
            </w:r>
          </w:p>
          <w:p w14:paraId="3B2FDF02" w14:textId="77777777" w:rsidR="00552FD5" w:rsidRPr="004007B7" w:rsidRDefault="00552FD5" w:rsidP="00552FD5">
            <w:pPr>
              <w:pStyle w:val="BlockText"/>
              <w:ind w:left="720"/>
              <w:rPr>
                <w:rFonts w:ascii="Times New Roman" w:hAnsi="Times New Roman" w:cs="Times New Roman"/>
                <w:szCs w:val="24"/>
              </w:rPr>
            </w:pPr>
          </w:p>
          <w:p w14:paraId="368B1FAD" w14:textId="77777777" w:rsidR="00552FD5" w:rsidRPr="004007B7" w:rsidRDefault="00552FD5" w:rsidP="00552FD5">
            <w:pPr>
              <w:pStyle w:val="BlockText"/>
              <w:rPr>
                <w:rFonts w:ascii="Times New Roman" w:hAnsi="Times New Roman" w:cs="Times New Roman"/>
                <w:szCs w:val="24"/>
              </w:rPr>
            </w:pPr>
            <w:r w:rsidRPr="009C3E20">
              <w:rPr>
                <w:rFonts w:ascii="Times New Roman" w:hAnsi="Times New Roman" w:cs="Times New Roman"/>
                <w:b/>
                <w:szCs w:val="24"/>
              </w:rPr>
              <w:t>Example</w:t>
            </w:r>
            <w:r w:rsidRPr="004007B7">
              <w:rPr>
                <w:rFonts w:ascii="Times New Roman" w:hAnsi="Times New Roman" w:cs="Times New Roman"/>
                <w:szCs w:val="24"/>
              </w:rPr>
              <w:t>: The borrower’s full</w:t>
            </w:r>
            <w:r w:rsidR="009C3E20">
              <w:rPr>
                <w:rFonts w:ascii="Times New Roman" w:hAnsi="Times New Roman" w:cs="Times New Roman"/>
                <w:szCs w:val="24"/>
              </w:rPr>
              <w:t>-</w:t>
            </w:r>
            <w:r w:rsidRPr="004007B7">
              <w:rPr>
                <w:rFonts w:ascii="Times New Roman" w:hAnsi="Times New Roman" w:cs="Times New Roman"/>
                <w:szCs w:val="24"/>
              </w:rPr>
              <w:t xml:space="preserve">time civilian employment is $3,000 per month.  The borrower’s current income from the Reserves due to activation is $3,500 per month and orders are for 12 months.  Since the borrower’s full-time </w:t>
            </w:r>
            <w:r w:rsidR="009C3E20">
              <w:rPr>
                <w:rFonts w:ascii="Times New Roman" w:hAnsi="Times New Roman" w:cs="Times New Roman"/>
                <w:szCs w:val="24"/>
              </w:rPr>
              <w:t xml:space="preserve">civilian </w:t>
            </w:r>
            <w:r w:rsidRPr="004007B7">
              <w:rPr>
                <w:rFonts w:ascii="Times New Roman" w:hAnsi="Times New Roman" w:cs="Times New Roman"/>
                <w:szCs w:val="24"/>
              </w:rPr>
              <w:t>employment is only $3,000 per month, the $3,000 should be used to qualify the borrower.</w:t>
            </w:r>
          </w:p>
          <w:p w14:paraId="124B026C" w14:textId="77777777" w:rsidR="00552FD5" w:rsidRPr="004007B7" w:rsidRDefault="00552FD5" w:rsidP="00552FD5">
            <w:pPr>
              <w:pStyle w:val="BlockText"/>
              <w:rPr>
                <w:rFonts w:ascii="Times New Roman" w:hAnsi="Times New Roman" w:cs="Times New Roman"/>
                <w:szCs w:val="24"/>
              </w:rPr>
            </w:pPr>
          </w:p>
          <w:p w14:paraId="62A8A327"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There are not any clear-cut procedures that can be applied to all cases.  Evaluate all aspects of each individual case, including credit history, accumulation of assets, overall employment history, and make the best decision for each loan regarding the use of income in qualifying for the loan. </w:t>
            </w:r>
          </w:p>
          <w:p w14:paraId="7A87F8AA" w14:textId="77777777" w:rsidR="00552FD5" w:rsidRPr="004007B7" w:rsidRDefault="00552FD5" w:rsidP="00552FD5">
            <w:pPr>
              <w:pStyle w:val="BlockText"/>
              <w:ind w:firstLine="180"/>
              <w:rPr>
                <w:rFonts w:ascii="Times New Roman" w:hAnsi="Times New Roman" w:cs="Times New Roman"/>
                <w:szCs w:val="24"/>
              </w:rPr>
            </w:pPr>
          </w:p>
          <w:p w14:paraId="4D5B885E"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It is very important that loan files be carefully and thoroughly documented, including any reasons for using or not using Reserve/National Guard income in these situations.</w:t>
            </w:r>
          </w:p>
          <w:p w14:paraId="4B8B6CAB" w14:textId="77777777" w:rsidR="00552FD5" w:rsidRPr="004007B7" w:rsidRDefault="00552FD5" w:rsidP="00552FD5">
            <w:pPr>
              <w:pStyle w:val="BlockText"/>
              <w:rPr>
                <w:rFonts w:ascii="Times New Roman" w:hAnsi="Times New Roman" w:cs="Times New Roman"/>
                <w:szCs w:val="24"/>
              </w:rPr>
            </w:pPr>
          </w:p>
          <w:p w14:paraId="5CAAAFE8" w14:textId="565559F5" w:rsidR="00552FD5" w:rsidRPr="006B5632" w:rsidRDefault="00552FD5" w:rsidP="006B5632">
            <w:pPr>
              <w:pStyle w:val="BlockText"/>
            </w:pPr>
            <w:r w:rsidRPr="004007B7">
              <w:rPr>
                <w:rFonts w:ascii="Times New Roman" w:hAnsi="Times New Roman" w:cs="Times New Roman"/>
                <w:szCs w:val="24"/>
              </w:rPr>
              <w:t>As a lender, the goal is to provide the Veteran their benefit without placing h</w:t>
            </w:r>
            <w:r w:rsidR="009C3E20">
              <w:rPr>
                <w:rFonts w:ascii="Times New Roman" w:hAnsi="Times New Roman" w:cs="Times New Roman"/>
                <w:szCs w:val="24"/>
              </w:rPr>
              <w:t>im/her in a financial hardship.</w:t>
            </w:r>
          </w:p>
        </w:tc>
      </w:tr>
    </w:tbl>
    <w:bookmarkEnd w:id="68"/>
    <w:p w14:paraId="559A0724" w14:textId="77777777" w:rsidR="006B5632" w:rsidRPr="00A32AE3" w:rsidRDefault="006B5632" w:rsidP="006B5632">
      <w:pPr>
        <w:pStyle w:val="ContinuedBlockLine"/>
        <w:ind w:left="1728"/>
        <w:rPr>
          <w:rFonts w:ascii="Times New Roman" w:hAnsi="Times New Roman" w:cs="Times New Roman"/>
        </w:rPr>
      </w:pPr>
      <w:proofErr w:type="gramStart"/>
      <w:r w:rsidRPr="00A32AE3">
        <w:rPr>
          <w:rFonts w:ascii="Times New Roman" w:hAnsi="Times New Roman" w:cs="Times New Roman"/>
        </w:rPr>
        <w:t>Continued on</w:t>
      </w:r>
      <w:proofErr w:type="gramEnd"/>
      <w:r w:rsidRPr="00A32AE3">
        <w:rPr>
          <w:rFonts w:ascii="Times New Roman" w:hAnsi="Times New Roman" w:cs="Times New Roman"/>
        </w:rPr>
        <w:t xml:space="preserve"> next page</w:t>
      </w:r>
    </w:p>
    <w:p w14:paraId="0A249CBF" w14:textId="77777777" w:rsidR="006B5632" w:rsidRDefault="006B5632" w:rsidP="006B5632"/>
    <w:p w14:paraId="1C711382" w14:textId="587BEBD1" w:rsidR="00552FD5" w:rsidRPr="00461E4F" w:rsidRDefault="00552FD5" w:rsidP="00552FD5">
      <w:pPr>
        <w:pStyle w:val="MapTitleContinued"/>
        <w:rPr>
          <w:rFonts w:ascii="Arial" w:hAnsi="Arial" w:cs="Arial"/>
          <w:b w:val="0"/>
          <w:sz w:val="24"/>
          <w:szCs w:val="24"/>
        </w:rPr>
      </w:pPr>
      <w:r w:rsidRPr="00461E4F">
        <w:rPr>
          <w:rFonts w:ascii="Arial" w:hAnsi="Arial" w:cs="Arial"/>
        </w:rPr>
        <w:lastRenderedPageBreak/>
        <w:fldChar w:fldCharType="begin"/>
      </w:r>
      <w:r w:rsidRPr="00461E4F">
        <w:rPr>
          <w:rFonts w:ascii="Arial" w:hAnsi="Arial" w:cs="Arial"/>
        </w:rPr>
        <w:instrText xml:space="preserve">STYLEREF  "Map Title"  \* MERGEFORMAT </w:instrText>
      </w:r>
      <w:r w:rsidRPr="00461E4F">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461E4F">
        <w:rPr>
          <w:rFonts w:ascii="Arial" w:hAnsi="Arial" w:cs="Arial"/>
        </w:rPr>
        <w:fldChar w:fldCharType="end"/>
      </w:r>
      <w:r w:rsidRPr="00461E4F">
        <w:rPr>
          <w:rFonts w:ascii="Arial" w:hAnsi="Arial" w:cs="Arial"/>
          <w:szCs w:val="24"/>
        </w:rPr>
        <w:t xml:space="preserve">, </w:t>
      </w:r>
      <w:r w:rsidR="00461E4F">
        <w:rPr>
          <w:rFonts w:ascii="Arial" w:hAnsi="Arial" w:cs="Arial"/>
          <w:b w:val="0"/>
          <w:sz w:val="24"/>
          <w:szCs w:val="24"/>
        </w:rPr>
        <w:t>c</w:t>
      </w:r>
      <w:r w:rsidRPr="00461E4F">
        <w:rPr>
          <w:rFonts w:ascii="Arial" w:hAnsi="Arial" w:cs="Arial"/>
          <w:b w:val="0"/>
          <w:sz w:val="24"/>
          <w:szCs w:val="24"/>
        </w:rPr>
        <w:t>ontinued</w:t>
      </w:r>
    </w:p>
    <w:p w14:paraId="39062118" w14:textId="77777777" w:rsidR="00552FD5" w:rsidRPr="008A3072"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25F7BED1" w14:textId="77777777" w:rsidTr="00552FD5">
        <w:tc>
          <w:tcPr>
            <w:tcW w:w="1728" w:type="dxa"/>
            <w:shd w:val="clear" w:color="auto" w:fill="auto"/>
          </w:tcPr>
          <w:p w14:paraId="3B3063E8" w14:textId="77777777" w:rsidR="00552FD5" w:rsidRPr="0034369D" w:rsidRDefault="00552FD5" w:rsidP="00552FD5">
            <w:pPr>
              <w:pStyle w:val="Heading5"/>
              <w:rPr>
                <w:rFonts w:ascii="Times New Roman" w:hAnsi="Times New Roman" w:cs="Times New Roman"/>
              </w:rPr>
            </w:pPr>
            <w:bookmarkStart w:id="69" w:name="_fs_a5m7SRWN9KUWoQP0cvJPng" w:colFirst="0" w:colLast="0"/>
            <w:r w:rsidRPr="0034369D">
              <w:rPr>
                <w:rFonts w:ascii="Times New Roman" w:hAnsi="Times New Roman" w:cs="Times New Roman"/>
              </w:rPr>
              <w:t>m. Verification and Analysis of Income of Recently Discharged Veterans or Veterans to be Discharged from the Military</w:t>
            </w:r>
          </w:p>
        </w:tc>
        <w:tc>
          <w:tcPr>
            <w:tcW w:w="7818" w:type="dxa"/>
            <w:shd w:val="clear" w:color="auto" w:fill="auto"/>
          </w:tcPr>
          <w:p w14:paraId="4A7596B2"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See the Income from Non-</w:t>
            </w:r>
            <w:r w:rsidR="004852B1">
              <w:rPr>
                <w:rFonts w:ascii="Times New Roman" w:hAnsi="Times New Roman" w:cs="Times New Roman"/>
                <w:szCs w:val="24"/>
              </w:rPr>
              <w:t xml:space="preserve">Military Employment in Topic </w:t>
            </w:r>
            <w:r w:rsidRPr="004007B7">
              <w:rPr>
                <w:rFonts w:ascii="Times New Roman" w:hAnsi="Times New Roman" w:cs="Times New Roman"/>
                <w:szCs w:val="24"/>
              </w:rPr>
              <w:t>2</w:t>
            </w:r>
            <w:r w:rsidR="00E209C1">
              <w:rPr>
                <w:rFonts w:ascii="Times New Roman" w:hAnsi="Times New Roman" w:cs="Times New Roman"/>
                <w:szCs w:val="24"/>
              </w:rPr>
              <w:t>, s</w:t>
            </w:r>
            <w:r w:rsidR="00D56D20">
              <w:rPr>
                <w:rFonts w:ascii="Times New Roman" w:hAnsi="Times New Roman" w:cs="Times New Roman"/>
                <w:szCs w:val="24"/>
              </w:rPr>
              <w:t xml:space="preserve">ubsection </w:t>
            </w:r>
            <w:r w:rsidRPr="004007B7">
              <w:rPr>
                <w:rFonts w:ascii="Times New Roman" w:hAnsi="Times New Roman" w:cs="Times New Roman"/>
                <w:szCs w:val="24"/>
              </w:rPr>
              <w:t>e of this chapter for verification requirements.</w:t>
            </w:r>
          </w:p>
          <w:p w14:paraId="1C22F538" w14:textId="77777777" w:rsidR="00552FD5" w:rsidRPr="004007B7" w:rsidRDefault="00552FD5" w:rsidP="00552FD5">
            <w:pPr>
              <w:pStyle w:val="BlockText"/>
              <w:rPr>
                <w:rFonts w:ascii="Times New Roman" w:hAnsi="Times New Roman" w:cs="Times New Roman"/>
                <w:szCs w:val="24"/>
              </w:rPr>
            </w:pPr>
          </w:p>
          <w:p w14:paraId="042634EC" w14:textId="77777777" w:rsidR="00E209C1" w:rsidRPr="004007B7" w:rsidRDefault="00D56D20" w:rsidP="00552FD5">
            <w:pPr>
              <w:pStyle w:val="BlockText"/>
              <w:rPr>
                <w:rFonts w:ascii="Times New Roman" w:hAnsi="Times New Roman" w:cs="Times New Roman"/>
                <w:szCs w:val="24"/>
              </w:rPr>
            </w:pPr>
            <w:r>
              <w:rPr>
                <w:rFonts w:ascii="Times New Roman" w:hAnsi="Times New Roman" w:cs="Times New Roman"/>
                <w:szCs w:val="24"/>
              </w:rPr>
              <w:t>Obtain verification that</w:t>
            </w:r>
            <w:r w:rsidR="00552FD5" w:rsidRPr="004007B7">
              <w:rPr>
                <w:rFonts w:ascii="Times New Roman" w:hAnsi="Times New Roman" w:cs="Times New Roman"/>
                <w:szCs w:val="24"/>
              </w:rPr>
              <w:t xml:space="preserve"> any of the following</w:t>
            </w:r>
            <w:r>
              <w:rPr>
                <w:rFonts w:ascii="Times New Roman" w:hAnsi="Times New Roman" w:cs="Times New Roman"/>
                <w:szCs w:val="24"/>
              </w:rPr>
              <w:t xml:space="preserve"> income types </w:t>
            </w:r>
            <w:r w:rsidR="00552FD5" w:rsidRPr="004007B7">
              <w:rPr>
                <w:rFonts w:ascii="Times New Roman" w:hAnsi="Times New Roman" w:cs="Times New Roman"/>
                <w:szCs w:val="24"/>
              </w:rPr>
              <w:t>apply:</w:t>
            </w:r>
            <w:r w:rsidR="00E209C1">
              <w:rPr>
                <w:rFonts w:ascii="Times New Roman" w:hAnsi="Times New Roman" w:cs="Times New Roman"/>
                <w:szCs w:val="24"/>
              </w:rPr>
              <w:br/>
            </w:r>
          </w:p>
          <w:p w14:paraId="48C8F177" w14:textId="77777777" w:rsidR="00552FD5" w:rsidRPr="004007B7" w:rsidRDefault="00552FD5" w:rsidP="0044598D">
            <w:pPr>
              <w:pStyle w:val="BlockText"/>
              <w:numPr>
                <w:ilvl w:val="0"/>
                <w:numId w:val="23"/>
              </w:numPr>
              <w:rPr>
                <w:rFonts w:ascii="Times New Roman" w:hAnsi="Times New Roman" w:cs="Times New Roman"/>
                <w:szCs w:val="24"/>
              </w:rPr>
            </w:pPr>
            <w:r w:rsidRPr="004007B7">
              <w:rPr>
                <w:rFonts w:ascii="Times New Roman" w:hAnsi="Times New Roman" w:cs="Times New Roman"/>
                <w:szCs w:val="24"/>
              </w:rPr>
              <w:t>employment income,</w:t>
            </w:r>
          </w:p>
          <w:p w14:paraId="5FE430C1" w14:textId="77777777" w:rsidR="00552FD5" w:rsidRPr="004007B7" w:rsidRDefault="00552FD5" w:rsidP="0044598D">
            <w:pPr>
              <w:pStyle w:val="BlockText"/>
              <w:numPr>
                <w:ilvl w:val="0"/>
                <w:numId w:val="23"/>
              </w:numPr>
              <w:rPr>
                <w:rFonts w:ascii="Times New Roman" w:hAnsi="Times New Roman" w:cs="Times New Roman"/>
                <w:szCs w:val="24"/>
              </w:rPr>
            </w:pPr>
            <w:r w:rsidRPr="004007B7">
              <w:rPr>
                <w:rFonts w:ascii="Times New Roman" w:hAnsi="Times New Roman" w:cs="Times New Roman"/>
                <w:szCs w:val="24"/>
              </w:rPr>
              <w:t>retirement income, and/or</w:t>
            </w:r>
          </w:p>
          <w:p w14:paraId="502F43BD" w14:textId="77777777" w:rsidR="00552FD5" w:rsidRPr="004007B7" w:rsidRDefault="00552FD5" w:rsidP="0044598D">
            <w:pPr>
              <w:pStyle w:val="BlockText"/>
              <w:numPr>
                <w:ilvl w:val="0"/>
                <w:numId w:val="23"/>
              </w:numPr>
              <w:rPr>
                <w:rFonts w:ascii="Times New Roman" w:hAnsi="Times New Roman" w:cs="Times New Roman"/>
                <w:szCs w:val="24"/>
              </w:rPr>
            </w:pPr>
            <w:r w:rsidRPr="004007B7">
              <w:rPr>
                <w:rFonts w:ascii="Times New Roman" w:hAnsi="Times New Roman" w:cs="Times New Roman"/>
                <w:szCs w:val="24"/>
              </w:rPr>
              <w:t>VA disability income.</w:t>
            </w:r>
          </w:p>
          <w:p w14:paraId="40468B84" w14:textId="77777777" w:rsidR="00552FD5" w:rsidRPr="004007B7" w:rsidRDefault="00552FD5" w:rsidP="00552FD5">
            <w:pPr>
              <w:pStyle w:val="BlockText"/>
              <w:rPr>
                <w:rFonts w:ascii="Times New Roman" w:hAnsi="Times New Roman" w:cs="Times New Roman"/>
                <w:szCs w:val="24"/>
              </w:rPr>
            </w:pPr>
          </w:p>
          <w:p w14:paraId="6D632955"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VA disability income is considered a benefit and does not need to be documented for the likelihood of continuance.</w:t>
            </w:r>
          </w:p>
          <w:p w14:paraId="10358EAE" w14:textId="77777777" w:rsidR="00552FD5" w:rsidRPr="004007B7" w:rsidRDefault="00552FD5" w:rsidP="00552FD5">
            <w:pPr>
              <w:pStyle w:val="BlockText"/>
              <w:rPr>
                <w:rFonts w:ascii="Times New Roman" w:hAnsi="Times New Roman" w:cs="Times New Roman"/>
                <w:szCs w:val="24"/>
              </w:rPr>
            </w:pPr>
          </w:p>
          <w:p w14:paraId="71AF52CB"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VA disability income verification will be placed on the COE.  However, there are some instances where this income is not placed on the COE which may include</w:t>
            </w:r>
            <w:r w:rsidR="00D56D20">
              <w:rPr>
                <w:rFonts w:ascii="Times New Roman" w:hAnsi="Times New Roman" w:cs="Times New Roman"/>
                <w:szCs w:val="24"/>
              </w:rPr>
              <w:t xml:space="preserve"> if the Veteran</w:t>
            </w:r>
            <w:r w:rsidRPr="004007B7">
              <w:rPr>
                <w:rFonts w:ascii="Times New Roman" w:hAnsi="Times New Roman" w:cs="Times New Roman"/>
                <w:szCs w:val="24"/>
              </w:rPr>
              <w:t>:</w:t>
            </w:r>
            <w:r w:rsidR="00D56D20">
              <w:rPr>
                <w:rFonts w:ascii="Times New Roman" w:hAnsi="Times New Roman" w:cs="Times New Roman"/>
                <w:szCs w:val="24"/>
              </w:rPr>
              <w:br/>
            </w:r>
          </w:p>
          <w:p w14:paraId="6E082EAE" w14:textId="77777777" w:rsidR="00552FD5" w:rsidRPr="004007B7" w:rsidRDefault="00552FD5" w:rsidP="0044598D">
            <w:pPr>
              <w:pStyle w:val="BlockText"/>
              <w:numPr>
                <w:ilvl w:val="0"/>
                <w:numId w:val="24"/>
              </w:numPr>
              <w:rPr>
                <w:rFonts w:ascii="Times New Roman" w:hAnsi="Times New Roman" w:cs="Times New Roman"/>
                <w:szCs w:val="24"/>
              </w:rPr>
            </w:pPr>
            <w:r w:rsidRPr="004007B7">
              <w:rPr>
                <w:rFonts w:ascii="Times New Roman" w:hAnsi="Times New Roman" w:cs="Times New Roman"/>
                <w:szCs w:val="24"/>
              </w:rPr>
              <w:t>will be discharging within the next 6 months from the military and has completed a Physical Exam Board (PEB) or Medical Review Board (MEB) and will be filing for VA disability while still on active duty,</w:t>
            </w:r>
          </w:p>
          <w:p w14:paraId="4AF3A9A5" w14:textId="57C56B47" w:rsidR="00552FD5" w:rsidRPr="004007B7" w:rsidRDefault="00D56D20" w:rsidP="0044598D">
            <w:pPr>
              <w:pStyle w:val="BulletText2"/>
              <w:numPr>
                <w:ilvl w:val="0"/>
                <w:numId w:val="24"/>
              </w:numPr>
              <w:tabs>
                <w:tab w:val="left" w:pos="0"/>
              </w:tabs>
              <w:rPr>
                <w:rFonts w:ascii="Times New Roman" w:hAnsi="Times New Roman" w:cs="Times New Roman"/>
                <w:szCs w:val="24"/>
              </w:rPr>
            </w:pPr>
            <w:r>
              <w:rPr>
                <w:rFonts w:ascii="Times New Roman" w:hAnsi="Times New Roman" w:cs="Times New Roman"/>
                <w:szCs w:val="24"/>
              </w:rPr>
              <w:t>h</w:t>
            </w:r>
            <w:r w:rsidR="00552FD5" w:rsidRPr="004007B7">
              <w:rPr>
                <w:rFonts w:ascii="Times New Roman" w:hAnsi="Times New Roman" w:cs="Times New Roman"/>
                <w:szCs w:val="24"/>
              </w:rPr>
              <w:t>as recently filed for VA disability and VA</w:t>
            </w:r>
            <w:r w:rsidR="00507B88">
              <w:rPr>
                <w:rFonts w:ascii="Times New Roman" w:hAnsi="Times New Roman" w:cs="Times New Roman"/>
                <w:szCs w:val="24"/>
              </w:rPr>
              <w:t>’s</w:t>
            </w:r>
            <w:r w:rsidR="00552FD5" w:rsidRPr="004007B7">
              <w:rPr>
                <w:rFonts w:ascii="Times New Roman" w:hAnsi="Times New Roman" w:cs="Times New Roman"/>
                <w:szCs w:val="24"/>
              </w:rPr>
              <w:t xml:space="preserve"> Compensation </w:t>
            </w:r>
            <w:r w:rsidR="00507B88">
              <w:rPr>
                <w:rFonts w:ascii="Times New Roman" w:hAnsi="Times New Roman" w:cs="Times New Roman"/>
                <w:szCs w:val="24"/>
              </w:rPr>
              <w:t xml:space="preserve">Service </w:t>
            </w:r>
            <w:r w:rsidR="00552FD5" w:rsidRPr="004007B7">
              <w:rPr>
                <w:rFonts w:ascii="Times New Roman" w:hAnsi="Times New Roman" w:cs="Times New Roman"/>
                <w:szCs w:val="24"/>
              </w:rPr>
              <w:t xml:space="preserve">has not yet </w:t>
            </w:r>
            <w:proofErr w:type="gramStart"/>
            <w:r w:rsidR="00552FD5" w:rsidRPr="004007B7">
              <w:rPr>
                <w:rFonts w:ascii="Times New Roman" w:hAnsi="Times New Roman" w:cs="Times New Roman"/>
                <w:szCs w:val="24"/>
              </w:rPr>
              <w:t>made a determination</w:t>
            </w:r>
            <w:proofErr w:type="gramEnd"/>
            <w:r w:rsidR="00552FD5" w:rsidRPr="004007B7">
              <w:rPr>
                <w:rFonts w:ascii="Times New Roman" w:hAnsi="Times New Roman" w:cs="Times New Roman"/>
                <w:szCs w:val="24"/>
              </w:rPr>
              <w:t xml:space="preserve"> and would be entitled to receive VA disability benefits,</w:t>
            </w:r>
          </w:p>
          <w:p w14:paraId="00BFF018" w14:textId="77777777" w:rsidR="00552FD5" w:rsidRPr="004007B7" w:rsidRDefault="00D56D20" w:rsidP="0044598D">
            <w:pPr>
              <w:pStyle w:val="BulletText2"/>
              <w:numPr>
                <w:ilvl w:val="0"/>
                <w:numId w:val="24"/>
              </w:numPr>
              <w:tabs>
                <w:tab w:val="left" w:pos="0"/>
              </w:tabs>
              <w:rPr>
                <w:rFonts w:ascii="Times New Roman" w:hAnsi="Times New Roman" w:cs="Times New Roman"/>
                <w:szCs w:val="24"/>
              </w:rPr>
            </w:pPr>
            <w:r>
              <w:rPr>
                <w:rFonts w:ascii="Times New Roman" w:hAnsi="Times New Roman" w:cs="Times New Roman"/>
                <w:szCs w:val="24"/>
              </w:rPr>
              <w:t>w</w:t>
            </w:r>
            <w:r w:rsidR="00552FD5" w:rsidRPr="004007B7">
              <w:rPr>
                <w:rFonts w:ascii="Times New Roman" w:hAnsi="Times New Roman" w:cs="Times New Roman"/>
                <w:szCs w:val="24"/>
              </w:rPr>
              <w:t>ould be entitled to receive VA disability benefits, but for the receipt of retired pay,</w:t>
            </w:r>
          </w:p>
          <w:p w14:paraId="5E6A7154" w14:textId="77777777" w:rsidR="00552FD5" w:rsidRPr="004007B7" w:rsidRDefault="00D56D20" w:rsidP="0044598D">
            <w:pPr>
              <w:pStyle w:val="BulletText2"/>
              <w:numPr>
                <w:ilvl w:val="0"/>
                <w:numId w:val="24"/>
              </w:numPr>
              <w:tabs>
                <w:tab w:val="left" w:pos="0"/>
              </w:tabs>
              <w:rPr>
                <w:rFonts w:ascii="Times New Roman" w:hAnsi="Times New Roman" w:cs="Times New Roman"/>
                <w:szCs w:val="24"/>
              </w:rPr>
            </w:pPr>
            <w:r>
              <w:rPr>
                <w:rFonts w:ascii="Times New Roman" w:hAnsi="Times New Roman" w:cs="Times New Roman"/>
                <w:szCs w:val="24"/>
              </w:rPr>
              <w:t>h</w:t>
            </w:r>
            <w:r w:rsidR="00552FD5" w:rsidRPr="004007B7">
              <w:rPr>
                <w:rFonts w:ascii="Times New Roman" w:hAnsi="Times New Roman" w:cs="Times New Roman"/>
                <w:szCs w:val="24"/>
              </w:rPr>
              <w:t>as received VA disability benefits in the past, or</w:t>
            </w:r>
          </w:p>
          <w:p w14:paraId="348A8E97" w14:textId="77777777" w:rsidR="00552FD5" w:rsidRPr="004007B7" w:rsidRDefault="00D56D20" w:rsidP="0044598D">
            <w:pPr>
              <w:pStyle w:val="BulletText2"/>
              <w:numPr>
                <w:ilvl w:val="0"/>
                <w:numId w:val="24"/>
              </w:numPr>
              <w:tabs>
                <w:tab w:val="left" w:pos="0"/>
              </w:tabs>
              <w:rPr>
                <w:rFonts w:ascii="Times New Roman" w:hAnsi="Times New Roman" w:cs="Times New Roman"/>
                <w:szCs w:val="24"/>
              </w:rPr>
            </w:pPr>
            <w:r>
              <w:rPr>
                <w:rFonts w:ascii="Times New Roman" w:hAnsi="Times New Roman" w:cs="Times New Roman"/>
                <w:szCs w:val="24"/>
              </w:rPr>
              <w:t>i</w:t>
            </w:r>
            <w:r w:rsidR="00552FD5" w:rsidRPr="004007B7">
              <w:rPr>
                <w:rFonts w:ascii="Times New Roman" w:hAnsi="Times New Roman" w:cs="Times New Roman"/>
                <w:szCs w:val="24"/>
              </w:rPr>
              <w:t>s an unmarried surviving spouse of a Veteran who is eligible for or receiving qualifying Disability and Indemnity Compensation (DIC), or</w:t>
            </w:r>
          </w:p>
          <w:p w14:paraId="428D0B73" w14:textId="77777777" w:rsidR="00552FD5" w:rsidRPr="004007B7" w:rsidRDefault="00D56D20" w:rsidP="0044598D">
            <w:pPr>
              <w:pStyle w:val="BulletText2"/>
              <w:numPr>
                <w:ilvl w:val="0"/>
                <w:numId w:val="24"/>
              </w:numPr>
              <w:tabs>
                <w:tab w:val="left" w:pos="0"/>
              </w:tabs>
              <w:rPr>
                <w:rFonts w:ascii="Times New Roman" w:hAnsi="Times New Roman" w:cs="Times New Roman"/>
                <w:szCs w:val="24"/>
              </w:rPr>
            </w:pPr>
            <w:r>
              <w:rPr>
                <w:rFonts w:ascii="Times New Roman" w:hAnsi="Times New Roman" w:cs="Times New Roman"/>
                <w:szCs w:val="24"/>
              </w:rPr>
              <w:t>i</w:t>
            </w:r>
            <w:r w:rsidR="00552FD5" w:rsidRPr="004007B7">
              <w:rPr>
                <w:rFonts w:ascii="Times New Roman" w:hAnsi="Times New Roman" w:cs="Times New Roman"/>
                <w:szCs w:val="24"/>
              </w:rPr>
              <w:t xml:space="preserve">s in receipt of a VA nonservice connected pension, or </w:t>
            </w:r>
          </w:p>
          <w:p w14:paraId="37FD1764" w14:textId="77777777" w:rsidR="00552FD5" w:rsidRPr="004007B7" w:rsidRDefault="00D56D20" w:rsidP="0044598D">
            <w:pPr>
              <w:pStyle w:val="BulletText2"/>
              <w:numPr>
                <w:ilvl w:val="0"/>
                <w:numId w:val="24"/>
              </w:numPr>
              <w:tabs>
                <w:tab w:val="left" w:pos="0"/>
              </w:tabs>
              <w:rPr>
                <w:rFonts w:ascii="Times New Roman" w:hAnsi="Times New Roman" w:cs="Times New Roman"/>
                <w:szCs w:val="24"/>
              </w:rPr>
            </w:pPr>
            <w:r>
              <w:rPr>
                <w:rFonts w:ascii="Times New Roman" w:hAnsi="Times New Roman" w:cs="Times New Roman"/>
                <w:szCs w:val="24"/>
              </w:rPr>
              <w:t>has a VA-</w:t>
            </w:r>
            <w:r w:rsidR="00552FD5" w:rsidRPr="004007B7">
              <w:rPr>
                <w:rFonts w:ascii="Times New Roman" w:hAnsi="Times New Roman" w:cs="Times New Roman"/>
                <w:szCs w:val="24"/>
              </w:rPr>
              <w:t>appointed Fiduciar</w:t>
            </w:r>
            <w:r>
              <w:rPr>
                <w:rFonts w:ascii="Times New Roman" w:hAnsi="Times New Roman" w:cs="Times New Roman"/>
                <w:szCs w:val="24"/>
              </w:rPr>
              <w:t>y to handle financial matters.</w:t>
            </w:r>
          </w:p>
          <w:p w14:paraId="03771E4A" w14:textId="77777777" w:rsidR="00552FD5" w:rsidRPr="004007B7" w:rsidRDefault="00552FD5" w:rsidP="00552FD5">
            <w:pPr>
              <w:pStyle w:val="BulletText2"/>
              <w:numPr>
                <w:ilvl w:val="0"/>
                <w:numId w:val="0"/>
              </w:numPr>
              <w:tabs>
                <w:tab w:val="left" w:pos="0"/>
              </w:tabs>
              <w:ind w:left="346" w:hanging="173"/>
              <w:rPr>
                <w:rFonts w:ascii="Times New Roman" w:hAnsi="Times New Roman" w:cs="Times New Roman"/>
                <w:szCs w:val="24"/>
              </w:rPr>
            </w:pPr>
          </w:p>
          <w:p w14:paraId="0BD1B0E3" w14:textId="77777777" w:rsidR="00552FD5" w:rsidRPr="004007B7" w:rsidRDefault="00552FD5" w:rsidP="00552FD5">
            <w:pPr>
              <w:pStyle w:val="BulletText2"/>
              <w:numPr>
                <w:ilvl w:val="0"/>
                <w:numId w:val="0"/>
              </w:numPr>
              <w:tabs>
                <w:tab w:val="left" w:pos="0"/>
              </w:tabs>
              <w:ind w:left="346" w:hanging="173"/>
              <w:rPr>
                <w:rFonts w:ascii="Times New Roman" w:hAnsi="Times New Roman" w:cs="Times New Roman"/>
                <w:szCs w:val="24"/>
              </w:rPr>
            </w:pPr>
            <w:r w:rsidRPr="004007B7">
              <w:rPr>
                <w:rFonts w:ascii="Times New Roman" w:hAnsi="Times New Roman" w:cs="Times New Roman"/>
                <w:szCs w:val="24"/>
              </w:rPr>
              <w:t>If the Veteran falls under one of the above categories, perform the following:</w:t>
            </w:r>
            <w:r w:rsidRPr="004007B7">
              <w:rPr>
                <w:rFonts w:ascii="Times New Roman" w:hAnsi="Times New Roman" w:cs="Times New Roman"/>
                <w:szCs w:val="24"/>
              </w:rPr>
              <w:br/>
            </w:r>
          </w:p>
          <w:p w14:paraId="067BAA31" w14:textId="77777777" w:rsidR="00552FD5" w:rsidRPr="00D56D20" w:rsidRDefault="00552FD5" w:rsidP="0044598D">
            <w:pPr>
              <w:pStyle w:val="BulletText2"/>
              <w:numPr>
                <w:ilvl w:val="0"/>
                <w:numId w:val="25"/>
              </w:numPr>
              <w:tabs>
                <w:tab w:val="left" w:pos="0"/>
              </w:tabs>
              <w:ind w:left="690"/>
              <w:rPr>
                <w:rFonts w:ascii="Times New Roman" w:hAnsi="Times New Roman" w:cs="Times New Roman"/>
                <w:szCs w:val="24"/>
              </w:rPr>
            </w:pPr>
            <w:r w:rsidRPr="004007B7">
              <w:rPr>
                <w:rFonts w:ascii="Times New Roman" w:hAnsi="Times New Roman" w:cs="Times New Roman"/>
                <w:szCs w:val="24"/>
              </w:rPr>
              <w:t xml:space="preserve">Submit by fax </w:t>
            </w:r>
            <w:hyperlink r:id="rId25" w:history="1">
              <w:r w:rsidRPr="004007B7">
                <w:rPr>
                  <w:rStyle w:val="Hyperlink"/>
                  <w:rFonts w:ascii="Times New Roman" w:hAnsi="Times New Roman" w:cs="Times New Roman"/>
                  <w:szCs w:val="24"/>
                </w:rPr>
                <w:t>VA Form 26-8937</w:t>
              </w:r>
            </w:hyperlink>
            <w:r w:rsidRPr="004007B7">
              <w:rPr>
                <w:rFonts w:ascii="Times New Roman" w:hAnsi="Times New Roman" w:cs="Times New Roman"/>
                <w:szCs w:val="24"/>
              </w:rPr>
              <w:t xml:space="preserve">, </w:t>
            </w:r>
            <w:r w:rsidRPr="004007B7">
              <w:rPr>
                <w:rFonts w:ascii="Times New Roman" w:hAnsi="Times New Roman" w:cs="Times New Roman"/>
                <w:i/>
                <w:szCs w:val="24"/>
              </w:rPr>
              <w:t xml:space="preserve">Verification of VA Benefits, </w:t>
            </w:r>
            <w:r w:rsidRPr="004007B7">
              <w:rPr>
                <w:rFonts w:ascii="Times New Roman" w:hAnsi="Times New Roman" w:cs="Times New Roman"/>
                <w:szCs w:val="24"/>
              </w:rPr>
              <w:t>to the VA Regional Loan Center (RLC) where the subject property is located.  VA will complete and return the form to the lender by return fax.</w:t>
            </w:r>
          </w:p>
          <w:p w14:paraId="513CD658" w14:textId="77777777" w:rsidR="00552FD5" w:rsidRPr="008A3072" w:rsidRDefault="00552FD5" w:rsidP="0044598D">
            <w:pPr>
              <w:pStyle w:val="BulletText2"/>
              <w:numPr>
                <w:ilvl w:val="0"/>
                <w:numId w:val="25"/>
              </w:numPr>
              <w:tabs>
                <w:tab w:val="left" w:pos="0"/>
              </w:tabs>
              <w:ind w:left="690"/>
              <w:rPr>
                <w:rFonts w:ascii="Times New Roman" w:hAnsi="Times New Roman" w:cs="Times New Roman"/>
                <w:szCs w:val="24"/>
              </w:rPr>
            </w:pPr>
            <w:r w:rsidRPr="004007B7">
              <w:rPr>
                <w:rFonts w:ascii="Times New Roman" w:hAnsi="Times New Roman" w:cs="Times New Roman"/>
                <w:szCs w:val="24"/>
              </w:rPr>
              <w:t xml:space="preserve">Provide any supporting documents, including the COE, if it states to send </w:t>
            </w:r>
            <w:hyperlink r:id="rId26" w:history="1">
              <w:r w:rsidRPr="004007B7">
                <w:rPr>
                  <w:rStyle w:val="Hyperlink"/>
                  <w:rFonts w:ascii="Times New Roman" w:hAnsi="Times New Roman" w:cs="Times New Roman"/>
                  <w:szCs w:val="24"/>
                </w:rPr>
                <w:t>VA 26-8937</w:t>
              </w:r>
            </w:hyperlink>
            <w:r w:rsidRPr="004007B7">
              <w:rPr>
                <w:rFonts w:ascii="Times New Roman" w:hAnsi="Times New Roman" w:cs="Times New Roman"/>
                <w:szCs w:val="24"/>
              </w:rPr>
              <w:t xml:space="preserve">, </w:t>
            </w:r>
            <w:r w:rsidRPr="004007B7">
              <w:rPr>
                <w:rFonts w:ascii="Times New Roman" w:hAnsi="Times New Roman" w:cs="Times New Roman"/>
                <w:i/>
                <w:szCs w:val="24"/>
              </w:rPr>
              <w:t>Verification of Benefits to VA</w:t>
            </w:r>
            <w:r w:rsidRPr="004007B7">
              <w:rPr>
                <w:rFonts w:ascii="Times New Roman" w:hAnsi="Times New Roman" w:cs="Times New Roman"/>
                <w:szCs w:val="24"/>
              </w:rPr>
              <w:t>, to verify a Veteran’s monthly income from VA.</w:t>
            </w:r>
          </w:p>
        </w:tc>
      </w:tr>
    </w:tbl>
    <w:bookmarkEnd w:id="69"/>
    <w:p w14:paraId="2C603164" w14:textId="77777777" w:rsidR="00552FD5" w:rsidRPr="008A3072" w:rsidRDefault="00552FD5" w:rsidP="0044598D">
      <w:pPr>
        <w:pStyle w:val="BlockLine"/>
        <w:numPr>
          <w:ilvl w:val="0"/>
          <w:numId w:val="55"/>
        </w:numPr>
        <w:spacing w:before="100" w:beforeAutospacing="1"/>
        <w:ind w:left="1714"/>
        <w:rPr>
          <w:rFonts w:ascii="Times New Roman" w:hAnsi="Times New Roman"/>
        </w:rPr>
      </w:pPr>
      <w:r w:rsidRPr="008A307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C</w:t>
      </w:r>
      <w:r w:rsidRPr="008A3072">
        <w:rPr>
          <w:rFonts w:ascii="Times New Roman" w:hAnsi="Times New Roman" w:cs="Times New Roman"/>
        </w:rPr>
        <w:t>ontinued on</w:t>
      </w:r>
      <w:proofErr w:type="gramEnd"/>
      <w:r w:rsidRPr="008A3072">
        <w:rPr>
          <w:rFonts w:ascii="Times New Roman" w:hAnsi="Times New Roman" w:cs="Times New Roman"/>
        </w:rPr>
        <w:t xml:space="preserve"> next page</w:t>
      </w:r>
    </w:p>
    <w:p w14:paraId="01539E87" w14:textId="553C9D89"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F1763E">
        <w:rPr>
          <w:rFonts w:ascii="Arial" w:hAnsi="Arial" w:cs="Arial"/>
          <w:b w:val="0"/>
          <w:sz w:val="24"/>
          <w:szCs w:val="24"/>
        </w:rPr>
        <w:t>continued</w:t>
      </w:r>
    </w:p>
    <w:p w14:paraId="7FF5424F" w14:textId="77777777" w:rsidR="00552FD5" w:rsidRPr="00F1763E"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32633D0F" w14:textId="77777777" w:rsidTr="00552FD5">
        <w:tc>
          <w:tcPr>
            <w:tcW w:w="1728" w:type="dxa"/>
            <w:shd w:val="clear" w:color="auto" w:fill="auto"/>
          </w:tcPr>
          <w:p w14:paraId="7EFDC369" w14:textId="3BAEC2E3"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 xml:space="preserve">m. Verification and Analysis of </w:t>
            </w:r>
            <w:r w:rsidR="00A52231">
              <w:rPr>
                <w:rFonts w:ascii="Times New Roman" w:hAnsi="Times New Roman" w:cs="Times New Roman"/>
                <w:noProof/>
              </w:rPr>
              <w:t>Income of Recently Discharged Veterans or Veterans to be Discharged from the Military</w:t>
            </w:r>
            <w:r w:rsidRPr="0034369D">
              <w:rPr>
                <w:rFonts w:ascii="Times New Roman" w:hAnsi="Times New Roman" w:cs="Times New Roman"/>
              </w:rPr>
              <w:fldChar w:fldCharType="end"/>
            </w:r>
            <w:r w:rsidRPr="0034369D">
              <w:rPr>
                <w:rFonts w:ascii="Times New Roman" w:hAnsi="Times New Roman" w:cs="Times New Roman"/>
                <w:b w:val="0"/>
              </w:rPr>
              <w:t>, continued</w:t>
            </w:r>
          </w:p>
        </w:tc>
        <w:tc>
          <w:tcPr>
            <w:tcW w:w="7818" w:type="dxa"/>
            <w:shd w:val="clear" w:color="auto" w:fill="auto"/>
          </w:tcPr>
          <w:p w14:paraId="683EA27B" w14:textId="0FD81356" w:rsidR="00552FD5" w:rsidRPr="004007B7" w:rsidRDefault="00552FD5" w:rsidP="00552FD5">
            <w:pPr>
              <w:pStyle w:val="BlockText"/>
              <w:rPr>
                <w:rFonts w:ascii="Times New Roman" w:hAnsi="Times New Roman"/>
                <w:szCs w:val="24"/>
              </w:rPr>
            </w:pPr>
            <w:r w:rsidRPr="004007B7">
              <w:rPr>
                <w:rFonts w:ascii="Times New Roman" w:hAnsi="Times New Roman"/>
                <w:szCs w:val="24"/>
              </w:rPr>
              <w:t xml:space="preserve">Please note that if VA’s Compensation </w:t>
            </w:r>
            <w:r w:rsidR="00D56D20">
              <w:rPr>
                <w:rFonts w:ascii="Times New Roman" w:hAnsi="Times New Roman"/>
                <w:szCs w:val="24"/>
              </w:rPr>
              <w:t xml:space="preserve">Service </w:t>
            </w:r>
            <w:r w:rsidRPr="004007B7">
              <w:rPr>
                <w:rFonts w:ascii="Times New Roman" w:hAnsi="Times New Roman"/>
                <w:szCs w:val="24"/>
              </w:rPr>
              <w:t>has not yet issued a memo rating and/or completed a claim for a Veteran, then the amount the Veteran may receive in the future cannot be determined unt</w:t>
            </w:r>
            <w:r w:rsidR="00D56D20">
              <w:rPr>
                <w:rFonts w:ascii="Times New Roman" w:hAnsi="Times New Roman"/>
                <w:szCs w:val="24"/>
              </w:rPr>
              <w:t>il the claim has been completed.</w:t>
            </w:r>
            <w:r w:rsidRPr="004007B7">
              <w:rPr>
                <w:rFonts w:ascii="Times New Roman" w:hAnsi="Times New Roman"/>
                <w:szCs w:val="24"/>
              </w:rPr>
              <w:br/>
            </w:r>
          </w:p>
          <w:p w14:paraId="45EC34F4" w14:textId="77777777" w:rsidR="00552FD5" w:rsidRPr="004007B7" w:rsidRDefault="00552FD5" w:rsidP="00552FD5">
            <w:pPr>
              <w:pStyle w:val="BlockText"/>
              <w:tabs>
                <w:tab w:val="left" w:pos="2962"/>
              </w:tabs>
              <w:rPr>
                <w:rFonts w:ascii="Times New Roman" w:hAnsi="Times New Roman"/>
                <w:szCs w:val="24"/>
              </w:rPr>
            </w:pPr>
            <w:r w:rsidRPr="004007B7">
              <w:rPr>
                <w:rFonts w:ascii="Times New Roman" w:hAnsi="Times New Roman"/>
                <w:szCs w:val="24"/>
              </w:rPr>
              <w:t>Until the Veteran begins receiving the monthly award, the amount cannot be placed on the COE.  A VA awards letter can be used to verify the amoun</w:t>
            </w:r>
            <w:r w:rsidR="00D56D20">
              <w:rPr>
                <w:rFonts w:ascii="Times New Roman" w:hAnsi="Times New Roman"/>
                <w:szCs w:val="24"/>
              </w:rPr>
              <w:t>t and date a future monthly VA c</w:t>
            </w:r>
            <w:r w:rsidRPr="004007B7">
              <w:rPr>
                <w:rFonts w:ascii="Times New Roman" w:hAnsi="Times New Roman"/>
                <w:szCs w:val="24"/>
              </w:rPr>
              <w:t>ompensation award will begin.  However, the COE may be updated to reflect if the Veteran is exempt from paying the VA funding fee on a</w:t>
            </w:r>
            <w:r w:rsidR="00D56D20">
              <w:rPr>
                <w:rFonts w:ascii="Times New Roman" w:hAnsi="Times New Roman"/>
                <w:szCs w:val="24"/>
              </w:rPr>
              <w:t xml:space="preserve"> future disability award.  See C</w:t>
            </w:r>
            <w:r w:rsidRPr="004007B7">
              <w:rPr>
                <w:rFonts w:ascii="Times New Roman" w:hAnsi="Times New Roman"/>
                <w:szCs w:val="24"/>
              </w:rPr>
              <w:t>hapter 8 of this handbook for funding fee exemptions.</w:t>
            </w:r>
          </w:p>
          <w:p w14:paraId="11B8608A" w14:textId="77777777" w:rsidR="00552FD5" w:rsidRPr="004007B7" w:rsidRDefault="00552FD5" w:rsidP="00552FD5">
            <w:pPr>
              <w:pStyle w:val="BlockText"/>
              <w:tabs>
                <w:tab w:val="left" w:pos="2962"/>
              </w:tabs>
              <w:rPr>
                <w:rFonts w:ascii="Times New Roman" w:hAnsi="Times New Roman"/>
                <w:szCs w:val="24"/>
              </w:rPr>
            </w:pPr>
          </w:p>
          <w:p w14:paraId="695C5730" w14:textId="1C812CC8" w:rsidR="00552FD5" w:rsidRPr="004007B7" w:rsidRDefault="00552FD5" w:rsidP="00552FD5">
            <w:pPr>
              <w:pStyle w:val="BlockText"/>
              <w:tabs>
                <w:tab w:val="left" w:pos="2962"/>
              </w:tabs>
              <w:rPr>
                <w:rFonts w:ascii="Times New Roman" w:hAnsi="Times New Roman" w:cs="Times New Roman"/>
                <w:szCs w:val="24"/>
              </w:rPr>
            </w:pPr>
            <w:r w:rsidRPr="004007B7">
              <w:rPr>
                <w:rFonts w:ascii="Times New Roman" w:hAnsi="Times New Roman" w:cs="Times New Roman"/>
                <w:szCs w:val="24"/>
              </w:rPr>
              <w:t xml:space="preserve">The loan cannot be submitted for </w:t>
            </w:r>
            <w:r w:rsidR="00D006B5">
              <w:rPr>
                <w:rFonts w:ascii="Times New Roman" w:hAnsi="Times New Roman" w:cs="Times New Roman"/>
                <w:szCs w:val="24"/>
              </w:rPr>
              <w:t>p</w:t>
            </w:r>
            <w:r w:rsidRPr="004007B7">
              <w:rPr>
                <w:rFonts w:ascii="Times New Roman" w:hAnsi="Times New Roman" w:cs="Times New Roman"/>
                <w:szCs w:val="24"/>
              </w:rPr>
              <w:t xml:space="preserve">rior </w:t>
            </w:r>
            <w:r w:rsidR="00D006B5">
              <w:rPr>
                <w:rFonts w:ascii="Times New Roman" w:hAnsi="Times New Roman" w:cs="Times New Roman"/>
                <w:szCs w:val="24"/>
              </w:rPr>
              <w:t>a</w:t>
            </w:r>
            <w:r w:rsidRPr="004007B7">
              <w:rPr>
                <w:rFonts w:ascii="Times New Roman" w:hAnsi="Times New Roman" w:cs="Times New Roman"/>
                <w:szCs w:val="24"/>
              </w:rPr>
              <w:t>pproval</w:t>
            </w:r>
            <w:r w:rsidR="00D56D20">
              <w:rPr>
                <w:rFonts w:ascii="Times New Roman" w:hAnsi="Times New Roman" w:cs="Times New Roman"/>
                <w:szCs w:val="24"/>
              </w:rPr>
              <w:t>,</w:t>
            </w:r>
            <w:r w:rsidRPr="004007B7">
              <w:rPr>
                <w:rFonts w:ascii="Times New Roman" w:hAnsi="Times New Roman" w:cs="Times New Roman"/>
                <w:szCs w:val="24"/>
              </w:rPr>
              <w:t xml:space="preserve"> or approved under the automatic procedure</w:t>
            </w:r>
            <w:r w:rsidR="00D56D20">
              <w:rPr>
                <w:rFonts w:ascii="Times New Roman" w:hAnsi="Times New Roman" w:cs="Times New Roman"/>
                <w:szCs w:val="24"/>
              </w:rPr>
              <w:t>,</w:t>
            </w:r>
            <w:r w:rsidRPr="004007B7">
              <w:rPr>
                <w:rFonts w:ascii="Times New Roman" w:hAnsi="Times New Roman" w:cs="Times New Roman"/>
                <w:szCs w:val="24"/>
              </w:rPr>
              <w:t xml:space="preserve"> until the lender obtains the completed form from VA when the Veteran or surviving spouse is under one of the above categories</w:t>
            </w:r>
            <w:r w:rsidR="00F22C8A">
              <w:rPr>
                <w:rFonts w:ascii="Times New Roman" w:hAnsi="Times New Roman" w:cs="Times New Roman"/>
                <w:szCs w:val="24"/>
              </w:rPr>
              <w:t xml:space="preserve"> in subsection m of this topic</w:t>
            </w:r>
            <w:r w:rsidRPr="004007B7">
              <w:rPr>
                <w:rFonts w:ascii="Times New Roman" w:hAnsi="Times New Roman" w:cs="Times New Roman"/>
                <w:szCs w:val="24"/>
              </w:rPr>
              <w:t>. The lender must maintain the completed form with the loan package.</w:t>
            </w:r>
            <w:r w:rsidRPr="004007B7">
              <w:rPr>
                <w:rFonts w:ascii="Times New Roman" w:hAnsi="Times New Roman" w:cs="Times New Roman"/>
                <w:szCs w:val="24"/>
              </w:rPr>
              <w:br/>
            </w:r>
          </w:p>
          <w:p w14:paraId="1689AA1A" w14:textId="77777777" w:rsidR="00552FD5" w:rsidRPr="004007B7" w:rsidRDefault="00552FD5" w:rsidP="00552FD5">
            <w:pPr>
              <w:pStyle w:val="BlockText"/>
              <w:tabs>
                <w:tab w:val="left" w:pos="2962"/>
              </w:tabs>
              <w:rPr>
                <w:rFonts w:ascii="Times New Roman" w:hAnsi="Times New Roman" w:cs="Times New Roman"/>
                <w:szCs w:val="24"/>
              </w:rPr>
            </w:pPr>
            <w:r w:rsidRPr="004007B7">
              <w:rPr>
                <w:rFonts w:ascii="Times New Roman" w:hAnsi="Times New Roman" w:cs="Times New Roman"/>
                <w:szCs w:val="24"/>
              </w:rPr>
              <w:t xml:space="preserve">If the form indicates that the borrower receives a </w:t>
            </w:r>
            <w:proofErr w:type="spellStart"/>
            <w:proofErr w:type="gramStart"/>
            <w:r w:rsidRPr="004007B7">
              <w:rPr>
                <w:rFonts w:ascii="Times New Roman" w:hAnsi="Times New Roman" w:cs="Times New Roman"/>
                <w:szCs w:val="24"/>
              </w:rPr>
              <w:t>non</w:t>
            </w:r>
            <w:r w:rsidR="00361981">
              <w:rPr>
                <w:rFonts w:ascii="Times New Roman" w:hAnsi="Times New Roman" w:cs="Times New Roman"/>
                <w:szCs w:val="24"/>
              </w:rPr>
              <w:t xml:space="preserve"> </w:t>
            </w:r>
            <w:r w:rsidRPr="004007B7">
              <w:rPr>
                <w:rFonts w:ascii="Times New Roman" w:hAnsi="Times New Roman" w:cs="Times New Roman"/>
                <w:szCs w:val="24"/>
              </w:rPr>
              <w:t>service</w:t>
            </w:r>
            <w:proofErr w:type="spellEnd"/>
            <w:proofErr w:type="gramEnd"/>
            <w:r w:rsidRPr="004007B7">
              <w:rPr>
                <w:rFonts w:ascii="Times New Roman" w:hAnsi="Times New Roman" w:cs="Times New Roman"/>
                <w:szCs w:val="24"/>
              </w:rPr>
              <w:t xml:space="preserve">-connected pension or has a VA Fiduciary, the loan cannot be closed automatically.  The loan must be uploaded in </w:t>
            </w:r>
            <w:proofErr w:type="spellStart"/>
            <w:r w:rsidRPr="004007B7">
              <w:rPr>
                <w:rFonts w:ascii="Times New Roman" w:hAnsi="Times New Roman" w:cs="Times New Roman"/>
                <w:szCs w:val="24"/>
              </w:rPr>
              <w:t>WebLGY</w:t>
            </w:r>
            <w:proofErr w:type="spellEnd"/>
            <w:r w:rsidRPr="004007B7">
              <w:rPr>
                <w:rFonts w:ascii="Times New Roman" w:hAnsi="Times New Roman" w:cs="Times New Roman"/>
                <w:szCs w:val="24"/>
              </w:rPr>
              <w:t xml:space="preserve"> for prior ap</w:t>
            </w:r>
            <w:r w:rsidR="00D006B5">
              <w:rPr>
                <w:rFonts w:ascii="Times New Roman" w:hAnsi="Times New Roman" w:cs="Times New Roman"/>
                <w:szCs w:val="24"/>
              </w:rPr>
              <w:t>proval.  See Chapter 5 of this h</w:t>
            </w:r>
            <w:r w:rsidRPr="004007B7">
              <w:rPr>
                <w:rFonts w:ascii="Times New Roman" w:hAnsi="Times New Roman" w:cs="Times New Roman"/>
                <w:szCs w:val="24"/>
              </w:rPr>
              <w:t xml:space="preserve">andbook for the necessary documentation that must be submitted to VA.  </w:t>
            </w:r>
            <w:r w:rsidRPr="004007B7">
              <w:rPr>
                <w:rFonts w:ascii="Times New Roman" w:hAnsi="Times New Roman" w:cs="Times New Roman"/>
                <w:szCs w:val="24"/>
              </w:rPr>
              <w:br/>
            </w:r>
          </w:p>
          <w:p w14:paraId="3A4F5CDF"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VA must review, underwrite, and issue a Certificate of Commitme</w:t>
            </w:r>
            <w:r>
              <w:rPr>
                <w:rFonts w:ascii="Times New Roman" w:hAnsi="Times New Roman" w:cs="Times New Roman"/>
                <w:szCs w:val="24"/>
              </w:rPr>
              <w:t xml:space="preserve">nt before the loan can close.  </w:t>
            </w:r>
            <w:r w:rsidRPr="004007B7">
              <w:rPr>
                <w:rFonts w:ascii="Times New Roman" w:hAnsi="Times New Roman" w:cs="Times New Roman"/>
                <w:szCs w:val="24"/>
              </w:rPr>
              <w:t xml:space="preserve">See </w:t>
            </w:r>
            <w:r w:rsidR="00D006B5">
              <w:rPr>
                <w:rFonts w:ascii="Times New Roman" w:hAnsi="Times New Roman" w:cs="Times New Roman"/>
                <w:szCs w:val="24"/>
              </w:rPr>
              <w:t>Chapter 5 of this handbook for prior a</w:t>
            </w:r>
            <w:r w:rsidRPr="004007B7">
              <w:rPr>
                <w:rFonts w:ascii="Times New Roman" w:hAnsi="Times New Roman" w:cs="Times New Roman"/>
                <w:szCs w:val="24"/>
              </w:rPr>
              <w:t>pproval procedures.</w:t>
            </w:r>
          </w:p>
          <w:p w14:paraId="11AA9E0C" w14:textId="77777777" w:rsidR="00552FD5" w:rsidRPr="004007B7" w:rsidRDefault="00552FD5" w:rsidP="00552FD5">
            <w:pPr>
              <w:pStyle w:val="BlockText"/>
              <w:ind w:firstLine="180"/>
              <w:rPr>
                <w:rFonts w:ascii="Times New Roman" w:hAnsi="Times New Roman" w:cs="Times New Roman"/>
                <w:szCs w:val="24"/>
              </w:rPr>
            </w:pPr>
            <w:r w:rsidRPr="004007B7">
              <w:rPr>
                <w:rFonts w:ascii="Times New Roman" w:hAnsi="Times New Roman" w:cs="Times New Roman"/>
                <w:szCs w:val="24"/>
              </w:rPr>
              <w:tab/>
            </w:r>
            <w:r w:rsidRPr="004007B7">
              <w:rPr>
                <w:rFonts w:ascii="Times New Roman" w:hAnsi="Times New Roman" w:cs="Times New Roman"/>
                <w:szCs w:val="24"/>
              </w:rPr>
              <w:tab/>
            </w:r>
            <w:r w:rsidRPr="004007B7">
              <w:rPr>
                <w:rFonts w:ascii="Times New Roman" w:hAnsi="Times New Roman" w:cs="Times New Roman"/>
                <w:szCs w:val="24"/>
              </w:rPr>
              <w:tab/>
            </w:r>
            <w:r w:rsidRPr="004007B7">
              <w:rPr>
                <w:rFonts w:ascii="Times New Roman" w:hAnsi="Times New Roman" w:cs="Times New Roman"/>
                <w:szCs w:val="24"/>
              </w:rPr>
              <w:tab/>
            </w:r>
          </w:p>
          <w:p w14:paraId="597DED54" w14:textId="079AB2D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VA</w:t>
            </w:r>
            <w:r w:rsidR="00D006B5">
              <w:rPr>
                <w:rFonts w:ascii="Times New Roman" w:hAnsi="Times New Roman" w:cs="Times New Roman"/>
                <w:szCs w:val="24"/>
              </w:rPr>
              <w:t xml:space="preserve">’s </w:t>
            </w:r>
            <w:r w:rsidR="00C9113D">
              <w:rPr>
                <w:rFonts w:ascii="Times New Roman" w:hAnsi="Times New Roman" w:cs="Times New Roman"/>
                <w:szCs w:val="24"/>
              </w:rPr>
              <w:t>Pension Service</w:t>
            </w:r>
            <w:r w:rsidR="00D006B5">
              <w:rPr>
                <w:rFonts w:ascii="Times New Roman" w:hAnsi="Times New Roman" w:cs="Times New Roman"/>
                <w:szCs w:val="24"/>
              </w:rPr>
              <w:t xml:space="preserve"> </w:t>
            </w:r>
            <w:r w:rsidRPr="004007B7">
              <w:rPr>
                <w:rFonts w:ascii="Times New Roman" w:hAnsi="Times New Roman" w:cs="Times New Roman"/>
                <w:szCs w:val="24"/>
              </w:rPr>
              <w:t xml:space="preserve">may also have to review and/or approve the application in addition to Loan Production.  The VA RLC will coordinate with the Pension </w:t>
            </w:r>
            <w:r w:rsidR="00D006B5">
              <w:rPr>
                <w:rFonts w:ascii="Times New Roman" w:hAnsi="Times New Roman" w:cs="Times New Roman"/>
                <w:szCs w:val="24"/>
              </w:rPr>
              <w:t>Service</w:t>
            </w:r>
            <w:r w:rsidRPr="004007B7">
              <w:rPr>
                <w:rFonts w:ascii="Times New Roman" w:hAnsi="Times New Roman" w:cs="Times New Roman"/>
                <w:szCs w:val="24"/>
              </w:rPr>
              <w:t xml:space="preserve"> upon receipt of the underwriting package.</w:t>
            </w:r>
          </w:p>
          <w:p w14:paraId="4F06877B" w14:textId="77777777" w:rsidR="00552FD5" w:rsidRPr="004007B7" w:rsidRDefault="00552FD5" w:rsidP="00552FD5">
            <w:pPr>
              <w:pStyle w:val="BlockText"/>
              <w:rPr>
                <w:rFonts w:ascii="Times New Roman" w:hAnsi="Times New Roman" w:cs="Times New Roman"/>
                <w:szCs w:val="24"/>
              </w:rPr>
            </w:pPr>
          </w:p>
          <w:p w14:paraId="48885CF7" w14:textId="77777777" w:rsidR="00552FD5" w:rsidRPr="00D56D20" w:rsidRDefault="00552FD5" w:rsidP="00D56D20">
            <w:pPr>
              <w:pStyle w:val="BlockText"/>
              <w:rPr>
                <w:rFonts w:ascii="Times New Roman" w:hAnsi="Times New Roman" w:cs="Times New Roman"/>
                <w:szCs w:val="24"/>
              </w:rPr>
            </w:pPr>
            <w:r w:rsidRPr="004007B7">
              <w:rPr>
                <w:rFonts w:ascii="Times New Roman" w:hAnsi="Times New Roman" w:cs="Times New Roman"/>
                <w:szCs w:val="24"/>
              </w:rPr>
              <w:t>Allow for a</w:t>
            </w:r>
            <w:r w:rsidR="00D006B5">
              <w:rPr>
                <w:rFonts w:ascii="Times New Roman" w:hAnsi="Times New Roman" w:cs="Times New Roman"/>
                <w:szCs w:val="24"/>
              </w:rPr>
              <w:t>dditional processing time of a prior a</w:t>
            </w:r>
            <w:r w:rsidRPr="004007B7">
              <w:rPr>
                <w:rFonts w:ascii="Times New Roman" w:hAnsi="Times New Roman" w:cs="Times New Roman"/>
                <w:szCs w:val="24"/>
              </w:rPr>
              <w:t>pproval loan application when Compensation a</w:t>
            </w:r>
            <w:r w:rsidR="00D56D20">
              <w:rPr>
                <w:rFonts w:ascii="Times New Roman" w:hAnsi="Times New Roman" w:cs="Times New Roman"/>
                <w:szCs w:val="24"/>
              </w:rPr>
              <w:t xml:space="preserve">nd/or Pension </w:t>
            </w:r>
            <w:r w:rsidR="00D006B5">
              <w:rPr>
                <w:rFonts w:ascii="Times New Roman" w:hAnsi="Times New Roman" w:cs="Times New Roman"/>
                <w:szCs w:val="24"/>
              </w:rPr>
              <w:t xml:space="preserve">Service </w:t>
            </w:r>
            <w:r w:rsidR="00D56D20">
              <w:rPr>
                <w:rFonts w:ascii="Times New Roman" w:hAnsi="Times New Roman" w:cs="Times New Roman"/>
                <w:szCs w:val="24"/>
              </w:rPr>
              <w:t>must also review.</w:t>
            </w:r>
          </w:p>
        </w:tc>
      </w:tr>
    </w:tbl>
    <w:p w14:paraId="242A2D4F" w14:textId="77777777" w:rsidR="00552FD5" w:rsidRPr="008F0354" w:rsidRDefault="00552FD5" w:rsidP="00552FD5">
      <w:pPr>
        <w:pStyle w:val="BlockLine"/>
        <w:ind w:left="1728"/>
        <w:rPr>
          <w:rFonts w:ascii="Times New Roman" w:hAnsi="Times New Roman" w:cs="Times New Roman"/>
        </w:rPr>
      </w:pPr>
      <w:r w:rsidRPr="004007B7">
        <w:tab/>
      </w:r>
      <w:proofErr w:type="gramStart"/>
      <w:r w:rsidRPr="008F0354">
        <w:rPr>
          <w:rFonts w:ascii="Times New Roman" w:hAnsi="Times New Roman" w:cs="Times New Roman"/>
        </w:rPr>
        <w:t>Continued on</w:t>
      </w:r>
      <w:proofErr w:type="gramEnd"/>
      <w:r w:rsidRPr="008F0354">
        <w:rPr>
          <w:rFonts w:ascii="Times New Roman" w:hAnsi="Times New Roman" w:cs="Times New Roman"/>
        </w:rPr>
        <w:t xml:space="preserve"> next page</w:t>
      </w:r>
    </w:p>
    <w:p w14:paraId="011906C5" w14:textId="0C8F7C06"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Pr>
          <w:rFonts w:ascii="Arial" w:hAnsi="Arial" w:cs="Arial"/>
          <w:noProof/>
        </w:rPr>
        <w:t xml:space="preserve">, </w:t>
      </w:r>
      <w:r w:rsidR="00702C72" w:rsidRPr="00D006B5">
        <w:rPr>
          <w:rFonts w:ascii="Arial" w:hAnsi="Arial" w:cs="Arial"/>
          <w:b w:val="0"/>
          <w:sz w:val="24"/>
          <w:szCs w:val="24"/>
        </w:rPr>
        <w:t>continued</w:t>
      </w:r>
    </w:p>
    <w:p w14:paraId="38256997" w14:textId="77777777" w:rsidR="00552FD5" w:rsidRPr="00F1763E"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15D8AE73" w14:textId="77777777" w:rsidTr="00552FD5">
        <w:tc>
          <w:tcPr>
            <w:tcW w:w="1728" w:type="dxa"/>
            <w:shd w:val="clear" w:color="auto" w:fill="auto"/>
          </w:tcPr>
          <w:p w14:paraId="0E509E46" w14:textId="44627FCC"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 xml:space="preserve">m. Verification and Analysis of </w:t>
            </w:r>
            <w:r w:rsidR="00A52231">
              <w:rPr>
                <w:rFonts w:ascii="Times New Roman" w:hAnsi="Times New Roman" w:cs="Times New Roman"/>
                <w:noProof/>
              </w:rPr>
              <w:t>Income of Recently Discharged Veterans or Veterans to be Discharged from the Military</w:t>
            </w:r>
            <w:r w:rsidRPr="0034369D">
              <w:rPr>
                <w:rFonts w:ascii="Times New Roman" w:hAnsi="Times New Roman" w:cs="Times New Roman"/>
                <w:noProof/>
              </w:rPr>
              <w:fldChar w:fldCharType="end"/>
            </w:r>
            <w:r w:rsidRPr="0034369D">
              <w:rPr>
                <w:rFonts w:ascii="Times New Roman" w:hAnsi="Times New Roman" w:cs="Times New Roman"/>
                <w:b w:val="0"/>
              </w:rPr>
              <w:t>, continued</w:t>
            </w:r>
          </w:p>
        </w:tc>
        <w:tc>
          <w:tcPr>
            <w:tcW w:w="7818" w:type="dxa"/>
            <w:shd w:val="clear" w:color="auto" w:fill="auto"/>
          </w:tcPr>
          <w:p w14:paraId="45D4AF42" w14:textId="77777777" w:rsidR="00552FD5" w:rsidRPr="00D006B5" w:rsidRDefault="00552FD5" w:rsidP="00552FD5">
            <w:pPr>
              <w:pStyle w:val="BlockText"/>
              <w:rPr>
                <w:rFonts w:ascii="Times New Roman" w:hAnsi="Times New Roman" w:cs="Times New Roman"/>
                <w:b/>
                <w:szCs w:val="24"/>
              </w:rPr>
            </w:pPr>
            <w:r w:rsidRPr="00D006B5">
              <w:rPr>
                <w:rFonts w:ascii="Times New Roman" w:hAnsi="Times New Roman" w:cs="Times New Roman"/>
                <w:b/>
                <w:szCs w:val="24"/>
              </w:rPr>
              <w:t>Analysis of Prospects for Continued Employment</w:t>
            </w:r>
          </w:p>
          <w:p w14:paraId="0B5449ED" w14:textId="77777777" w:rsidR="00552FD5" w:rsidRPr="004007B7" w:rsidRDefault="00552FD5" w:rsidP="00552FD5">
            <w:pPr>
              <w:pStyle w:val="BlockText"/>
              <w:ind w:firstLine="180"/>
              <w:rPr>
                <w:rFonts w:ascii="Times New Roman" w:hAnsi="Times New Roman" w:cs="Times New Roman"/>
                <w:szCs w:val="24"/>
              </w:rPr>
            </w:pPr>
          </w:p>
          <w:p w14:paraId="3BA4BF7F"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Cases involving recently discharged Veterans often require the underwriter to exercise a great deal of judgment and flexibility in determining whether the employment income will continue in the foreseeable future.  This is because some Veterans may have little or no employment experience other than their military occupation.  </w:t>
            </w:r>
          </w:p>
          <w:p w14:paraId="3A534008" w14:textId="77777777" w:rsidR="00552FD5" w:rsidRPr="004007B7" w:rsidRDefault="00552FD5" w:rsidP="00552FD5">
            <w:pPr>
              <w:pStyle w:val="BlockText"/>
              <w:rPr>
                <w:rFonts w:ascii="Times New Roman" w:hAnsi="Times New Roman" w:cs="Times New Roman"/>
                <w:szCs w:val="24"/>
              </w:rPr>
            </w:pPr>
          </w:p>
          <w:p w14:paraId="26CC4508"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Continuity of employment is essential for a Veteran with no retirement income</w:t>
            </w:r>
            <w:r w:rsidR="00D006B5">
              <w:rPr>
                <w:rFonts w:ascii="Times New Roman" w:hAnsi="Times New Roman" w:cs="Times New Roman"/>
                <w:szCs w:val="24"/>
              </w:rPr>
              <w:t>,</w:t>
            </w:r>
            <w:r w:rsidRPr="004007B7">
              <w:rPr>
                <w:rFonts w:ascii="Times New Roman" w:hAnsi="Times New Roman" w:cs="Times New Roman"/>
                <w:szCs w:val="24"/>
              </w:rPr>
              <w:t xml:space="preserve"> or insufficient retirement income</w:t>
            </w:r>
            <w:r w:rsidR="00D006B5">
              <w:rPr>
                <w:rFonts w:ascii="Times New Roman" w:hAnsi="Times New Roman" w:cs="Times New Roman"/>
                <w:szCs w:val="24"/>
              </w:rPr>
              <w:t>,</w:t>
            </w:r>
            <w:r w:rsidRPr="004007B7">
              <w:rPr>
                <w:rFonts w:ascii="Times New Roman" w:hAnsi="Times New Roman" w:cs="Times New Roman"/>
                <w:szCs w:val="24"/>
              </w:rPr>
              <w:t xml:space="preserve"> to support the loan obligation.  If the duties the borrower performed in the military are similar or directly related to the duties of the present position, use this as one indicator that the employment is likely to continue.</w:t>
            </w:r>
          </w:p>
          <w:p w14:paraId="0580FA62" w14:textId="77777777" w:rsidR="00552FD5" w:rsidRPr="004007B7" w:rsidRDefault="00552FD5" w:rsidP="00552FD5">
            <w:pPr>
              <w:pStyle w:val="BlockText"/>
              <w:ind w:firstLine="180"/>
              <w:rPr>
                <w:rFonts w:ascii="Times New Roman" w:hAnsi="Times New Roman" w:cs="Times New Roman"/>
                <w:szCs w:val="24"/>
              </w:rPr>
            </w:pPr>
          </w:p>
          <w:p w14:paraId="4012371A"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Most cases fall somewhere between these extremes.  Fully develop </w:t>
            </w:r>
            <w:r w:rsidR="00D006B5">
              <w:rPr>
                <w:rFonts w:ascii="Times New Roman" w:hAnsi="Times New Roman" w:cs="Times New Roman"/>
                <w:szCs w:val="24"/>
              </w:rPr>
              <w:t xml:space="preserve">the facts of each case </w:t>
            </w:r>
            <w:r w:rsidRPr="004007B7">
              <w:rPr>
                <w:rFonts w:ascii="Times New Roman" w:hAnsi="Times New Roman" w:cs="Times New Roman"/>
                <w:szCs w:val="24"/>
              </w:rPr>
              <w:t xml:space="preserve">to </w:t>
            </w:r>
            <w:proofErr w:type="gramStart"/>
            <w:r w:rsidRPr="004007B7">
              <w:rPr>
                <w:rFonts w:ascii="Times New Roman" w:hAnsi="Times New Roman" w:cs="Times New Roman"/>
                <w:szCs w:val="24"/>
              </w:rPr>
              <w:t>make a determination</w:t>
            </w:r>
            <w:proofErr w:type="gramEnd"/>
            <w:r w:rsidRPr="004007B7">
              <w:rPr>
                <w:rFonts w:ascii="Times New Roman" w:hAnsi="Times New Roman" w:cs="Times New Roman"/>
                <w:szCs w:val="24"/>
              </w:rPr>
              <w:t>.  The guidelines under Self-Employmen</w:t>
            </w:r>
            <w:r w:rsidR="00D006B5">
              <w:rPr>
                <w:rFonts w:ascii="Times New Roman" w:hAnsi="Times New Roman" w:cs="Times New Roman"/>
                <w:szCs w:val="24"/>
              </w:rPr>
              <w:t xml:space="preserve">t Income in Topic </w:t>
            </w:r>
            <w:r>
              <w:rPr>
                <w:rFonts w:ascii="Times New Roman" w:hAnsi="Times New Roman" w:cs="Times New Roman"/>
                <w:szCs w:val="24"/>
              </w:rPr>
              <w:t>2</w:t>
            </w:r>
            <w:r w:rsidR="00D006B5">
              <w:rPr>
                <w:rFonts w:ascii="Times New Roman" w:hAnsi="Times New Roman" w:cs="Times New Roman"/>
                <w:szCs w:val="24"/>
              </w:rPr>
              <w:t xml:space="preserve">, </w:t>
            </w:r>
            <w:r w:rsidR="00507B88">
              <w:rPr>
                <w:rFonts w:ascii="Times New Roman" w:hAnsi="Times New Roman" w:cs="Times New Roman"/>
                <w:szCs w:val="24"/>
              </w:rPr>
              <w:t>s</w:t>
            </w:r>
            <w:r w:rsidR="00D006B5">
              <w:rPr>
                <w:rFonts w:ascii="Times New Roman" w:hAnsi="Times New Roman" w:cs="Times New Roman"/>
                <w:szCs w:val="24"/>
              </w:rPr>
              <w:t xml:space="preserve">ubsection </w:t>
            </w:r>
            <w:r w:rsidRPr="004007B7">
              <w:rPr>
                <w:rFonts w:ascii="Times New Roman" w:hAnsi="Times New Roman" w:cs="Times New Roman"/>
                <w:szCs w:val="24"/>
              </w:rPr>
              <w:t>j of this chapter provide guidance for a recently discharged Veteran who is s</w:t>
            </w:r>
            <w:r w:rsidR="00D006B5">
              <w:rPr>
                <w:rFonts w:ascii="Times New Roman" w:hAnsi="Times New Roman" w:cs="Times New Roman"/>
                <w:szCs w:val="24"/>
              </w:rPr>
              <w:t>elf-employed.</w:t>
            </w:r>
          </w:p>
        </w:tc>
      </w:tr>
    </w:tbl>
    <w:p w14:paraId="34A928A0" w14:textId="77777777" w:rsidR="00552FD5" w:rsidRPr="00F1763E" w:rsidRDefault="00552FD5" w:rsidP="0044598D">
      <w:pPr>
        <w:pStyle w:val="BlockLine"/>
        <w:numPr>
          <w:ilvl w:val="0"/>
          <w:numId w:val="55"/>
        </w:numPr>
        <w:rPr>
          <w:rFonts w:ascii="Times New Roman" w:hAnsi="Times New Roman"/>
        </w:rPr>
      </w:pPr>
      <w:r w:rsidRPr="00F1763E">
        <w:rPr>
          <w:rFonts w:ascii="Times New Roman" w:hAnsi="Times New Roman" w:cs="Times New Roman"/>
          <w:szCs w:val="24"/>
        </w:rPr>
        <w:tab/>
      </w:r>
      <w:proofErr w:type="gramStart"/>
      <w:r w:rsidRPr="00F1763E">
        <w:rPr>
          <w:rFonts w:ascii="Times New Roman" w:hAnsi="Times New Roman" w:cs="Times New Roman"/>
          <w:szCs w:val="24"/>
        </w:rPr>
        <w:t>Continued on</w:t>
      </w:r>
      <w:proofErr w:type="gramEnd"/>
      <w:r w:rsidRPr="00F1763E">
        <w:rPr>
          <w:rFonts w:ascii="Times New Roman" w:hAnsi="Times New Roman" w:cs="Times New Roman"/>
          <w:szCs w:val="24"/>
        </w:rPr>
        <w:t xml:space="preserve"> next page</w:t>
      </w:r>
    </w:p>
    <w:p w14:paraId="58885A77" w14:textId="14AA20B2"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F1763E">
        <w:rPr>
          <w:rFonts w:ascii="Arial" w:hAnsi="Arial" w:cs="Arial"/>
          <w:b w:val="0"/>
          <w:sz w:val="24"/>
          <w:szCs w:val="24"/>
        </w:rPr>
        <w:t>continued</w:t>
      </w:r>
    </w:p>
    <w:p w14:paraId="020366FE" w14:textId="77777777" w:rsidR="00552FD5" w:rsidRPr="00F1763E"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643843ED" w14:textId="77777777" w:rsidTr="00552FD5">
        <w:tc>
          <w:tcPr>
            <w:tcW w:w="1728" w:type="dxa"/>
            <w:shd w:val="clear" w:color="auto" w:fill="auto"/>
          </w:tcPr>
          <w:p w14:paraId="5792D6FE" w14:textId="77777777" w:rsidR="00552FD5" w:rsidRPr="0034369D" w:rsidRDefault="00552FD5" w:rsidP="00552FD5">
            <w:pPr>
              <w:pStyle w:val="Heading5"/>
              <w:rPr>
                <w:rFonts w:ascii="Times New Roman" w:hAnsi="Times New Roman" w:cs="Times New Roman"/>
              </w:rPr>
            </w:pPr>
            <w:bookmarkStart w:id="70" w:name="_fs_a3p1pjYMI9kGOtbWP3m2BQ" w:colFirst="0" w:colLast="0"/>
            <w:r w:rsidRPr="0034369D">
              <w:rPr>
                <w:rFonts w:ascii="Times New Roman" w:hAnsi="Times New Roman" w:cs="Times New Roman"/>
              </w:rPr>
              <w:t>n. Rental Income</w:t>
            </w:r>
          </w:p>
        </w:tc>
        <w:tc>
          <w:tcPr>
            <w:tcW w:w="7818" w:type="dxa"/>
            <w:shd w:val="clear" w:color="auto" w:fill="auto"/>
          </w:tcPr>
          <w:p w14:paraId="374EBB5F"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When all or a portion of the borrower’s income is derived from rental income, documentation and ve</w:t>
            </w:r>
            <w:r w:rsidR="00D006B5">
              <w:rPr>
                <w:rFonts w:ascii="Times New Roman" w:hAnsi="Times New Roman" w:cs="Times New Roman"/>
                <w:szCs w:val="24"/>
              </w:rPr>
              <w:t>rification of the income are</w:t>
            </w:r>
            <w:r w:rsidRPr="004007B7">
              <w:rPr>
                <w:rFonts w:ascii="Times New Roman" w:hAnsi="Times New Roman" w:cs="Times New Roman"/>
                <w:szCs w:val="24"/>
              </w:rPr>
              <w:t xml:space="preserve"> necessary to determine the likelihood of continuance.</w:t>
            </w:r>
            <w:r w:rsidRPr="004007B7">
              <w:rPr>
                <w:rFonts w:ascii="Times New Roman" w:hAnsi="Times New Roman" w:cs="Times New Roman"/>
                <w:szCs w:val="24"/>
              </w:rPr>
              <w:br/>
            </w:r>
          </w:p>
          <w:p w14:paraId="627707F9" w14:textId="77777777" w:rsidR="00552FD5" w:rsidRDefault="00552FD5" w:rsidP="00552FD5">
            <w:pPr>
              <w:pStyle w:val="BlockText"/>
              <w:rPr>
                <w:rFonts w:ascii="Times New Roman" w:hAnsi="Times New Roman" w:cs="Times New Roman"/>
                <w:b/>
                <w:szCs w:val="24"/>
              </w:rPr>
            </w:pPr>
            <w:r w:rsidRPr="00D006B5">
              <w:rPr>
                <w:rFonts w:ascii="Times New Roman" w:hAnsi="Times New Roman" w:cs="Times New Roman"/>
                <w:b/>
                <w:szCs w:val="24"/>
              </w:rPr>
              <w:t>Verification of Rental Offset of the Property Occupied Prior to the New Home</w:t>
            </w:r>
          </w:p>
          <w:p w14:paraId="0B79BAD8" w14:textId="77777777" w:rsidR="00613B30" w:rsidRPr="00D006B5" w:rsidRDefault="00613B30" w:rsidP="00552FD5">
            <w:pPr>
              <w:pStyle w:val="BlockText"/>
              <w:rPr>
                <w:rFonts w:ascii="Times New Roman" w:hAnsi="Times New Roman" w:cs="Times New Roman"/>
                <w:b/>
                <w:szCs w:val="24"/>
              </w:rPr>
            </w:pPr>
          </w:p>
          <w:p w14:paraId="5801ACB6"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Obtain a copy of the rental agreement for the property, if any.</w:t>
            </w:r>
          </w:p>
          <w:p w14:paraId="534B9D74" w14:textId="77777777" w:rsidR="00552FD5" w:rsidRPr="004007B7" w:rsidRDefault="00552FD5" w:rsidP="00552FD5">
            <w:pPr>
              <w:pStyle w:val="BlockText"/>
              <w:rPr>
                <w:rFonts w:ascii="Times New Roman" w:hAnsi="Times New Roman" w:cs="Times New Roman"/>
                <w:szCs w:val="24"/>
              </w:rPr>
            </w:pPr>
          </w:p>
          <w:p w14:paraId="16E45518" w14:textId="77777777" w:rsidR="00552FD5" w:rsidRDefault="00552FD5" w:rsidP="00552FD5">
            <w:pPr>
              <w:pStyle w:val="BlockText"/>
              <w:rPr>
                <w:rFonts w:ascii="Times New Roman" w:hAnsi="Times New Roman" w:cs="Times New Roman"/>
                <w:b/>
                <w:szCs w:val="24"/>
              </w:rPr>
            </w:pPr>
            <w:r w:rsidRPr="00613B30">
              <w:rPr>
                <w:rFonts w:ascii="Times New Roman" w:hAnsi="Times New Roman" w:cs="Times New Roman"/>
                <w:b/>
                <w:szCs w:val="24"/>
              </w:rPr>
              <w:t>Analysis using Rental Offset of the Property Occupied Prior to the New Loan</w:t>
            </w:r>
          </w:p>
          <w:p w14:paraId="50A1270D" w14:textId="77777777" w:rsidR="00613B30" w:rsidRPr="00613B30" w:rsidRDefault="00613B30" w:rsidP="00552FD5">
            <w:pPr>
              <w:pStyle w:val="BlockText"/>
              <w:rPr>
                <w:rFonts w:ascii="Times New Roman" w:hAnsi="Times New Roman" w:cs="Times New Roman"/>
                <w:b/>
                <w:szCs w:val="24"/>
              </w:rPr>
            </w:pPr>
          </w:p>
          <w:p w14:paraId="5163F371"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Use the prospective rental income only to offset the mortgage payment on the rental property</w:t>
            </w:r>
            <w:r w:rsidR="00613B30">
              <w:rPr>
                <w:rFonts w:ascii="Times New Roman" w:hAnsi="Times New Roman" w:cs="Times New Roman"/>
                <w:szCs w:val="24"/>
              </w:rPr>
              <w:t>,</w:t>
            </w:r>
            <w:r w:rsidRPr="004007B7">
              <w:rPr>
                <w:rFonts w:ascii="Times New Roman" w:hAnsi="Times New Roman" w:cs="Times New Roman"/>
                <w:szCs w:val="24"/>
              </w:rPr>
              <w:t xml:space="preserve"> and only if there is not an indication that the property will be difficult to rent. This rental income may </w:t>
            </w:r>
            <w:r w:rsidRPr="004007B7">
              <w:rPr>
                <w:rFonts w:ascii="Times New Roman" w:hAnsi="Times New Roman" w:cs="Times New Roman"/>
                <w:bCs/>
                <w:szCs w:val="24"/>
              </w:rPr>
              <w:t>not</w:t>
            </w:r>
            <w:r w:rsidRPr="004007B7">
              <w:rPr>
                <w:rFonts w:ascii="Times New Roman" w:hAnsi="Times New Roman" w:cs="Times New Roman"/>
                <w:szCs w:val="24"/>
              </w:rPr>
              <w:t xml:space="preserve"> be included in effective income.</w:t>
            </w:r>
          </w:p>
          <w:p w14:paraId="027F081A" w14:textId="77777777" w:rsidR="00552FD5" w:rsidRPr="004007B7" w:rsidRDefault="00552FD5" w:rsidP="00552FD5">
            <w:pPr>
              <w:pStyle w:val="BlockText"/>
              <w:rPr>
                <w:rFonts w:ascii="Times New Roman" w:hAnsi="Times New Roman" w:cs="Times New Roman"/>
                <w:szCs w:val="24"/>
              </w:rPr>
            </w:pPr>
          </w:p>
          <w:p w14:paraId="5E667CF3"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Obtain a working knowledge of the local rental market.  If there is not a lease on the property, but the local rental market is very strong, the lender may still consider the prospective rental income for offset purposes.  Provide a justification on </w:t>
            </w:r>
            <w:hyperlink r:id="rId27"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p>
          <w:p w14:paraId="1CD45644"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ab/>
            </w:r>
            <w:r w:rsidRPr="004007B7">
              <w:rPr>
                <w:rFonts w:ascii="Times New Roman" w:hAnsi="Times New Roman" w:cs="Times New Roman"/>
                <w:szCs w:val="24"/>
              </w:rPr>
              <w:tab/>
            </w:r>
            <w:r w:rsidRPr="004007B7">
              <w:rPr>
                <w:rFonts w:ascii="Times New Roman" w:hAnsi="Times New Roman" w:cs="Times New Roman"/>
                <w:szCs w:val="24"/>
              </w:rPr>
              <w:tab/>
            </w:r>
          </w:p>
          <w:p w14:paraId="18FE2CF9"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Reserves are not needed to offset the mortgage payment on the property the Veteran occupies prior to the new loan.</w:t>
            </w:r>
          </w:p>
          <w:p w14:paraId="6A0FFDC2" w14:textId="77777777" w:rsidR="00552FD5" w:rsidRPr="004007B7" w:rsidRDefault="00552FD5" w:rsidP="00552FD5">
            <w:pPr>
              <w:pStyle w:val="BlockText"/>
              <w:numPr>
                <w:ilvl w:val="12"/>
                <w:numId w:val="0"/>
              </w:numPr>
              <w:rPr>
                <w:rFonts w:ascii="Times New Roman" w:hAnsi="Times New Roman" w:cs="Times New Roman"/>
                <w:szCs w:val="24"/>
              </w:rPr>
            </w:pPr>
          </w:p>
          <w:p w14:paraId="0286E940" w14:textId="77777777" w:rsidR="00552FD5" w:rsidRPr="004007B7" w:rsidRDefault="00552FD5" w:rsidP="00552FD5">
            <w:pPr>
              <w:pStyle w:val="BlockText"/>
              <w:numPr>
                <w:ilvl w:val="12"/>
                <w:numId w:val="0"/>
              </w:numPr>
              <w:rPr>
                <w:rFonts w:ascii="Times New Roman" w:hAnsi="Times New Roman" w:cs="Times New Roman"/>
                <w:szCs w:val="24"/>
              </w:rPr>
            </w:pPr>
            <w:r w:rsidRPr="00613B30">
              <w:rPr>
                <w:rFonts w:ascii="Times New Roman" w:hAnsi="Times New Roman" w:cs="Times New Roman"/>
                <w:b/>
                <w:szCs w:val="24"/>
              </w:rPr>
              <w:t>Example</w:t>
            </w:r>
            <w:r w:rsidRPr="004007B7">
              <w:rPr>
                <w:rFonts w:ascii="Times New Roman" w:hAnsi="Times New Roman" w:cs="Times New Roman"/>
                <w:szCs w:val="24"/>
              </w:rPr>
              <w:t xml:space="preserve">: The Veteran’s current home has a VA mortgage with a monthly PITI payment of $1,000.  Bonus entitlement is being used to purchase a new primary residence and the Veteran will rent the previous home for $1,200 monthly upon closing of the new home.  The payment of $1,200 can be used to offset the existing mortgage payment, if all the above conditions are met.  The additional rent received </w:t>
            </w:r>
            <w:proofErr w:type="gramStart"/>
            <w:r w:rsidRPr="004007B7">
              <w:rPr>
                <w:rFonts w:ascii="Times New Roman" w:hAnsi="Times New Roman" w:cs="Times New Roman"/>
                <w:szCs w:val="24"/>
              </w:rPr>
              <w:t>in excess of</w:t>
            </w:r>
            <w:proofErr w:type="gramEnd"/>
            <w:r w:rsidRPr="004007B7">
              <w:rPr>
                <w:rFonts w:ascii="Times New Roman" w:hAnsi="Times New Roman" w:cs="Times New Roman"/>
                <w:szCs w:val="24"/>
              </w:rPr>
              <w:t xml:space="preserve"> the mortgage payment cannot be used as effective income.</w:t>
            </w:r>
          </w:p>
          <w:p w14:paraId="0CAEF3B3" w14:textId="77777777" w:rsidR="00552FD5" w:rsidRPr="004007B7" w:rsidRDefault="00552FD5" w:rsidP="00552FD5">
            <w:pPr>
              <w:pStyle w:val="BlockText"/>
              <w:numPr>
                <w:ilvl w:val="12"/>
                <w:numId w:val="0"/>
              </w:numPr>
              <w:rPr>
                <w:rFonts w:ascii="Times New Roman" w:hAnsi="Times New Roman" w:cs="Times New Roman"/>
                <w:szCs w:val="24"/>
              </w:rPr>
            </w:pPr>
          </w:p>
          <w:p w14:paraId="2EC7DD64" w14:textId="77777777" w:rsidR="00552FD5" w:rsidRPr="00315C8B" w:rsidRDefault="00552FD5" w:rsidP="00552FD5">
            <w:pPr>
              <w:pStyle w:val="BlockText"/>
              <w:numPr>
                <w:ilvl w:val="12"/>
                <w:numId w:val="0"/>
              </w:numPr>
              <w:rPr>
                <w:rFonts w:ascii="Times New Roman" w:hAnsi="Times New Roman" w:cs="Times New Roman"/>
                <w:b/>
                <w:szCs w:val="24"/>
              </w:rPr>
            </w:pPr>
            <w:r w:rsidRPr="00315C8B">
              <w:rPr>
                <w:rFonts w:ascii="Times New Roman" w:hAnsi="Times New Roman" w:cs="Times New Roman"/>
                <w:b/>
                <w:szCs w:val="24"/>
              </w:rPr>
              <w:t>Verification of Rental Property Income</w:t>
            </w:r>
          </w:p>
          <w:p w14:paraId="44851B1D" w14:textId="77777777" w:rsidR="00613B30" w:rsidRDefault="00613B30" w:rsidP="00552FD5">
            <w:pPr>
              <w:pStyle w:val="BlockText"/>
              <w:rPr>
                <w:rFonts w:ascii="Times New Roman" w:hAnsi="Times New Roman" w:cs="Times New Roman"/>
                <w:szCs w:val="24"/>
              </w:rPr>
            </w:pPr>
          </w:p>
          <w:p w14:paraId="416DF14D"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Obtain the following:</w:t>
            </w:r>
            <w:r w:rsidR="00507B88">
              <w:rPr>
                <w:rFonts w:ascii="Times New Roman" w:hAnsi="Times New Roman" w:cs="Times New Roman"/>
                <w:szCs w:val="24"/>
              </w:rPr>
              <w:br/>
            </w:r>
          </w:p>
          <w:p w14:paraId="31CEFD53" w14:textId="687BC898" w:rsidR="00552FD5" w:rsidRPr="004007B7" w:rsidRDefault="00552FD5" w:rsidP="0044598D">
            <w:pPr>
              <w:pStyle w:val="BlockText"/>
              <w:numPr>
                <w:ilvl w:val="0"/>
                <w:numId w:val="26"/>
              </w:numPr>
              <w:rPr>
                <w:rFonts w:ascii="Times New Roman" w:hAnsi="Times New Roman" w:cs="Times New Roman"/>
                <w:szCs w:val="24"/>
              </w:rPr>
            </w:pPr>
            <w:r w:rsidRPr="004007B7">
              <w:rPr>
                <w:rFonts w:ascii="Times New Roman" w:hAnsi="Times New Roman" w:cs="Times New Roman"/>
                <w:szCs w:val="24"/>
              </w:rPr>
              <w:t>documentation of cash reserves totaling at least 3 months mortgage payments (PITI), and</w:t>
            </w:r>
          </w:p>
          <w:p w14:paraId="6CD937A2" w14:textId="77777777" w:rsidR="00552FD5" w:rsidRPr="00613B30" w:rsidRDefault="00552FD5" w:rsidP="0044598D">
            <w:pPr>
              <w:pStyle w:val="BlockText"/>
              <w:numPr>
                <w:ilvl w:val="0"/>
                <w:numId w:val="26"/>
              </w:numPr>
              <w:rPr>
                <w:rFonts w:ascii="Times New Roman" w:hAnsi="Times New Roman" w:cs="Times New Roman"/>
                <w:szCs w:val="24"/>
              </w:rPr>
            </w:pPr>
            <w:r w:rsidRPr="004007B7">
              <w:rPr>
                <w:rFonts w:ascii="Times New Roman" w:hAnsi="Times New Roman" w:cs="Times New Roman"/>
                <w:szCs w:val="24"/>
              </w:rPr>
              <w:t>individual income tax returns, signed and dated or lender obtained tax transcripts, plus all applicab</w:t>
            </w:r>
            <w:r>
              <w:rPr>
                <w:rFonts w:ascii="Times New Roman" w:hAnsi="Times New Roman" w:cs="Times New Roman"/>
                <w:szCs w:val="24"/>
              </w:rPr>
              <w:t xml:space="preserve">le schedules for the previous 2 </w:t>
            </w:r>
            <w:r w:rsidRPr="004007B7">
              <w:rPr>
                <w:rFonts w:ascii="Times New Roman" w:hAnsi="Times New Roman" w:cs="Times New Roman"/>
                <w:szCs w:val="24"/>
              </w:rPr>
              <w:t>years, which show rental income generated by the property.</w:t>
            </w:r>
          </w:p>
        </w:tc>
      </w:tr>
    </w:tbl>
    <w:bookmarkEnd w:id="70"/>
    <w:p w14:paraId="5D92C186" w14:textId="77777777" w:rsidR="00552FD5" w:rsidRPr="008F0354" w:rsidRDefault="00552FD5" w:rsidP="00552FD5">
      <w:pPr>
        <w:pStyle w:val="ContinuedBlockLine"/>
        <w:ind w:left="1728"/>
        <w:rPr>
          <w:rFonts w:ascii="Times New Roman" w:hAnsi="Times New Roman" w:cs="Times New Roman"/>
        </w:rPr>
      </w:pPr>
      <w:proofErr w:type="gramStart"/>
      <w:r w:rsidRPr="008F0354">
        <w:rPr>
          <w:rFonts w:ascii="Times New Roman" w:hAnsi="Times New Roman" w:cs="Times New Roman"/>
        </w:rPr>
        <w:t>Continued on</w:t>
      </w:r>
      <w:proofErr w:type="gramEnd"/>
      <w:r w:rsidRPr="008F0354">
        <w:rPr>
          <w:rFonts w:ascii="Times New Roman" w:hAnsi="Times New Roman" w:cs="Times New Roman"/>
        </w:rPr>
        <w:t xml:space="preserve"> next page</w:t>
      </w:r>
    </w:p>
    <w:p w14:paraId="62171721" w14:textId="052C273C"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F1763E">
        <w:rPr>
          <w:rFonts w:ascii="Arial" w:hAnsi="Arial" w:cs="Arial"/>
          <w:b w:val="0"/>
          <w:sz w:val="24"/>
          <w:szCs w:val="24"/>
        </w:rPr>
        <w:t>continued</w:t>
      </w:r>
    </w:p>
    <w:p w14:paraId="2ADF4AF2" w14:textId="77777777" w:rsidR="00552FD5" w:rsidRPr="004007B7" w:rsidRDefault="00552FD5" w:rsidP="00552FD5">
      <w:pPr>
        <w:pStyle w:val="ContinuedBlockLine"/>
        <w:ind w:left="1728"/>
      </w:pPr>
    </w:p>
    <w:tbl>
      <w:tblPr>
        <w:tblW w:w="9546" w:type="dxa"/>
        <w:tblLayout w:type="fixed"/>
        <w:tblLook w:val="0000" w:firstRow="0" w:lastRow="0" w:firstColumn="0" w:lastColumn="0" w:noHBand="0" w:noVBand="0"/>
      </w:tblPr>
      <w:tblGrid>
        <w:gridCol w:w="1728"/>
        <w:gridCol w:w="7818"/>
      </w:tblGrid>
      <w:tr w:rsidR="00552FD5" w:rsidRPr="004007B7" w14:paraId="3CE8FB93" w14:textId="77777777" w:rsidTr="00552FD5">
        <w:tc>
          <w:tcPr>
            <w:tcW w:w="1728" w:type="dxa"/>
            <w:shd w:val="clear" w:color="auto" w:fill="auto"/>
          </w:tcPr>
          <w:p w14:paraId="534AE65A" w14:textId="6C43F4A2" w:rsidR="00552FD5" w:rsidRPr="0034369D" w:rsidRDefault="00552FD5" w:rsidP="001C2C45">
            <w:pPr>
              <w:pStyle w:val="ContinuedBlockLabel"/>
              <w:spacing w:after="0"/>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n. Rental Income</w:t>
            </w:r>
            <w:r w:rsidRPr="0034369D">
              <w:rPr>
                <w:rFonts w:ascii="Times New Roman" w:hAnsi="Times New Roman" w:cs="Times New Roman"/>
              </w:rPr>
              <w:fldChar w:fldCharType="end"/>
            </w:r>
            <w:r w:rsidRPr="0034369D">
              <w:rPr>
                <w:rFonts w:ascii="Times New Roman" w:hAnsi="Times New Roman" w:cs="Times New Roman"/>
                <w:b w:val="0"/>
              </w:rPr>
              <w:t>, continued</w:t>
            </w:r>
          </w:p>
        </w:tc>
        <w:tc>
          <w:tcPr>
            <w:tcW w:w="7818" w:type="dxa"/>
            <w:shd w:val="clear" w:color="auto" w:fill="auto"/>
          </w:tcPr>
          <w:p w14:paraId="7B73ECA0" w14:textId="77777777" w:rsidR="00613B30" w:rsidRPr="004007B7" w:rsidRDefault="00613B30" w:rsidP="001C2C4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If the borrower has multiple prope</w:t>
            </w:r>
            <w:r>
              <w:rPr>
                <w:rFonts w:ascii="Times New Roman" w:hAnsi="Times New Roman" w:cs="Times New Roman"/>
                <w:szCs w:val="24"/>
              </w:rPr>
              <w:t xml:space="preserve">rties, the borrower must have 3 </w:t>
            </w:r>
            <w:r w:rsidRPr="004007B7">
              <w:rPr>
                <w:rFonts w:ascii="Times New Roman" w:hAnsi="Times New Roman" w:cs="Times New Roman"/>
                <w:szCs w:val="24"/>
              </w:rPr>
              <w:t xml:space="preserve">months PITI documented for </w:t>
            </w:r>
            <w:r w:rsidRPr="004007B7">
              <w:rPr>
                <w:rFonts w:ascii="Times New Roman" w:hAnsi="Times New Roman" w:cs="Times New Roman"/>
                <w:i/>
                <w:szCs w:val="24"/>
              </w:rPr>
              <w:t>each</w:t>
            </w:r>
            <w:r w:rsidRPr="004007B7">
              <w:rPr>
                <w:rFonts w:ascii="Times New Roman" w:hAnsi="Times New Roman" w:cs="Times New Roman"/>
                <w:szCs w:val="24"/>
              </w:rPr>
              <w:t xml:space="preserve"> property to consider the rental income. </w:t>
            </w:r>
          </w:p>
          <w:p w14:paraId="29499F7A" w14:textId="77777777" w:rsidR="00613B30" w:rsidRDefault="00613B30" w:rsidP="001C2C45">
            <w:pPr>
              <w:pStyle w:val="BlockText"/>
              <w:numPr>
                <w:ilvl w:val="12"/>
                <w:numId w:val="0"/>
              </w:numPr>
              <w:rPr>
                <w:rFonts w:ascii="Times New Roman" w:hAnsi="Times New Roman"/>
                <w:szCs w:val="24"/>
              </w:rPr>
            </w:pPr>
          </w:p>
          <w:p w14:paraId="0877CDC9" w14:textId="77777777" w:rsidR="00552FD5" w:rsidRPr="004007B7" w:rsidRDefault="00552FD5" w:rsidP="001C2C45">
            <w:pPr>
              <w:pStyle w:val="BlockText"/>
              <w:numPr>
                <w:ilvl w:val="12"/>
                <w:numId w:val="0"/>
              </w:numPr>
              <w:rPr>
                <w:rFonts w:ascii="Times New Roman" w:hAnsi="Times New Roman"/>
                <w:szCs w:val="24"/>
              </w:rPr>
            </w:pPr>
            <w:r w:rsidRPr="004007B7">
              <w:rPr>
                <w:rFonts w:ascii="Times New Roman" w:hAnsi="Times New Roman"/>
                <w:szCs w:val="24"/>
              </w:rPr>
              <w:t>If there i</w:t>
            </w:r>
            <w:r>
              <w:rPr>
                <w:rFonts w:ascii="Times New Roman" w:hAnsi="Times New Roman"/>
                <w:szCs w:val="24"/>
              </w:rPr>
              <w:t xml:space="preserve">s not a lien on the property, 3 </w:t>
            </w:r>
            <w:r w:rsidRPr="004007B7">
              <w:rPr>
                <w:rFonts w:ascii="Times New Roman" w:hAnsi="Times New Roman"/>
                <w:szCs w:val="24"/>
              </w:rPr>
              <w:t>months reserves to cover expenses such as taxes, hazard insurance, flood insu</w:t>
            </w:r>
            <w:r w:rsidR="00507B88">
              <w:rPr>
                <w:rFonts w:ascii="Times New Roman" w:hAnsi="Times New Roman"/>
                <w:szCs w:val="24"/>
              </w:rPr>
              <w:t>rance, homeowner’s</w:t>
            </w:r>
            <w:r w:rsidR="00613B30">
              <w:rPr>
                <w:rFonts w:ascii="Times New Roman" w:hAnsi="Times New Roman"/>
                <w:szCs w:val="24"/>
              </w:rPr>
              <w:t xml:space="preserve"> association f</w:t>
            </w:r>
            <w:r w:rsidRPr="004007B7">
              <w:rPr>
                <w:rFonts w:ascii="Times New Roman" w:hAnsi="Times New Roman"/>
                <w:szCs w:val="24"/>
              </w:rPr>
              <w:t>ees, and any other recurring fees should be documented for the property(</w:t>
            </w:r>
            <w:proofErr w:type="spellStart"/>
            <w:r w:rsidRPr="004007B7">
              <w:rPr>
                <w:rFonts w:ascii="Times New Roman" w:hAnsi="Times New Roman"/>
                <w:szCs w:val="24"/>
              </w:rPr>
              <w:t>ies</w:t>
            </w:r>
            <w:proofErr w:type="spellEnd"/>
            <w:r w:rsidRPr="004007B7">
              <w:rPr>
                <w:rFonts w:ascii="Times New Roman" w:hAnsi="Times New Roman"/>
                <w:szCs w:val="24"/>
              </w:rPr>
              <w:t>).</w:t>
            </w:r>
          </w:p>
          <w:p w14:paraId="771E4FEA" w14:textId="77777777" w:rsidR="00552FD5" w:rsidRPr="004007B7" w:rsidRDefault="00552FD5" w:rsidP="001C2C45">
            <w:pPr>
              <w:pStyle w:val="BlockText"/>
              <w:numPr>
                <w:ilvl w:val="12"/>
                <w:numId w:val="0"/>
              </w:numPr>
              <w:rPr>
                <w:rFonts w:ascii="Times New Roman" w:hAnsi="Times New Roman"/>
                <w:szCs w:val="24"/>
              </w:rPr>
            </w:pPr>
          </w:p>
          <w:p w14:paraId="60ECB12D" w14:textId="77777777" w:rsidR="00552FD5" w:rsidRPr="004007B7" w:rsidRDefault="00552FD5" w:rsidP="001C2C45">
            <w:pPr>
              <w:pStyle w:val="BlockText"/>
              <w:numPr>
                <w:ilvl w:val="12"/>
                <w:numId w:val="0"/>
              </w:numPr>
              <w:rPr>
                <w:rFonts w:ascii="Times New Roman" w:hAnsi="Times New Roman"/>
                <w:szCs w:val="24"/>
              </w:rPr>
            </w:pPr>
            <w:r w:rsidRPr="004007B7">
              <w:rPr>
                <w:rFonts w:ascii="Times New Roman" w:hAnsi="Times New Roman"/>
                <w:szCs w:val="24"/>
              </w:rPr>
              <w:t xml:space="preserve">Equity in the property cannot be used as reserves. </w:t>
            </w:r>
            <w:r w:rsidRPr="004007B7">
              <w:rPr>
                <w:rFonts w:ascii="Times New Roman" w:hAnsi="Times New Roman"/>
                <w:szCs w:val="24"/>
              </w:rPr>
              <w:br/>
            </w:r>
          </w:p>
          <w:p w14:paraId="7355FE36" w14:textId="77777777" w:rsidR="00552FD5" w:rsidRPr="004007B7" w:rsidRDefault="00552FD5" w:rsidP="001C2C45">
            <w:pPr>
              <w:pStyle w:val="BlockText"/>
              <w:numPr>
                <w:ilvl w:val="12"/>
                <w:numId w:val="0"/>
              </w:numPr>
              <w:rPr>
                <w:rFonts w:ascii="Times New Roman" w:hAnsi="Times New Roman"/>
                <w:szCs w:val="24"/>
              </w:rPr>
            </w:pPr>
            <w:r w:rsidRPr="004007B7">
              <w:rPr>
                <w:rFonts w:ascii="Times New Roman" w:hAnsi="Times New Roman"/>
                <w:szCs w:val="24"/>
              </w:rPr>
              <w:t>Cash proceeds from a VA refinance cannot be counted as the required PITI on a rental property.  The reserve funds must be in the borrower’s account before the new VA loan closes.</w:t>
            </w:r>
            <w:r w:rsidRPr="004007B7">
              <w:rPr>
                <w:rFonts w:ascii="Times New Roman" w:hAnsi="Times New Roman"/>
                <w:szCs w:val="24"/>
              </w:rPr>
              <w:br/>
            </w:r>
          </w:p>
          <w:p w14:paraId="450648EA" w14:textId="77777777" w:rsidR="00552FD5" w:rsidRDefault="00552FD5" w:rsidP="001C2C45">
            <w:pPr>
              <w:pStyle w:val="BlockText"/>
              <w:numPr>
                <w:ilvl w:val="12"/>
                <w:numId w:val="0"/>
              </w:numPr>
              <w:rPr>
                <w:rFonts w:ascii="Times New Roman" w:hAnsi="Times New Roman"/>
                <w:szCs w:val="24"/>
              </w:rPr>
            </w:pPr>
            <w:r w:rsidRPr="004007B7">
              <w:rPr>
                <w:rFonts w:ascii="Times New Roman" w:hAnsi="Times New Roman"/>
                <w:szCs w:val="24"/>
              </w:rPr>
              <w:t>Gift funds cannot be use</w:t>
            </w:r>
            <w:r w:rsidR="00613B30">
              <w:rPr>
                <w:rFonts w:ascii="Times New Roman" w:hAnsi="Times New Roman"/>
                <w:szCs w:val="24"/>
              </w:rPr>
              <w:t>d to meet reserve requirements.</w:t>
            </w:r>
          </w:p>
          <w:p w14:paraId="1D28170C" w14:textId="77777777" w:rsidR="00613B30" w:rsidRDefault="00613B30" w:rsidP="001C2C45">
            <w:pPr>
              <w:pStyle w:val="BlockText"/>
              <w:numPr>
                <w:ilvl w:val="12"/>
                <w:numId w:val="0"/>
              </w:numPr>
              <w:rPr>
                <w:rFonts w:ascii="Times New Roman" w:hAnsi="Times New Roman"/>
                <w:szCs w:val="24"/>
              </w:rPr>
            </w:pPr>
          </w:p>
          <w:p w14:paraId="2608D943" w14:textId="77777777" w:rsidR="00613B30" w:rsidRPr="00613B30" w:rsidRDefault="00613B30" w:rsidP="001C2C45">
            <w:pPr>
              <w:pStyle w:val="BlockText"/>
              <w:numPr>
                <w:ilvl w:val="12"/>
                <w:numId w:val="0"/>
              </w:numPr>
              <w:rPr>
                <w:rFonts w:ascii="Times New Roman" w:hAnsi="Times New Roman" w:cs="Times New Roman"/>
                <w:b/>
                <w:szCs w:val="24"/>
              </w:rPr>
            </w:pPr>
            <w:r w:rsidRPr="00613B30">
              <w:rPr>
                <w:rFonts w:ascii="Times New Roman" w:hAnsi="Times New Roman" w:cs="Times New Roman"/>
                <w:b/>
                <w:szCs w:val="24"/>
              </w:rPr>
              <w:t>Analysis of Rental Property Income</w:t>
            </w:r>
            <w:r w:rsidRPr="00613B30">
              <w:rPr>
                <w:rFonts w:ascii="Times New Roman" w:hAnsi="Times New Roman" w:cs="Times New Roman"/>
                <w:b/>
                <w:szCs w:val="24"/>
              </w:rPr>
              <w:br/>
            </w:r>
          </w:p>
          <w:p w14:paraId="3C83B821" w14:textId="77777777" w:rsidR="00613B30" w:rsidRPr="004007B7" w:rsidRDefault="00613B30" w:rsidP="001C2C45">
            <w:pPr>
              <w:pStyle w:val="BlockText"/>
              <w:numPr>
                <w:ilvl w:val="12"/>
                <w:numId w:val="0"/>
              </w:numPr>
              <w:rPr>
                <w:rFonts w:ascii="Times New Roman" w:hAnsi="Times New Roman" w:cs="Times New Roman"/>
                <w:szCs w:val="24"/>
                <w:u w:val="single"/>
              </w:rPr>
            </w:pPr>
            <w:r w:rsidRPr="004007B7">
              <w:rPr>
                <w:rFonts w:ascii="Times New Roman" w:hAnsi="Times New Roman" w:cs="Times New Roman"/>
                <w:szCs w:val="24"/>
              </w:rPr>
              <w:t>Each property(</w:t>
            </w:r>
            <w:proofErr w:type="spellStart"/>
            <w:r w:rsidRPr="004007B7">
              <w:rPr>
                <w:rFonts w:ascii="Times New Roman" w:hAnsi="Times New Roman" w:cs="Times New Roman"/>
                <w:szCs w:val="24"/>
              </w:rPr>
              <w:t>ies</w:t>
            </w:r>
            <w:proofErr w:type="spellEnd"/>
            <w:r w:rsidRPr="004007B7">
              <w:rPr>
                <w:rFonts w:ascii="Times New Roman" w:hAnsi="Times New Roman" w:cs="Times New Roman"/>
                <w:szCs w:val="24"/>
              </w:rPr>
              <w:t xml:space="preserve">) must have a </w:t>
            </w:r>
            <w:r>
              <w:rPr>
                <w:rFonts w:ascii="Times New Roman" w:hAnsi="Times New Roman" w:cs="Times New Roman"/>
                <w:szCs w:val="24"/>
              </w:rPr>
              <w:t>2-year</w:t>
            </w:r>
            <w:r w:rsidRPr="004007B7">
              <w:rPr>
                <w:rFonts w:ascii="Times New Roman" w:hAnsi="Times New Roman" w:cs="Times New Roman"/>
                <w:szCs w:val="24"/>
              </w:rPr>
              <w:t xml:space="preserve"> rental history itemized on the borrower’s tax return.</w:t>
            </w:r>
            <w:r w:rsidRPr="004007B7">
              <w:rPr>
                <w:rFonts w:ascii="Times New Roman" w:hAnsi="Times New Roman" w:cs="Times New Roman"/>
                <w:szCs w:val="24"/>
              </w:rPr>
              <w:br/>
            </w:r>
          </w:p>
          <w:p w14:paraId="243BAD32" w14:textId="77777777" w:rsidR="00613B30" w:rsidRPr="004007B7" w:rsidRDefault="00613B30" w:rsidP="001C2C4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 xml:space="preserve">Property depreciation claimed as a deduction on the tax returns may be included in effective income. </w:t>
            </w:r>
          </w:p>
          <w:p w14:paraId="20701D86" w14:textId="77777777" w:rsidR="00613B30" w:rsidRPr="004007B7" w:rsidRDefault="00613B30" w:rsidP="001C2C45">
            <w:pPr>
              <w:pStyle w:val="BulletText1"/>
              <w:numPr>
                <w:ilvl w:val="0"/>
                <w:numId w:val="0"/>
              </w:numPr>
              <w:ind w:left="173"/>
              <w:rPr>
                <w:rFonts w:ascii="Times New Roman" w:hAnsi="Times New Roman" w:cs="Times New Roman"/>
                <w:szCs w:val="24"/>
              </w:rPr>
            </w:pPr>
          </w:p>
          <w:p w14:paraId="082966AA" w14:textId="77777777" w:rsidR="00613B30" w:rsidRPr="004007B7" w:rsidRDefault="00613B30" w:rsidP="001C2C4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If after adding depreciation to the negative rental income, the borrower still has rental loss, the negative income should be deducted from the overall income as it reduces the borrower’s income.</w:t>
            </w:r>
          </w:p>
          <w:p w14:paraId="37543816" w14:textId="77777777" w:rsidR="00613B30" w:rsidRPr="004007B7" w:rsidRDefault="00613B30" w:rsidP="001C2C45">
            <w:pPr>
              <w:pStyle w:val="BulletText1"/>
              <w:numPr>
                <w:ilvl w:val="0"/>
                <w:numId w:val="0"/>
              </w:numPr>
              <w:ind w:left="173"/>
              <w:rPr>
                <w:rFonts w:ascii="Times New Roman" w:hAnsi="Times New Roman" w:cs="Times New Roman"/>
                <w:szCs w:val="24"/>
              </w:rPr>
            </w:pPr>
          </w:p>
          <w:p w14:paraId="34F883E7" w14:textId="77777777" w:rsidR="00613B30" w:rsidRPr="00613B30" w:rsidRDefault="00613B30" w:rsidP="001C2C45">
            <w:pPr>
              <w:pStyle w:val="BulletText1"/>
              <w:numPr>
                <w:ilvl w:val="0"/>
                <w:numId w:val="0"/>
              </w:numPr>
              <w:rPr>
                <w:rFonts w:ascii="Times New Roman" w:hAnsi="Times New Roman"/>
                <w:b/>
                <w:szCs w:val="24"/>
              </w:rPr>
            </w:pPr>
            <w:r w:rsidRPr="004007B7">
              <w:rPr>
                <w:rFonts w:ascii="Times New Roman" w:hAnsi="Times New Roman" w:cs="Times New Roman"/>
                <w:szCs w:val="24"/>
              </w:rPr>
              <w:t>If rental income will not</w:t>
            </w:r>
            <w:r>
              <w:rPr>
                <w:rFonts w:ascii="Times New Roman" w:hAnsi="Times New Roman" w:cs="Times New Roman"/>
                <w:szCs w:val="24"/>
              </w:rPr>
              <w:t>,</w:t>
            </w:r>
            <w:r w:rsidRPr="004007B7">
              <w:rPr>
                <w:rFonts w:ascii="Times New Roman" w:hAnsi="Times New Roman" w:cs="Times New Roman"/>
                <w:szCs w:val="24"/>
              </w:rPr>
              <w:t xml:space="preserve"> or cannot be used, then the full mortgage payment should be considered and reserves do not need to be considered.</w:t>
            </w:r>
          </w:p>
        </w:tc>
      </w:tr>
    </w:tbl>
    <w:p w14:paraId="51081B41" w14:textId="77777777" w:rsidR="00552FD5" w:rsidRPr="00702C72" w:rsidRDefault="00552FD5" w:rsidP="00702C72">
      <w:pPr>
        <w:pStyle w:val="ContinuedBlockLine"/>
        <w:ind w:left="1728"/>
        <w:rPr>
          <w:rFonts w:ascii="Times New Roman" w:hAnsi="Times New Roman" w:cs="Times New Roman"/>
        </w:rPr>
      </w:pPr>
      <w:r w:rsidRPr="004007B7">
        <w:t xml:space="preserve">                                                                                       </w:t>
      </w:r>
      <w:r w:rsidR="00702C72">
        <w:t xml:space="preserve"> </w:t>
      </w:r>
      <w:proofErr w:type="gramStart"/>
      <w:r w:rsidR="00702C72">
        <w:rPr>
          <w:rFonts w:ascii="Times New Roman" w:hAnsi="Times New Roman" w:cs="Times New Roman"/>
        </w:rPr>
        <w:t>Continued on</w:t>
      </w:r>
      <w:proofErr w:type="gramEnd"/>
      <w:r w:rsidR="00702C72">
        <w:rPr>
          <w:rFonts w:ascii="Times New Roman" w:hAnsi="Times New Roman" w:cs="Times New Roman"/>
        </w:rPr>
        <w:t xml:space="preserve"> next page</w:t>
      </w:r>
      <w:r w:rsidRPr="004007B7">
        <w:t xml:space="preserve">           </w:t>
      </w:r>
    </w:p>
    <w:p w14:paraId="3F0A792F" w14:textId="366EE32E"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F1763E">
        <w:rPr>
          <w:rFonts w:ascii="Arial" w:hAnsi="Arial" w:cs="Arial"/>
          <w:b w:val="0"/>
          <w:sz w:val="24"/>
          <w:szCs w:val="24"/>
        </w:rPr>
        <w:t>continued</w:t>
      </w:r>
    </w:p>
    <w:p w14:paraId="0FD7E17C" w14:textId="77777777" w:rsidR="00552FD5" w:rsidRPr="00F1763E"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4DD75471" w14:textId="77777777" w:rsidTr="00552FD5">
        <w:tc>
          <w:tcPr>
            <w:tcW w:w="1728" w:type="dxa"/>
            <w:shd w:val="clear" w:color="auto" w:fill="auto"/>
          </w:tcPr>
          <w:p w14:paraId="67F20A9E" w14:textId="5873C505"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n. Rental Income</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shd w:val="clear" w:color="auto" w:fill="auto"/>
          </w:tcPr>
          <w:p w14:paraId="4B8E2E8F" w14:textId="77777777" w:rsidR="00552FD5" w:rsidRPr="00315C8B" w:rsidRDefault="00552FD5" w:rsidP="00552FD5">
            <w:pPr>
              <w:pStyle w:val="BulletText1"/>
              <w:numPr>
                <w:ilvl w:val="0"/>
                <w:numId w:val="0"/>
              </w:numPr>
              <w:ind w:left="173" w:hanging="173"/>
              <w:rPr>
                <w:rFonts w:ascii="Times New Roman" w:hAnsi="Times New Roman" w:cs="Times New Roman"/>
                <w:b/>
                <w:szCs w:val="24"/>
              </w:rPr>
            </w:pPr>
            <w:r w:rsidRPr="00315C8B">
              <w:rPr>
                <w:rFonts w:ascii="Times New Roman" w:hAnsi="Times New Roman" w:cs="Times New Roman"/>
                <w:b/>
                <w:szCs w:val="24"/>
              </w:rPr>
              <w:t xml:space="preserve">Verification of Multi-Unit Property Securing the VA loan </w:t>
            </w:r>
            <w:r w:rsidR="005A3C77">
              <w:rPr>
                <w:rFonts w:ascii="Times New Roman" w:hAnsi="Times New Roman" w:cs="Times New Roman"/>
                <w:b/>
                <w:szCs w:val="24"/>
              </w:rPr>
              <w:br/>
            </w:r>
            <w:r w:rsidRPr="00315C8B">
              <w:rPr>
                <w:rFonts w:ascii="Times New Roman" w:hAnsi="Times New Roman" w:cs="Times New Roman"/>
                <w:b/>
                <w:szCs w:val="24"/>
              </w:rPr>
              <w:t xml:space="preserve">                           </w:t>
            </w:r>
          </w:p>
          <w:p w14:paraId="289CF1A7" w14:textId="15E3DC6A" w:rsidR="00552FD5" w:rsidRPr="004007B7" w:rsidRDefault="00552FD5" w:rsidP="00552FD5">
            <w:pPr>
              <w:pStyle w:val="BulletText1"/>
              <w:numPr>
                <w:ilvl w:val="0"/>
                <w:numId w:val="0"/>
              </w:numPr>
              <w:ind w:left="173" w:hanging="173"/>
              <w:rPr>
                <w:rFonts w:ascii="Times New Roman" w:hAnsi="Times New Roman" w:cs="Times New Roman"/>
                <w:szCs w:val="24"/>
              </w:rPr>
            </w:pPr>
            <w:r w:rsidRPr="004007B7">
              <w:rPr>
                <w:rFonts w:ascii="Times New Roman" w:hAnsi="Times New Roman" w:cs="Times New Roman"/>
                <w:szCs w:val="24"/>
              </w:rPr>
              <w:t xml:space="preserve">The Veteran/borrower must occupy one unit as his/her residence. </w:t>
            </w:r>
          </w:p>
          <w:p w14:paraId="27EF5502"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239CF031"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For purposes of determining the VA guaranty, lenders are instructed to reference only the One-Unit Limit column in the FHFA Table “Fannie Mae and Freddie Mac Maximum Loan Limits for Mortgages, located at https://www.fhfa.gov/DataTools/Downloads.</w:t>
            </w:r>
          </w:p>
          <w:p w14:paraId="56B73FB2"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4F137CD6" w14:textId="6E773782"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Verify cash reserves totaling at least 6 months mortgage payments (PITI), and documentation of the borrower’s prior experience managing rental units and/or use of a property management company to oversee the property.</w:t>
            </w:r>
          </w:p>
          <w:p w14:paraId="39A8EA2B"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202C57F4" w14:textId="1A922A64" w:rsidR="00552FD5" w:rsidRPr="00315C8B" w:rsidRDefault="00552FD5" w:rsidP="00552FD5">
            <w:pPr>
              <w:pStyle w:val="BulletText1"/>
              <w:numPr>
                <w:ilvl w:val="0"/>
                <w:numId w:val="0"/>
              </w:numPr>
              <w:rPr>
                <w:rFonts w:ascii="Times New Roman" w:hAnsi="Times New Roman" w:cs="Times New Roman"/>
                <w:b/>
                <w:szCs w:val="24"/>
              </w:rPr>
            </w:pPr>
            <w:r w:rsidRPr="00315C8B">
              <w:rPr>
                <w:rFonts w:ascii="Times New Roman" w:hAnsi="Times New Roman" w:cs="Times New Roman"/>
                <w:b/>
                <w:szCs w:val="24"/>
              </w:rPr>
              <w:t>Analysis of Multi-Unit Property Securing the VA loan (Veteran will oc</w:t>
            </w:r>
            <w:r w:rsidR="00C9113D">
              <w:rPr>
                <w:rFonts w:ascii="Times New Roman" w:hAnsi="Times New Roman" w:cs="Times New Roman"/>
                <w:b/>
                <w:szCs w:val="24"/>
              </w:rPr>
              <w:t>cupy one unit as his/her</w:t>
            </w:r>
            <w:r w:rsidRPr="00315C8B">
              <w:rPr>
                <w:rFonts w:ascii="Times New Roman" w:hAnsi="Times New Roman" w:cs="Times New Roman"/>
                <w:b/>
                <w:szCs w:val="24"/>
              </w:rPr>
              <w:t xml:space="preserve"> residence)</w:t>
            </w:r>
          </w:p>
          <w:p w14:paraId="6036E76F"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35596537" w14:textId="77777777" w:rsidR="00552FD5" w:rsidRPr="004007B7" w:rsidRDefault="00552FD5" w:rsidP="00552FD5">
            <w:pPr>
              <w:pStyle w:val="BulletText1"/>
              <w:numPr>
                <w:ilvl w:val="0"/>
                <w:numId w:val="0"/>
              </w:numPr>
              <w:ind w:left="173" w:hanging="173"/>
              <w:rPr>
                <w:rFonts w:ascii="Times New Roman" w:hAnsi="Times New Roman" w:cs="Times New Roman"/>
                <w:szCs w:val="24"/>
              </w:rPr>
            </w:pPr>
            <w:r w:rsidRPr="004007B7">
              <w:rPr>
                <w:rFonts w:ascii="Times New Roman" w:hAnsi="Times New Roman" w:cs="Times New Roman"/>
                <w:szCs w:val="24"/>
              </w:rPr>
              <w:t>Include the prospective rental income in effective income only if:</w:t>
            </w:r>
            <w:r w:rsidR="00507B88">
              <w:rPr>
                <w:rFonts w:ascii="Times New Roman" w:hAnsi="Times New Roman" w:cs="Times New Roman"/>
                <w:szCs w:val="24"/>
              </w:rPr>
              <w:br/>
            </w:r>
          </w:p>
          <w:p w14:paraId="418CCB4B" w14:textId="77777777" w:rsidR="00552FD5" w:rsidRPr="004007B7" w:rsidRDefault="00552FD5" w:rsidP="0044598D">
            <w:pPr>
              <w:pStyle w:val="BulletText1"/>
              <w:numPr>
                <w:ilvl w:val="0"/>
                <w:numId w:val="27"/>
              </w:numPr>
              <w:rPr>
                <w:rFonts w:ascii="Times New Roman" w:hAnsi="Times New Roman" w:cs="Times New Roman"/>
                <w:szCs w:val="24"/>
              </w:rPr>
            </w:pPr>
            <w:r w:rsidRPr="004007B7">
              <w:rPr>
                <w:rFonts w:ascii="Times New Roman" w:hAnsi="Times New Roman" w:cs="Times New Roman"/>
                <w:szCs w:val="24"/>
              </w:rPr>
              <w:t>the borrower has a reasonable likelihood of success as a landlord, and</w:t>
            </w:r>
          </w:p>
          <w:p w14:paraId="515FCDB1" w14:textId="77777777" w:rsidR="00552FD5" w:rsidRPr="004007B7" w:rsidRDefault="00552FD5" w:rsidP="0044598D">
            <w:pPr>
              <w:pStyle w:val="BulletText1"/>
              <w:numPr>
                <w:ilvl w:val="0"/>
                <w:numId w:val="27"/>
              </w:numPr>
              <w:rPr>
                <w:rFonts w:ascii="Times New Roman" w:hAnsi="Times New Roman" w:cs="Times New Roman"/>
                <w:szCs w:val="24"/>
              </w:rPr>
            </w:pPr>
            <w:r w:rsidRPr="004007B7">
              <w:rPr>
                <w:rFonts w:ascii="Times New Roman" w:hAnsi="Times New Roman" w:cs="Times New Roman"/>
                <w:szCs w:val="24"/>
              </w:rPr>
              <w:t>cash reserves totaling at least 6 months mortgage payments (PITI).</w:t>
            </w:r>
          </w:p>
          <w:p w14:paraId="6362EA26" w14:textId="77777777" w:rsidR="00552FD5" w:rsidRPr="004007B7" w:rsidRDefault="00552FD5" w:rsidP="00552FD5">
            <w:pPr>
              <w:pStyle w:val="BulletText1"/>
              <w:numPr>
                <w:ilvl w:val="0"/>
                <w:numId w:val="0"/>
              </w:numPr>
              <w:ind w:left="173" w:hanging="173"/>
              <w:rPr>
                <w:rFonts w:ascii="Times New Roman" w:hAnsi="Times New Roman" w:cs="Times New Roman"/>
                <w:szCs w:val="24"/>
              </w:rPr>
            </w:pPr>
          </w:p>
          <w:p w14:paraId="64BD8E64"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If each unit is separate and not under one mortgage, 6 months PITI must be verified for each separate unit.</w:t>
            </w:r>
            <w:r w:rsidRPr="004007B7">
              <w:rPr>
                <w:rFonts w:ascii="Times New Roman" w:hAnsi="Times New Roman" w:cs="Times New Roman"/>
                <w:szCs w:val="24"/>
              </w:rPr>
              <w:br/>
            </w:r>
          </w:p>
          <w:p w14:paraId="570C8352" w14:textId="77777777" w:rsidR="00552FD5"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Equity in the property cannot be used as reserves to meet PITI requirements.  This must be the bo</w:t>
            </w:r>
            <w:r>
              <w:rPr>
                <w:rFonts w:ascii="Times New Roman" w:hAnsi="Times New Roman" w:cs="Times New Roman"/>
                <w:szCs w:val="24"/>
              </w:rPr>
              <w:t>rrower’s own funds, not a gift.</w:t>
            </w:r>
          </w:p>
          <w:p w14:paraId="1616B756" w14:textId="77777777" w:rsidR="00613B30" w:rsidRDefault="00613B30" w:rsidP="00552FD5">
            <w:pPr>
              <w:pStyle w:val="BulletText1"/>
              <w:numPr>
                <w:ilvl w:val="0"/>
                <w:numId w:val="0"/>
              </w:numPr>
              <w:rPr>
                <w:rFonts w:ascii="Times New Roman" w:hAnsi="Times New Roman" w:cs="Times New Roman"/>
                <w:szCs w:val="24"/>
              </w:rPr>
            </w:pPr>
          </w:p>
          <w:p w14:paraId="008409DB" w14:textId="77777777" w:rsidR="00613B30" w:rsidRPr="004007B7" w:rsidRDefault="00613B30" w:rsidP="00613B30">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Cash proceeds from a VA regular “Cash-Out” refinance cannot be counted as the required PITI on a rental property.  The reserve funds must be in the borrower’s account before the new VA loan closes.</w:t>
            </w:r>
          </w:p>
          <w:p w14:paraId="647ABF18" w14:textId="77777777" w:rsidR="00613B30" w:rsidRPr="004007B7" w:rsidRDefault="00613B30" w:rsidP="00613B30">
            <w:pPr>
              <w:pStyle w:val="BulletText1"/>
              <w:numPr>
                <w:ilvl w:val="0"/>
                <w:numId w:val="0"/>
              </w:numPr>
              <w:rPr>
                <w:rFonts w:ascii="Times New Roman" w:hAnsi="Times New Roman" w:cs="Times New Roman"/>
                <w:szCs w:val="24"/>
              </w:rPr>
            </w:pPr>
          </w:p>
          <w:p w14:paraId="5401DFD3" w14:textId="77777777" w:rsidR="00613B30" w:rsidRPr="004007B7" w:rsidRDefault="00613B30" w:rsidP="00613B30">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The amount of rental income to include in effective income is based on 75 percent of the amount indicated on the lease or rental agreement unless a greater percentage can be documented (existing property).</w:t>
            </w:r>
          </w:p>
          <w:p w14:paraId="66F47A5E" w14:textId="77777777" w:rsidR="00613B30" w:rsidRPr="004007B7" w:rsidRDefault="00613B30" w:rsidP="00613B30">
            <w:pPr>
              <w:pStyle w:val="BulletText1"/>
              <w:numPr>
                <w:ilvl w:val="0"/>
                <w:numId w:val="0"/>
              </w:numPr>
              <w:ind w:left="173" w:hanging="173"/>
              <w:rPr>
                <w:rFonts w:ascii="Times New Roman" w:hAnsi="Times New Roman" w:cs="Times New Roman"/>
                <w:szCs w:val="24"/>
              </w:rPr>
            </w:pPr>
          </w:p>
          <w:p w14:paraId="4C074462" w14:textId="77777777" w:rsidR="00613B30" w:rsidRPr="004007B7" w:rsidRDefault="00613B30"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The amount of rental income to include in effective income is based on 75 percent of the amount indicated on the appraiser’s opinion of the property’s fair monthly </w:t>
            </w:r>
            <w:r>
              <w:rPr>
                <w:rFonts w:ascii="Times New Roman" w:hAnsi="Times New Roman" w:cs="Times New Roman"/>
                <w:szCs w:val="24"/>
              </w:rPr>
              <w:t>rental (proposed construction).</w:t>
            </w:r>
          </w:p>
        </w:tc>
      </w:tr>
    </w:tbl>
    <w:p w14:paraId="58CF6205" w14:textId="77777777" w:rsidR="00552FD5" w:rsidRPr="008F0354" w:rsidRDefault="00552FD5" w:rsidP="00552FD5">
      <w:pPr>
        <w:pStyle w:val="ContinuedBlockLine"/>
        <w:ind w:left="1728"/>
        <w:rPr>
          <w:rFonts w:ascii="Times New Roman" w:hAnsi="Times New Roman" w:cs="Times New Roman"/>
        </w:rPr>
      </w:pPr>
      <w:proofErr w:type="gramStart"/>
      <w:r w:rsidRPr="008F0354">
        <w:rPr>
          <w:rFonts w:ascii="Times New Roman" w:hAnsi="Times New Roman" w:cs="Times New Roman"/>
        </w:rPr>
        <w:t>Continued on</w:t>
      </w:r>
      <w:proofErr w:type="gramEnd"/>
      <w:r w:rsidRPr="008F0354">
        <w:rPr>
          <w:rFonts w:ascii="Times New Roman" w:hAnsi="Times New Roman" w:cs="Times New Roman"/>
        </w:rPr>
        <w:t xml:space="preserve"> next page</w:t>
      </w:r>
    </w:p>
    <w:p w14:paraId="26F03408" w14:textId="5DC976AC" w:rsidR="00552FD5" w:rsidRDefault="00552FD5" w:rsidP="00552FD5">
      <w:pPr>
        <w:pStyle w:val="MapTitleContinued"/>
        <w:rPr>
          <w:rFonts w:ascii="Arial" w:hAnsi="Arial" w:cs="Arial"/>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136995">
        <w:rPr>
          <w:rFonts w:ascii="Arial" w:hAnsi="Arial" w:cs="Arial"/>
        </w:rPr>
        <w:t xml:space="preserve">, </w:t>
      </w:r>
      <w:r w:rsidRPr="00F1763E">
        <w:rPr>
          <w:rFonts w:ascii="Arial" w:hAnsi="Arial" w:cs="Arial"/>
          <w:b w:val="0"/>
          <w:sz w:val="24"/>
        </w:rPr>
        <w:t>continued</w:t>
      </w:r>
    </w:p>
    <w:p w14:paraId="6808E50E" w14:textId="77777777" w:rsidR="00552FD5" w:rsidRPr="004007B7" w:rsidRDefault="00552FD5" w:rsidP="0044598D">
      <w:pPr>
        <w:pStyle w:val="BlockLine"/>
        <w:numPr>
          <w:ilvl w:val="0"/>
          <w:numId w:val="55"/>
        </w:numPr>
      </w:pPr>
    </w:p>
    <w:tbl>
      <w:tblPr>
        <w:tblW w:w="9546" w:type="dxa"/>
        <w:tblLayout w:type="fixed"/>
        <w:tblLook w:val="0000" w:firstRow="0" w:lastRow="0" w:firstColumn="0" w:lastColumn="0" w:noHBand="0" w:noVBand="0"/>
      </w:tblPr>
      <w:tblGrid>
        <w:gridCol w:w="1728"/>
        <w:gridCol w:w="7818"/>
      </w:tblGrid>
      <w:tr w:rsidR="00552FD5" w:rsidRPr="004007B7" w14:paraId="1C2DD447" w14:textId="77777777" w:rsidTr="00552FD5">
        <w:tc>
          <w:tcPr>
            <w:tcW w:w="1728" w:type="dxa"/>
            <w:shd w:val="clear" w:color="auto" w:fill="auto"/>
          </w:tcPr>
          <w:p w14:paraId="3848353C" w14:textId="77777777" w:rsidR="00552FD5" w:rsidRPr="0034369D" w:rsidRDefault="00552FD5" w:rsidP="00552FD5">
            <w:pPr>
              <w:pStyle w:val="Heading5"/>
              <w:rPr>
                <w:rFonts w:ascii="Times New Roman" w:hAnsi="Times New Roman" w:cs="Times New Roman"/>
              </w:rPr>
            </w:pPr>
            <w:bookmarkStart w:id="71" w:name="_fs_i7jamuisPk8SelhKdHGA" w:colFirst="0" w:colLast="0"/>
            <w:r w:rsidRPr="0034369D">
              <w:rPr>
                <w:rFonts w:ascii="Times New Roman" w:hAnsi="Times New Roman" w:cs="Times New Roman"/>
              </w:rPr>
              <w:t>o. Temporary Boarder Rental Income Single Family Residence</w:t>
            </w:r>
          </w:p>
        </w:tc>
        <w:tc>
          <w:tcPr>
            <w:tcW w:w="7818" w:type="dxa"/>
            <w:shd w:val="clear" w:color="auto" w:fill="auto"/>
          </w:tcPr>
          <w:p w14:paraId="452F0EE5"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The verification of temporary boarder </w:t>
            </w:r>
            <w:r w:rsidR="00613B30">
              <w:rPr>
                <w:rFonts w:ascii="Times New Roman" w:hAnsi="Times New Roman" w:cs="Times New Roman"/>
                <w:szCs w:val="24"/>
              </w:rPr>
              <w:t xml:space="preserve">rental </w:t>
            </w:r>
            <w:r w:rsidRPr="004007B7">
              <w:rPr>
                <w:rFonts w:ascii="Times New Roman" w:hAnsi="Times New Roman" w:cs="Times New Roman"/>
                <w:szCs w:val="24"/>
              </w:rPr>
              <w:t>income requires the following:</w:t>
            </w:r>
            <w:r w:rsidR="00507B88">
              <w:rPr>
                <w:rFonts w:ascii="Times New Roman" w:hAnsi="Times New Roman" w:cs="Times New Roman"/>
                <w:szCs w:val="24"/>
              </w:rPr>
              <w:br/>
            </w:r>
          </w:p>
          <w:p w14:paraId="395B47B3" w14:textId="77777777" w:rsidR="00552FD5" w:rsidRPr="004007B7" w:rsidRDefault="00552FD5" w:rsidP="0044598D">
            <w:pPr>
              <w:pStyle w:val="BulletText1"/>
              <w:numPr>
                <w:ilvl w:val="0"/>
                <w:numId w:val="28"/>
              </w:numPr>
              <w:rPr>
                <w:rFonts w:ascii="Times New Roman" w:hAnsi="Times New Roman" w:cs="Times New Roman"/>
                <w:szCs w:val="24"/>
              </w:rPr>
            </w:pPr>
            <w:r w:rsidRPr="004007B7">
              <w:rPr>
                <w:rFonts w:ascii="Times New Roman" w:hAnsi="Times New Roman" w:cs="Times New Roman"/>
                <w:szCs w:val="24"/>
              </w:rPr>
              <w:t xml:space="preserve">individual income tax returns, signed and dated, plus all applicable schedules for the previous 2 years, which show boarder income generated by the property, and </w:t>
            </w:r>
          </w:p>
          <w:p w14:paraId="7DDA7611" w14:textId="77777777" w:rsidR="00552FD5" w:rsidRPr="004007B7" w:rsidRDefault="00552FD5" w:rsidP="0044598D">
            <w:pPr>
              <w:pStyle w:val="BulletText1"/>
              <w:numPr>
                <w:ilvl w:val="0"/>
                <w:numId w:val="28"/>
              </w:numPr>
              <w:rPr>
                <w:rFonts w:ascii="Times New Roman" w:hAnsi="Times New Roman" w:cs="Times New Roman"/>
                <w:szCs w:val="24"/>
              </w:rPr>
            </w:pPr>
            <w:r w:rsidRPr="004007B7">
              <w:rPr>
                <w:rFonts w:ascii="Times New Roman" w:hAnsi="Times New Roman" w:cs="Times New Roman"/>
                <w:szCs w:val="24"/>
              </w:rPr>
              <w:t>the rental cannot impair the residential character of th</w:t>
            </w:r>
            <w:r w:rsidR="00613B30">
              <w:rPr>
                <w:rFonts w:ascii="Times New Roman" w:hAnsi="Times New Roman" w:cs="Times New Roman"/>
                <w:szCs w:val="24"/>
              </w:rPr>
              <w:t>e property and cannot exceed 25 percent</w:t>
            </w:r>
            <w:r w:rsidRPr="004007B7">
              <w:rPr>
                <w:rFonts w:ascii="Times New Roman" w:hAnsi="Times New Roman" w:cs="Times New Roman"/>
                <w:szCs w:val="24"/>
              </w:rPr>
              <w:t xml:space="preserve"> of the total floor area. </w:t>
            </w:r>
          </w:p>
          <w:p w14:paraId="40F0546D"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5EE3A2F3" w14:textId="77777777" w:rsidR="00613B30" w:rsidRPr="000024CB" w:rsidRDefault="00552FD5" w:rsidP="00552FD5">
            <w:pPr>
              <w:pStyle w:val="BulletText1"/>
              <w:numPr>
                <w:ilvl w:val="0"/>
                <w:numId w:val="0"/>
              </w:numPr>
              <w:rPr>
                <w:rFonts w:ascii="Times New Roman" w:hAnsi="Times New Roman" w:cs="Times New Roman"/>
                <w:b/>
                <w:szCs w:val="24"/>
              </w:rPr>
            </w:pPr>
            <w:r w:rsidRPr="000024CB">
              <w:rPr>
                <w:rFonts w:ascii="Times New Roman" w:hAnsi="Times New Roman" w:cs="Times New Roman"/>
                <w:b/>
                <w:szCs w:val="24"/>
              </w:rPr>
              <w:t xml:space="preserve">Analysis of Temporary Boarder Rental Income                                         </w:t>
            </w:r>
          </w:p>
          <w:p w14:paraId="5DEF3DCF" w14:textId="77777777" w:rsidR="00613B30" w:rsidRDefault="00613B30" w:rsidP="00552FD5">
            <w:pPr>
              <w:pStyle w:val="BulletText1"/>
              <w:numPr>
                <w:ilvl w:val="0"/>
                <w:numId w:val="0"/>
              </w:numPr>
              <w:rPr>
                <w:rFonts w:ascii="Times New Roman" w:hAnsi="Times New Roman" w:cs="Times New Roman"/>
                <w:szCs w:val="24"/>
              </w:rPr>
            </w:pPr>
          </w:p>
          <w:p w14:paraId="3E231FDE" w14:textId="77777777" w:rsidR="00552FD5" w:rsidRPr="004007B7" w:rsidRDefault="00552FD5" w:rsidP="00613B30">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Include rental inco</w:t>
            </w:r>
            <w:r w:rsidR="00613B30">
              <w:rPr>
                <w:rFonts w:ascii="Times New Roman" w:hAnsi="Times New Roman" w:cs="Times New Roman"/>
                <w:szCs w:val="24"/>
              </w:rPr>
              <w:t xml:space="preserve">me in effective income only if </w:t>
            </w:r>
            <w:r w:rsidRPr="004007B7">
              <w:rPr>
                <w:rFonts w:ascii="Times New Roman" w:hAnsi="Times New Roman" w:cs="Times New Roman"/>
                <w:szCs w:val="24"/>
              </w:rPr>
              <w:t>the borrower has a reasonable like</w:t>
            </w:r>
            <w:r w:rsidR="00613B30">
              <w:rPr>
                <w:rFonts w:ascii="Times New Roman" w:hAnsi="Times New Roman" w:cs="Times New Roman"/>
                <w:szCs w:val="24"/>
              </w:rPr>
              <w:t xml:space="preserve">lihood of continued success due to the </w:t>
            </w:r>
            <w:r w:rsidRPr="004007B7">
              <w:rPr>
                <w:rFonts w:ascii="Times New Roman" w:hAnsi="Times New Roman" w:cs="Times New Roman"/>
                <w:szCs w:val="24"/>
              </w:rPr>
              <w:t xml:space="preserve">strength of the local market.  Provide a justification on </w:t>
            </w:r>
            <w:hyperlink r:id="rId28"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w:t>
            </w:r>
          </w:p>
          <w:p w14:paraId="648A502D" w14:textId="77777777" w:rsidR="00552FD5" w:rsidRPr="004007B7" w:rsidRDefault="00552FD5" w:rsidP="00552FD5">
            <w:pPr>
              <w:pStyle w:val="BulletText1"/>
              <w:numPr>
                <w:ilvl w:val="0"/>
                <w:numId w:val="0"/>
              </w:numPr>
              <w:ind w:left="173" w:hanging="173"/>
              <w:rPr>
                <w:rFonts w:ascii="Times New Roman" w:hAnsi="Times New Roman" w:cs="Times New Roman"/>
                <w:szCs w:val="24"/>
              </w:rPr>
            </w:pPr>
          </w:p>
          <w:p w14:paraId="2932C7F5" w14:textId="77777777" w:rsidR="00552FD5" w:rsidRPr="004007B7" w:rsidRDefault="00552FD5" w:rsidP="00613B30">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PITI reserves are not necessary to consider the income, and all the inco</w:t>
            </w:r>
            <w:r w:rsidR="00613B30">
              <w:rPr>
                <w:rFonts w:ascii="Times New Roman" w:hAnsi="Times New Roman" w:cs="Times New Roman"/>
                <w:szCs w:val="24"/>
              </w:rPr>
              <w:t>me may be used in the analysis.</w:t>
            </w:r>
          </w:p>
        </w:tc>
      </w:tr>
    </w:tbl>
    <w:bookmarkEnd w:id="12"/>
    <w:bookmarkEnd w:id="71"/>
    <w:p w14:paraId="25356C34" w14:textId="77777777" w:rsidR="00552FD5" w:rsidRPr="00613B30" w:rsidRDefault="00613B30" w:rsidP="0044598D">
      <w:pPr>
        <w:pStyle w:val="BlockLine"/>
        <w:numPr>
          <w:ilvl w:val="0"/>
          <w:numId w:val="55"/>
        </w:numPr>
        <w:rPr>
          <w:rFonts w:ascii="Times New Roman" w:hAnsi="Times New Roman"/>
        </w:rPr>
      </w:pPr>
      <w:r>
        <w:rPr>
          <w:rFonts w:ascii="Times New Roman" w:hAnsi="Times New Roman" w:cs="Times New Roman"/>
          <w:szCs w:val="24"/>
        </w:rPr>
        <w:tab/>
      </w:r>
    </w:p>
    <w:tbl>
      <w:tblPr>
        <w:tblW w:w="9546" w:type="dxa"/>
        <w:tblLayout w:type="fixed"/>
        <w:tblLook w:val="0000" w:firstRow="0" w:lastRow="0" w:firstColumn="0" w:lastColumn="0" w:noHBand="0" w:noVBand="0"/>
      </w:tblPr>
      <w:tblGrid>
        <w:gridCol w:w="1728"/>
        <w:gridCol w:w="7818"/>
      </w:tblGrid>
      <w:tr w:rsidR="00613B30" w:rsidRPr="004007B7" w14:paraId="767AD443" w14:textId="77777777" w:rsidTr="004F07BF">
        <w:tc>
          <w:tcPr>
            <w:tcW w:w="1728" w:type="dxa"/>
            <w:shd w:val="clear" w:color="auto" w:fill="auto"/>
          </w:tcPr>
          <w:p w14:paraId="0D84DA84" w14:textId="77777777" w:rsidR="00613B30" w:rsidRPr="0034369D" w:rsidRDefault="00613B30" w:rsidP="004F07BF">
            <w:pPr>
              <w:pStyle w:val="Heading5"/>
              <w:rPr>
                <w:rFonts w:ascii="Times New Roman" w:hAnsi="Times New Roman" w:cs="Times New Roman"/>
              </w:rPr>
            </w:pPr>
            <w:r w:rsidRPr="0034369D">
              <w:rPr>
                <w:rFonts w:ascii="Times New Roman" w:hAnsi="Times New Roman" w:cs="Times New Roman"/>
              </w:rPr>
              <w:t>p. Alimony, Child Support, and Maintenance Payments</w:t>
            </w:r>
          </w:p>
        </w:tc>
        <w:tc>
          <w:tcPr>
            <w:tcW w:w="7818" w:type="dxa"/>
            <w:shd w:val="clear" w:color="auto" w:fill="auto"/>
          </w:tcPr>
          <w:p w14:paraId="3CBFA257" w14:textId="77777777" w:rsidR="00613B30" w:rsidRPr="004007B7" w:rsidRDefault="00613B30" w:rsidP="004F07BF">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Verify the income if the borrower wants it to be considered.  The payments must be likely to continue for at least 3 years from the an</w:t>
            </w:r>
            <w:r w:rsidR="000024CB">
              <w:rPr>
                <w:rFonts w:ascii="Times New Roman" w:hAnsi="Times New Roman" w:cs="Times New Roman"/>
                <w:szCs w:val="24"/>
              </w:rPr>
              <w:t>ticipated closing date</w:t>
            </w:r>
            <w:r w:rsidRPr="004007B7">
              <w:rPr>
                <w:rFonts w:ascii="Times New Roman" w:hAnsi="Times New Roman" w:cs="Times New Roman"/>
                <w:szCs w:val="24"/>
              </w:rPr>
              <w:t xml:space="preserve"> to include them in effective income.</w:t>
            </w:r>
          </w:p>
          <w:p w14:paraId="1EC3B9C6" w14:textId="77777777" w:rsidR="00613B30" w:rsidRPr="004007B7" w:rsidRDefault="00613B30" w:rsidP="004F07BF">
            <w:pPr>
              <w:pStyle w:val="BlockText"/>
              <w:numPr>
                <w:ilvl w:val="12"/>
                <w:numId w:val="0"/>
              </w:numPr>
              <w:rPr>
                <w:rFonts w:ascii="Times New Roman" w:hAnsi="Times New Roman" w:cs="Times New Roman"/>
                <w:szCs w:val="24"/>
              </w:rPr>
            </w:pPr>
          </w:p>
          <w:p w14:paraId="55BAB66C" w14:textId="77777777" w:rsidR="00613B30" w:rsidRPr="004007B7" w:rsidRDefault="00613B30" w:rsidP="004F07BF">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Factors used to determine whether the payments will continue include, but are not limited to:</w:t>
            </w:r>
            <w:r w:rsidR="000024CB">
              <w:rPr>
                <w:rFonts w:ascii="Times New Roman" w:hAnsi="Times New Roman" w:cs="Times New Roman"/>
                <w:szCs w:val="24"/>
              </w:rPr>
              <w:br/>
            </w:r>
          </w:p>
          <w:p w14:paraId="76F530BC" w14:textId="77777777" w:rsidR="00613B30" w:rsidRPr="004007B7" w:rsidRDefault="00613B30" w:rsidP="0044598D">
            <w:pPr>
              <w:pStyle w:val="BlockText"/>
              <w:numPr>
                <w:ilvl w:val="0"/>
                <w:numId w:val="29"/>
              </w:numPr>
              <w:rPr>
                <w:rFonts w:ascii="Times New Roman" w:hAnsi="Times New Roman" w:cs="Times New Roman"/>
                <w:szCs w:val="24"/>
              </w:rPr>
            </w:pPr>
            <w:r w:rsidRPr="004007B7">
              <w:rPr>
                <w:rFonts w:ascii="Times New Roman" w:hAnsi="Times New Roman" w:cs="Times New Roman"/>
                <w:szCs w:val="24"/>
              </w:rPr>
              <w:t>whether the payments are received pursuant to a written agreement or court decree,</w:t>
            </w:r>
          </w:p>
          <w:p w14:paraId="375BA4E4" w14:textId="77777777" w:rsidR="00613B30" w:rsidRPr="004007B7" w:rsidRDefault="00613B30" w:rsidP="0044598D">
            <w:pPr>
              <w:pStyle w:val="BlockText"/>
              <w:numPr>
                <w:ilvl w:val="0"/>
                <w:numId w:val="29"/>
              </w:numPr>
              <w:rPr>
                <w:rFonts w:ascii="Times New Roman" w:hAnsi="Times New Roman" w:cs="Times New Roman"/>
                <w:szCs w:val="24"/>
              </w:rPr>
            </w:pPr>
            <w:r w:rsidRPr="004007B7">
              <w:rPr>
                <w:rFonts w:ascii="Times New Roman" w:hAnsi="Times New Roman" w:cs="Times New Roman"/>
                <w:szCs w:val="24"/>
              </w:rPr>
              <w:t>the length of time the payments have been received,</w:t>
            </w:r>
          </w:p>
          <w:p w14:paraId="51D19DC3" w14:textId="77777777" w:rsidR="00613B30" w:rsidRPr="004007B7" w:rsidRDefault="00613B30" w:rsidP="0044598D">
            <w:pPr>
              <w:pStyle w:val="BlockText"/>
              <w:numPr>
                <w:ilvl w:val="0"/>
                <w:numId w:val="29"/>
              </w:numPr>
              <w:rPr>
                <w:rFonts w:ascii="Times New Roman" w:hAnsi="Times New Roman" w:cs="Times New Roman"/>
                <w:szCs w:val="24"/>
              </w:rPr>
            </w:pPr>
            <w:r w:rsidRPr="004007B7">
              <w:rPr>
                <w:rFonts w:ascii="Times New Roman" w:hAnsi="Times New Roman" w:cs="Times New Roman"/>
                <w:szCs w:val="24"/>
              </w:rPr>
              <w:t>the regularity of receipt, and</w:t>
            </w:r>
          </w:p>
          <w:p w14:paraId="719E20FF" w14:textId="77777777" w:rsidR="00613B30" w:rsidRPr="004007B7" w:rsidRDefault="00613B30" w:rsidP="0044598D">
            <w:pPr>
              <w:pStyle w:val="BlockText"/>
              <w:numPr>
                <w:ilvl w:val="0"/>
                <w:numId w:val="29"/>
              </w:numPr>
              <w:rPr>
                <w:rFonts w:ascii="Times New Roman" w:hAnsi="Times New Roman" w:cs="Times New Roman"/>
                <w:szCs w:val="24"/>
              </w:rPr>
            </w:pPr>
            <w:r w:rsidRPr="004007B7">
              <w:rPr>
                <w:rFonts w:ascii="Times New Roman" w:hAnsi="Times New Roman" w:cs="Times New Roman"/>
                <w:szCs w:val="24"/>
              </w:rPr>
              <w:t>the availability of procedures to compel payment.</w:t>
            </w:r>
          </w:p>
          <w:p w14:paraId="5A64CAB3" w14:textId="77777777" w:rsidR="00613B30" w:rsidRPr="004007B7" w:rsidRDefault="00613B30" w:rsidP="004F07BF">
            <w:pPr>
              <w:pStyle w:val="BulletText1"/>
              <w:numPr>
                <w:ilvl w:val="0"/>
                <w:numId w:val="0"/>
              </w:numPr>
              <w:ind w:left="173"/>
              <w:rPr>
                <w:rFonts w:ascii="Times New Roman" w:hAnsi="Times New Roman" w:cs="Times New Roman"/>
                <w:szCs w:val="24"/>
              </w:rPr>
            </w:pPr>
          </w:p>
          <w:p w14:paraId="67C11CCD" w14:textId="77777777" w:rsidR="00613B30" w:rsidRPr="004007B7" w:rsidRDefault="00613B30" w:rsidP="00613B30">
            <w:pPr>
              <w:pStyle w:val="BulletText1"/>
              <w:numPr>
                <w:ilvl w:val="0"/>
                <w:numId w:val="0"/>
              </w:numPr>
              <w:ind w:left="173" w:hanging="173"/>
              <w:rPr>
                <w:rFonts w:ascii="Times New Roman" w:hAnsi="Times New Roman" w:cs="Times New Roman"/>
                <w:szCs w:val="24"/>
              </w:rPr>
            </w:pPr>
            <w:r w:rsidRPr="004007B7">
              <w:rPr>
                <w:rFonts w:ascii="Times New Roman" w:hAnsi="Times New Roman" w:cs="Times New Roman"/>
                <w:szCs w:val="24"/>
              </w:rPr>
              <w:t>See “ECO</w:t>
            </w:r>
            <w:r w:rsidR="000024CB">
              <w:rPr>
                <w:rFonts w:ascii="Times New Roman" w:hAnsi="Times New Roman" w:cs="Times New Roman"/>
                <w:szCs w:val="24"/>
              </w:rPr>
              <w:t xml:space="preserve">A Considerations” in Topic </w:t>
            </w:r>
            <w:r>
              <w:rPr>
                <w:rFonts w:ascii="Times New Roman" w:hAnsi="Times New Roman" w:cs="Times New Roman"/>
                <w:szCs w:val="24"/>
              </w:rPr>
              <w:t>2</w:t>
            </w:r>
            <w:r w:rsidR="00507B88">
              <w:rPr>
                <w:rFonts w:ascii="Times New Roman" w:hAnsi="Times New Roman" w:cs="Times New Roman"/>
                <w:szCs w:val="24"/>
              </w:rPr>
              <w:t>, s</w:t>
            </w:r>
            <w:r w:rsidR="000024CB">
              <w:rPr>
                <w:rFonts w:ascii="Times New Roman" w:hAnsi="Times New Roman" w:cs="Times New Roman"/>
                <w:szCs w:val="24"/>
              </w:rPr>
              <w:t xml:space="preserve">ubsection </w:t>
            </w:r>
            <w:r>
              <w:rPr>
                <w:rFonts w:ascii="Times New Roman" w:hAnsi="Times New Roman" w:cs="Times New Roman"/>
                <w:szCs w:val="24"/>
              </w:rPr>
              <w:t>d of this chapter.</w:t>
            </w:r>
          </w:p>
        </w:tc>
      </w:tr>
    </w:tbl>
    <w:p w14:paraId="612E0ED7" w14:textId="77777777" w:rsidR="00702C72" w:rsidRPr="00702C72" w:rsidRDefault="00702C72" w:rsidP="00702C72">
      <w:pPr>
        <w:pStyle w:val="BlockLine"/>
        <w:numPr>
          <w:ilvl w:val="0"/>
          <w:numId w:val="55"/>
        </w:numPr>
        <w:rPr>
          <w:rFonts w:ascii="Times New Roman" w:hAnsi="Times New Roman" w:cs="Times New Roman"/>
        </w:rPr>
      </w:pPr>
      <w:proofErr w:type="gramStart"/>
      <w:r w:rsidRPr="00702C72">
        <w:rPr>
          <w:rFonts w:ascii="Times New Roman" w:hAnsi="Times New Roman" w:cs="Times New Roman"/>
        </w:rPr>
        <w:t>Continued on</w:t>
      </w:r>
      <w:proofErr w:type="gramEnd"/>
      <w:r w:rsidRPr="00702C72">
        <w:rPr>
          <w:rFonts w:ascii="Times New Roman" w:hAnsi="Times New Roman" w:cs="Times New Roman"/>
        </w:rPr>
        <w:t xml:space="preserve"> next page</w:t>
      </w:r>
    </w:p>
    <w:p w14:paraId="3EFC3BBA" w14:textId="77777777" w:rsidR="00613B30" w:rsidRPr="00F1763E" w:rsidRDefault="00613B30" w:rsidP="0044598D">
      <w:pPr>
        <w:pStyle w:val="BlockLine"/>
        <w:numPr>
          <w:ilvl w:val="0"/>
          <w:numId w:val="55"/>
        </w:numPr>
        <w:rPr>
          <w:rFonts w:ascii="Times New Roman" w:hAnsi="Times New Roman"/>
        </w:rPr>
      </w:pPr>
    </w:p>
    <w:p w14:paraId="6D8C1E71" w14:textId="5FCC502D"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136995">
        <w:rPr>
          <w:rFonts w:ascii="Arial" w:hAnsi="Arial" w:cs="Arial"/>
          <w:noProof/>
        </w:rPr>
        <w:fldChar w:fldCharType="end"/>
      </w:r>
      <w:r w:rsidRPr="005913E4">
        <w:rPr>
          <w:rFonts w:ascii="Arial" w:hAnsi="Arial" w:cs="Arial"/>
          <w:szCs w:val="32"/>
        </w:rPr>
        <w:t>,</w:t>
      </w:r>
      <w:r w:rsidRPr="00136995">
        <w:rPr>
          <w:rFonts w:ascii="Arial" w:hAnsi="Arial" w:cs="Arial"/>
          <w:sz w:val="24"/>
        </w:rPr>
        <w:t xml:space="preserve"> </w:t>
      </w:r>
      <w:r w:rsidRPr="00F1763E">
        <w:rPr>
          <w:rFonts w:ascii="Arial" w:hAnsi="Arial" w:cs="Arial"/>
          <w:b w:val="0"/>
          <w:sz w:val="24"/>
          <w:szCs w:val="24"/>
        </w:rPr>
        <w:t>continued</w:t>
      </w:r>
    </w:p>
    <w:p w14:paraId="3378C705" w14:textId="77777777" w:rsidR="00552FD5" w:rsidRPr="00F1763E"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542FDDAE" w14:textId="77777777" w:rsidTr="00552FD5">
        <w:tc>
          <w:tcPr>
            <w:tcW w:w="1728" w:type="dxa"/>
            <w:shd w:val="clear" w:color="auto" w:fill="auto"/>
          </w:tcPr>
          <w:p w14:paraId="3B77C8EF" w14:textId="77777777" w:rsidR="00552FD5" w:rsidRPr="0034369D" w:rsidRDefault="00552FD5" w:rsidP="00552FD5">
            <w:pPr>
              <w:pStyle w:val="Heading5"/>
              <w:rPr>
                <w:rFonts w:ascii="Times New Roman" w:hAnsi="Times New Roman" w:cs="Times New Roman"/>
              </w:rPr>
            </w:pPr>
            <w:bookmarkStart w:id="72" w:name="_fs_KWYVigI8dkKoB9AKLcf6g" w:colFirst="0" w:colLast="0"/>
            <w:r w:rsidRPr="0034369D">
              <w:rPr>
                <w:rFonts w:ascii="Times New Roman" w:hAnsi="Times New Roman" w:cs="Times New Roman"/>
              </w:rPr>
              <w:t>q. Automobile or Similar Allowances</w:t>
            </w:r>
          </w:p>
        </w:tc>
        <w:tc>
          <w:tcPr>
            <w:tcW w:w="7818" w:type="dxa"/>
            <w:shd w:val="clear" w:color="auto" w:fill="auto"/>
          </w:tcPr>
          <w:p w14:paraId="7D64428D"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 xml:space="preserve">Generally, automobile allowances are paid to cover specific expenses related to a borrower’s employment, and it is appropriate to use such income to offset a corresponding car payment.  However, if the borrower reports an allowance as part of monthly qualifying income, it must be determined if the automobile expense reported on </w:t>
            </w:r>
            <w:hyperlink r:id="rId29" w:history="1">
              <w:r w:rsidRPr="000024CB">
                <w:rPr>
                  <w:rStyle w:val="Hyperlink"/>
                  <w:rFonts w:ascii="Times New Roman" w:hAnsi="Times New Roman" w:cs="Times New Roman"/>
                  <w:szCs w:val="24"/>
                </w:rPr>
                <w:t>IRS Form 2106</w:t>
              </w:r>
            </w:hyperlink>
            <w:r w:rsidRPr="004007B7">
              <w:rPr>
                <w:rFonts w:ascii="Times New Roman" w:hAnsi="Times New Roman" w:cs="Times New Roman"/>
                <w:szCs w:val="24"/>
              </w:rPr>
              <w:t xml:space="preserve"> should be deducted from income or treated as a liability.</w:t>
            </w:r>
          </w:p>
          <w:p w14:paraId="0A5A113D" w14:textId="77777777" w:rsidR="00552FD5" w:rsidRPr="004007B7" w:rsidRDefault="00552FD5" w:rsidP="00552FD5">
            <w:pPr>
              <w:pStyle w:val="BlockText"/>
              <w:numPr>
                <w:ilvl w:val="12"/>
                <w:numId w:val="0"/>
              </w:numPr>
              <w:rPr>
                <w:rFonts w:ascii="Times New Roman" w:hAnsi="Times New Roman" w:cs="Times New Roman"/>
                <w:szCs w:val="24"/>
              </w:rPr>
            </w:pPr>
          </w:p>
          <w:p w14:paraId="3C5407EF"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 xml:space="preserve">If the reported expense is less than the automobile allowance, the amount can be treated as income and added to borrower’s monthly income. </w:t>
            </w:r>
          </w:p>
          <w:p w14:paraId="7EC12D31" w14:textId="77777777" w:rsidR="00552FD5" w:rsidRPr="004007B7" w:rsidRDefault="00552FD5" w:rsidP="00552FD5">
            <w:pPr>
              <w:pStyle w:val="BlockText"/>
              <w:numPr>
                <w:ilvl w:val="12"/>
                <w:numId w:val="0"/>
              </w:numPr>
              <w:rPr>
                <w:rFonts w:ascii="Times New Roman" w:hAnsi="Times New Roman" w:cs="Times New Roman"/>
                <w:szCs w:val="24"/>
              </w:rPr>
            </w:pPr>
          </w:p>
          <w:p w14:paraId="53EFBB0B"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 xml:space="preserve">If the reported expense exceeds the automobile allowance, the amount must be deducted from income as a net calculation in Section D on </w:t>
            </w:r>
            <w:hyperlink r:id="rId30"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w:t>
            </w:r>
          </w:p>
          <w:p w14:paraId="2EE773C8" w14:textId="77777777" w:rsidR="00552FD5" w:rsidRPr="004007B7" w:rsidRDefault="00552FD5" w:rsidP="00552FD5">
            <w:pPr>
              <w:pStyle w:val="BlockText"/>
              <w:numPr>
                <w:ilvl w:val="12"/>
                <w:numId w:val="0"/>
              </w:numPr>
              <w:rPr>
                <w:rFonts w:ascii="Times New Roman" w:hAnsi="Times New Roman" w:cs="Times New Roman"/>
                <w:szCs w:val="24"/>
              </w:rPr>
            </w:pPr>
          </w:p>
          <w:p w14:paraId="005190E2" w14:textId="77777777" w:rsidR="00552FD5" w:rsidRPr="004007B7" w:rsidRDefault="00552FD5" w:rsidP="000024CB">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Likewise, any other similar type of allowance received by the borrower should be considered with regards to the tax returns for determination of an offset of the corresponding obligatio</w:t>
            </w:r>
            <w:r w:rsidR="000024CB">
              <w:rPr>
                <w:rFonts w:ascii="Times New Roman" w:hAnsi="Times New Roman" w:cs="Times New Roman"/>
                <w:szCs w:val="24"/>
              </w:rPr>
              <w:t>n, as income, or as an expense.</w:t>
            </w:r>
          </w:p>
        </w:tc>
      </w:tr>
    </w:tbl>
    <w:bookmarkEnd w:id="13"/>
    <w:bookmarkEnd w:id="72"/>
    <w:p w14:paraId="4B58432A" w14:textId="77777777" w:rsidR="00552FD5" w:rsidRPr="00F1763E" w:rsidRDefault="00552FD5" w:rsidP="00552FD5">
      <w:pPr>
        <w:pStyle w:val="ContinuedBlockLine"/>
        <w:ind w:left="1728"/>
        <w:rPr>
          <w:rFonts w:ascii="Times New Roman" w:hAnsi="Times New Roman" w:cs="Times New Roman"/>
        </w:rPr>
      </w:pPr>
      <w:proofErr w:type="gramStart"/>
      <w:r w:rsidRPr="00F1763E">
        <w:rPr>
          <w:rFonts w:ascii="Times New Roman" w:hAnsi="Times New Roman" w:cs="Times New Roman"/>
        </w:rPr>
        <w:t>Continued on</w:t>
      </w:r>
      <w:proofErr w:type="gramEnd"/>
      <w:r w:rsidRPr="00F1763E">
        <w:rPr>
          <w:rFonts w:ascii="Times New Roman" w:hAnsi="Times New Roman" w:cs="Times New Roman"/>
        </w:rPr>
        <w:t xml:space="preserve"> next page</w:t>
      </w:r>
    </w:p>
    <w:p w14:paraId="14157A27" w14:textId="77F38330" w:rsidR="00552FD5" w:rsidRPr="00461E4F" w:rsidRDefault="002B5B51" w:rsidP="00552FD5">
      <w:pPr>
        <w:pStyle w:val="MapTitleContinued"/>
        <w:rPr>
          <w:rFonts w:ascii="Arial" w:hAnsi="Arial" w:cs="Arial"/>
          <w:b w:val="0"/>
          <w:sz w:val="24"/>
          <w:szCs w:val="24"/>
        </w:rPr>
      </w:pPr>
      <w:r w:rsidRPr="00461E4F">
        <w:rPr>
          <w:rFonts w:ascii="Arial" w:hAnsi="Arial" w:cs="Arial"/>
        </w:rPr>
        <w:lastRenderedPageBreak/>
        <w:fldChar w:fldCharType="begin"/>
      </w:r>
      <w:r w:rsidRPr="00461E4F">
        <w:rPr>
          <w:rFonts w:ascii="Arial" w:hAnsi="Arial" w:cs="Arial"/>
        </w:rPr>
        <w:instrText xml:space="preserve">STYLEREF  "Map Title"  \* MERGEFORMAT </w:instrText>
      </w:r>
      <w:r w:rsidRPr="00461E4F">
        <w:rPr>
          <w:rFonts w:ascii="Arial" w:hAnsi="Arial" w:cs="Arial"/>
        </w:rPr>
        <w:fldChar w:fldCharType="separate"/>
      </w:r>
      <w:r w:rsidR="00A52231" w:rsidRPr="00A52231">
        <w:rPr>
          <w:rFonts w:ascii="Arial" w:hAnsi="Arial" w:cs="Arial"/>
          <w:bCs/>
          <w:noProof/>
        </w:rPr>
        <w:t>2. Income – Required Documentation and</w:t>
      </w:r>
      <w:r w:rsidR="00A52231">
        <w:rPr>
          <w:rFonts w:ascii="Arial" w:hAnsi="Arial" w:cs="Arial"/>
          <w:noProof/>
        </w:rPr>
        <w:t xml:space="preserve"> Analysis</w:t>
      </w:r>
      <w:r w:rsidRPr="00461E4F">
        <w:rPr>
          <w:rFonts w:ascii="Arial" w:hAnsi="Arial" w:cs="Arial"/>
          <w:noProof/>
        </w:rPr>
        <w:fldChar w:fldCharType="end"/>
      </w:r>
      <w:r w:rsidR="00552FD5" w:rsidRPr="00461E4F">
        <w:rPr>
          <w:rFonts w:ascii="Arial" w:hAnsi="Arial" w:cs="Arial"/>
        </w:rPr>
        <w:t xml:space="preserve">, </w:t>
      </w:r>
      <w:r w:rsidR="00552FD5" w:rsidRPr="00461E4F">
        <w:rPr>
          <w:rFonts w:ascii="Arial" w:hAnsi="Arial" w:cs="Arial"/>
          <w:b w:val="0"/>
          <w:sz w:val="24"/>
          <w:szCs w:val="24"/>
        </w:rPr>
        <w:t>continued</w:t>
      </w:r>
    </w:p>
    <w:p w14:paraId="16FBE01F" w14:textId="77777777" w:rsidR="00552FD5" w:rsidRPr="00F1763E"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13F136EB" w14:textId="77777777" w:rsidTr="00552FD5">
        <w:tc>
          <w:tcPr>
            <w:tcW w:w="1728" w:type="dxa"/>
            <w:shd w:val="clear" w:color="auto" w:fill="auto"/>
          </w:tcPr>
          <w:p w14:paraId="57D1B058" w14:textId="77777777" w:rsidR="00552FD5" w:rsidRPr="0034369D" w:rsidRDefault="00552FD5" w:rsidP="00552FD5">
            <w:pPr>
              <w:pStyle w:val="Heading5"/>
              <w:rPr>
                <w:rFonts w:ascii="Times New Roman" w:hAnsi="Times New Roman" w:cs="Times New Roman"/>
              </w:rPr>
            </w:pPr>
            <w:bookmarkStart w:id="73" w:name="_fs_oy2DL0ThfESwgQyJkvdKhg" w:colFirst="0" w:colLast="0"/>
            <w:r w:rsidRPr="0034369D">
              <w:rPr>
                <w:rFonts w:ascii="Times New Roman" w:hAnsi="Times New Roman" w:cs="Times New Roman"/>
              </w:rPr>
              <w:t>r. Other Types of Income</w:t>
            </w:r>
          </w:p>
        </w:tc>
        <w:tc>
          <w:tcPr>
            <w:tcW w:w="7818" w:type="dxa"/>
            <w:shd w:val="clear" w:color="auto" w:fill="auto"/>
          </w:tcPr>
          <w:p w14:paraId="22670AD2"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While not all types of income can be listed, documentation of income must support the history of receipt and the likelihood or continuan</w:t>
            </w:r>
            <w:r>
              <w:rPr>
                <w:rFonts w:ascii="Times New Roman" w:hAnsi="Times New Roman" w:cs="Times New Roman"/>
                <w:szCs w:val="24"/>
              </w:rPr>
              <w:t xml:space="preserve">ce of the income for at least 3 </w:t>
            </w:r>
            <w:r w:rsidRPr="004007B7">
              <w:rPr>
                <w:rFonts w:ascii="Times New Roman" w:hAnsi="Times New Roman" w:cs="Times New Roman"/>
                <w:szCs w:val="24"/>
              </w:rPr>
              <w:t>years from the anticipated closing date to include in effective income.  Otherwise, consider whether it is reasonable to use the income to offsets short term obligations of 6 to 24 months duration.</w:t>
            </w:r>
          </w:p>
          <w:p w14:paraId="6616CE83" w14:textId="77777777" w:rsidR="00552FD5" w:rsidRPr="004007B7" w:rsidRDefault="00552FD5" w:rsidP="00552FD5">
            <w:pPr>
              <w:pStyle w:val="BlockText"/>
              <w:numPr>
                <w:ilvl w:val="12"/>
                <w:numId w:val="0"/>
              </w:numPr>
              <w:rPr>
                <w:rFonts w:ascii="Times New Roman" w:hAnsi="Times New Roman" w:cs="Times New Roman"/>
                <w:szCs w:val="24"/>
              </w:rPr>
            </w:pPr>
          </w:p>
          <w:p w14:paraId="13FD6896"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 xml:space="preserve">“Other” types of income which may be considered as effective income include, but are not limited to: </w:t>
            </w:r>
            <w:r w:rsidR="000024CB">
              <w:rPr>
                <w:rFonts w:ascii="Times New Roman" w:hAnsi="Times New Roman" w:cs="Times New Roman"/>
                <w:szCs w:val="24"/>
              </w:rPr>
              <w:br/>
            </w:r>
          </w:p>
          <w:p w14:paraId="7BA1F2AB" w14:textId="77777777" w:rsidR="00552FD5" w:rsidRPr="004007B7" w:rsidRDefault="00552FD5" w:rsidP="0044598D">
            <w:pPr>
              <w:pStyle w:val="BlockText"/>
              <w:numPr>
                <w:ilvl w:val="0"/>
                <w:numId w:val="30"/>
              </w:numPr>
              <w:rPr>
                <w:rFonts w:ascii="Times New Roman" w:hAnsi="Times New Roman" w:cs="Times New Roman"/>
                <w:szCs w:val="24"/>
              </w:rPr>
            </w:pPr>
            <w:r w:rsidRPr="004007B7">
              <w:rPr>
                <w:rFonts w:ascii="Times New Roman" w:hAnsi="Times New Roman" w:cs="Times New Roman"/>
                <w:szCs w:val="24"/>
              </w:rPr>
              <w:t xml:space="preserve">pension or other retirement benefits, </w:t>
            </w:r>
          </w:p>
          <w:p w14:paraId="0EE78276" w14:textId="77777777" w:rsidR="00552FD5" w:rsidRPr="004007B7" w:rsidRDefault="00552FD5" w:rsidP="0044598D">
            <w:pPr>
              <w:pStyle w:val="BlockText"/>
              <w:numPr>
                <w:ilvl w:val="0"/>
                <w:numId w:val="30"/>
              </w:numPr>
              <w:rPr>
                <w:rFonts w:ascii="Times New Roman" w:hAnsi="Times New Roman" w:cs="Times New Roman"/>
                <w:szCs w:val="24"/>
              </w:rPr>
            </w:pPr>
            <w:r w:rsidRPr="004007B7">
              <w:rPr>
                <w:rFonts w:ascii="Times New Roman" w:hAnsi="Times New Roman" w:cs="Times New Roman"/>
                <w:szCs w:val="24"/>
              </w:rPr>
              <w:t>disability income,</w:t>
            </w:r>
          </w:p>
          <w:p w14:paraId="6284918D" w14:textId="77777777" w:rsidR="00552FD5" w:rsidRPr="004007B7" w:rsidRDefault="00552FD5" w:rsidP="0044598D">
            <w:pPr>
              <w:pStyle w:val="BlockText"/>
              <w:numPr>
                <w:ilvl w:val="0"/>
                <w:numId w:val="30"/>
              </w:numPr>
              <w:rPr>
                <w:rFonts w:ascii="Times New Roman" w:hAnsi="Times New Roman" w:cs="Times New Roman"/>
                <w:szCs w:val="24"/>
              </w:rPr>
            </w:pPr>
            <w:r w:rsidRPr="004007B7">
              <w:rPr>
                <w:rFonts w:ascii="Times New Roman" w:hAnsi="Times New Roman" w:cs="Times New Roman"/>
                <w:szCs w:val="24"/>
              </w:rPr>
              <w:t>dividends from stocks or other,</w:t>
            </w:r>
          </w:p>
          <w:p w14:paraId="12D0C044" w14:textId="77777777" w:rsidR="00552FD5" w:rsidRPr="004007B7" w:rsidRDefault="00552FD5" w:rsidP="0044598D">
            <w:pPr>
              <w:pStyle w:val="BlockText"/>
              <w:numPr>
                <w:ilvl w:val="0"/>
                <w:numId w:val="30"/>
              </w:numPr>
              <w:rPr>
                <w:rFonts w:ascii="Times New Roman" w:hAnsi="Times New Roman" w:cs="Times New Roman"/>
                <w:szCs w:val="24"/>
              </w:rPr>
            </w:pPr>
            <w:r w:rsidRPr="004007B7">
              <w:rPr>
                <w:rFonts w:ascii="Times New Roman" w:hAnsi="Times New Roman" w:cs="Times New Roman"/>
                <w:szCs w:val="24"/>
              </w:rPr>
              <w:t>interest from bonds, savings accounts, or others,</w:t>
            </w:r>
          </w:p>
          <w:p w14:paraId="6D6CB5B6" w14:textId="77777777" w:rsidR="00552FD5" w:rsidRPr="004007B7" w:rsidRDefault="00552FD5" w:rsidP="0044598D">
            <w:pPr>
              <w:pStyle w:val="BlockText"/>
              <w:numPr>
                <w:ilvl w:val="0"/>
                <w:numId w:val="30"/>
              </w:numPr>
              <w:rPr>
                <w:rFonts w:ascii="Times New Roman" w:hAnsi="Times New Roman" w:cs="Times New Roman"/>
                <w:szCs w:val="24"/>
              </w:rPr>
            </w:pPr>
            <w:r w:rsidRPr="004007B7">
              <w:rPr>
                <w:rFonts w:ascii="Times New Roman" w:hAnsi="Times New Roman" w:cs="Times New Roman"/>
                <w:szCs w:val="24"/>
              </w:rPr>
              <w:t>royalties</w:t>
            </w:r>
            <w:r w:rsidR="000024CB">
              <w:rPr>
                <w:rFonts w:ascii="Times New Roman" w:hAnsi="Times New Roman" w:cs="Times New Roman"/>
                <w:szCs w:val="24"/>
              </w:rPr>
              <w:t>,</w:t>
            </w:r>
          </w:p>
          <w:p w14:paraId="7E83EC1E" w14:textId="77777777" w:rsidR="00552FD5" w:rsidRPr="004007B7" w:rsidRDefault="00552FD5" w:rsidP="0044598D">
            <w:pPr>
              <w:pStyle w:val="BlockText"/>
              <w:numPr>
                <w:ilvl w:val="0"/>
                <w:numId w:val="30"/>
              </w:numPr>
              <w:rPr>
                <w:rFonts w:ascii="Times New Roman" w:hAnsi="Times New Roman" w:cs="Times New Roman"/>
                <w:szCs w:val="24"/>
              </w:rPr>
            </w:pPr>
            <w:r w:rsidRPr="004007B7">
              <w:rPr>
                <w:rFonts w:ascii="Times New Roman" w:hAnsi="Times New Roman" w:cs="Times New Roman"/>
                <w:szCs w:val="24"/>
              </w:rPr>
              <w:t>notes receivable, and</w:t>
            </w:r>
          </w:p>
          <w:p w14:paraId="26063568" w14:textId="77777777" w:rsidR="00552FD5" w:rsidRPr="004007B7" w:rsidRDefault="00552FD5" w:rsidP="0044598D">
            <w:pPr>
              <w:pStyle w:val="BlockText"/>
              <w:numPr>
                <w:ilvl w:val="0"/>
                <w:numId w:val="30"/>
              </w:numPr>
              <w:rPr>
                <w:rFonts w:ascii="Times New Roman" w:hAnsi="Times New Roman" w:cs="Times New Roman"/>
                <w:szCs w:val="24"/>
              </w:rPr>
            </w:pPr>
            <w:r w:rsidRPr="004007B7">
              <w:rPr>
                <w:rFonts w:ascii="Times New Roman" w:hAnsi="Times New Roman" w:cs="Times New Roman"/>
                <w:szCs w:val="24"/>
              </w:rPr>
              <w:t>trusts</w:t>
            </w:r>
            <w:r w:rsidRPr="004007B7">
              <w:rPr>
                <w:rFonts w:ascii="Times New Roman" w:hAnsi="Times New Roman" w:cs="Times New Roman"/>
                <w:szCs w:val="24"/>
              </w:rPr>
              <w:br/>
            </w:r>
          </w:p>
          <w:p w14:paraId="573BB005"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VA disability income is considered a benefit and does not need to be documented for the likelihood of continuance.</w:t>
            </w:r>
            <w:r w:rsidR="000024CB">
              <w:rPr>
                <w:rFonts w:ascii="Times New Roman" w:hAnsi="Times New Roman" w:cs="Times New Roman"/>
                <w:szCs w:val="24"/>
              </w:rPr>
              <w:t xml:space="preserve"> </w:t>
            </w:r>
            <w:r w:rsidRPr="004007B7">
              <w:rPr>
                <w:rFonts w:ascii="Times New Roman" w:hAnsi="Times New Roman" w:cs="Times New Roman"/>
                <w:szCs w:val="24"/>
              </w:rPr>
              <w:t xml:space="preserve">A COE will generally have the amount of VA disability income </w:t>
            </w:r>
            <w:r w:rsidR="000024CB">
              <w:rPr>
                <w:rFonts w:ascii="Times New Roman" w:hAnsi="Times New Roman" w:cs="Times New Roman"/>
                <w:szCs w:val="24"/>
              </w:rPr>
              <w:t xml:space="preserve">listed, however, see Topic </w:t>
            </w:r>
            <w:r>
              <w:rPr>
                <w:rFonts w:ascii="Times New Roman" w:hAnsi="Times New Roman" w:cs="Times New Roman"/>
                <w:szCs w:val="24"/>
              </w:rPr>
              <w:t>2</w:t>
            </w:r>
            <w:r w:rsidR="000024CB">
              <w:rPr>
                <w:rFonts w:ascii="Times New Roman" w:hAnsi="Times New Roman" w:cs="Times New Roman"/>
                <w:szCs w:val="24"/>
              </w:rPr>
              <w:t xml:space="preserve">, </w:t>
            </w:r>
            <w:r w:rsidR="00507B88">
              <w:rPr>
                <w:rFonts w:ascii="Times New Roman" w:hAnsi="Times New Roman" w:cs="Times New Roman"/>
                <w:szCs w:val="24"/>
              </w:rPr>
              <w:t>s</w:t>
            </w:r>
            <w:r w:rsidR="000024CB">
              <w:rPr>
                <w:rFonts w:ascii="Times New Roman" w:hAnsi="Times New Roman" w:cs="Times New Roman"/>
                <w:szCs w:val="24"/>
              </w:rPr>
              <w:t xml:space="preserve">ubsection </w:t>
            </w:r>
            <w:r w:rsidRPr="004007B7">
              <w:rPr>
                <w:rFonts w:ascii="Times New Roman" w:hAnsi="Times New Roman" w:cs="Times New Roman"/>
                <w:szCs w:val="24"/>
              </w:rPr>
              <w:t>m of this chapter for exceptions.</w:t>
            </w:r>
          </w:p>
          <w:p w14:paraId="27DC9678" w14:textId="77777777" w:rsidR="00552FD5" w:rsidRPr="004007B7" w:rsidRDefault="00552FD5" w:rsidP="00552FD5">
            <w:pPr>
              <w:pStyle w:val="BlockText"/>
              <w:numPr>
                <w:ilvl w:val="12"/>
                <w:numId w:val="0"/>
              </w:numPr>
              <w:ind w:firstLine="180"/>
              <w:rPr>
                <w:rFonts w:ascii="Times New Roman" w:hAnsi="Times New Roman" w:cs="Times New Roman"/>
                <w:szCs w:val="24"/>
              </w:rPr>
            </w:pPr>
          </w:p>
          <w:p w14:paraId="54854D96"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A VA award letter or bank statement may also verify the current monthly amount received.</w:t>
            </w:r>
          </w:p>
          <w:p w14:paraId="18FE6516" w14:textId="77777777" w:rsidR="00552FD5" w:rsidRPr="004007B7" w:rsidRDefault="00552FD5" w:rsidP="00552FD5">
            <w:pPr>
              <w:pStyle w:val="BlockText"/>
              <w:numPr>
                <w:ilvl w:val="12"/>
                <w:numId w:val="0"/>
              </w:numPr>
              <w:rPr>
                <w:rFonts w:ascii="Times New Roman" w:hAnsi="Times New Roman" w:cs="Times New Roman"/>
                <w:szCs w:val="24"/>
              </w:rPr>
            </w:pPr>
          </w:p>
          <w:p w14:paraId="7278BE8D"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 xml:space="preserve">The lender may include verified income from public assistance programs in effective income if evidence indicates </w:t>
            </w:r>
            <w:r w:rsidR="000024CB">
              <w:rPr>
                <w:rFonts w:ascii="Times New Roman" w:hAnsi="Times New Roman" w:cs="Times New Roman"/>
                <w:szCs w:val="24"/>
              </w:rPr>
              <w:t>it will likely</w:t>
            </w:r>
            <w:r>
              <w:rPr>
                <w:rFonts w:ascii="Times New Roman" w:hAnsi="Times New Roman" w:cs="Times New Roman"/>
                <w:szCs w:val="24"/>
              </w:rPr>
              <w:t xml:space="preserve"> continue for 3 </w:t>
            </w:r>
            <w:r w:rsidRPr="004007B7">
              <w:rPr>
                <w:rFonts w:ascii="Times New Roman" w:hAnsi="Times New Roman" w:cs="Times New Roman"/>
                <w:szCs w:val="24"/>
              </w:rPr>
              <w:t>years or more.</w:t>
            </w:r>
          </w:p>
          <w:p w14:paraId="1D3324F4" w14:textId="77777777" w:rsidR="00552FD5" w:rsidRPr="004007B7" w:rsidRDefault="00552FD5" w:rsidP="00552FD5">
            <w:pPr>
              <w:pStyle w:val="BlockText"/>
              <w:numPr>
                <w:ilvl w:val="12"/>
                <w:numId w:val="0"/>
              </w:numPr>
              <w:rPr>
                <w:rFonts w:ascii="Times New Roman" w:hAnsi="Times New Roman" w:cs="Times New Roman"/>
                <w:szCs w:val="24"/>
              </w:rPr>
            </w:pPr>
          </w:p>
          <w:p w14:paraId="4E1D76B0"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The lender may include workers’ compensation income th</w:t>
            </w:r>
            <w:r>
              <w:rPr>
                <w:rFonts w:ascii="Times New Roman" w:hAnsi="Times New Roman" w:cs="Times New Roman"/>
                <w:szCs w:val="24"/>
              </w:rPr>
              <w:t xml:space="preserve">at will continue for at least 3 </w:t>
            </w:r>
            <w:r w:rsidRPr="004007B7">
              <w:rPr>
                <w:rFonts w:ascii="Times New Roman" w:hAnsi="Times New Roman" w:cs="Times New Roman"/>
                <w:szCs w:val="24"/>
              </w:rPr>
              <w:t xml:space="preserve">years from the anticipated closing date if the borrower chooses to reveal it. </w:t>
            </w:r>
          </w:p>
          <w:p w14:paraId="5B5F13CE" w14:textId="77777777" w:rsidR="00552FD5" w:rsidRPr="004007B7" w:rsidRDefault="00552FD5" w:rsidP="00552FD5">
            <w:pPr>
              <w:pStyle w:val="BlockText"/>
              <w:numPr>
                <w:ilvl w:val="12"/>
                <w:numId w:val="0"/>
              </w:numPr>
              <w:rPr>
                <w:rFonts w:ascii="Times New Roman" w:hAnsi="Times New Roman" w:cs="Times New Roman"/>
                <w:szCs w:val="24"/>
              </w:rPr>
            </w:pPr>
          </w:p>
          <w:p w14:paraId="6987A5D1"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The lender may include verified income received specifically for the care of any foster child(</w:t>
            </w:r>
            <w:proofErr w:type="spellStart"/>
            <w:r w:rsidRPr="004007B7">
              <w:rPr>
                <w:rFonts w:ascii="Times New Roman" w:hAnsi="Times New Roman" w:cs="Times New Roman"/>
                <w:szCs w:val="24"/>
              </w:rPr>
              <w:t>ren</w:t>
            </w:r>
            <w:proofErr w:type="spellEnd"/>
            <w:r w:rsidRPr="004007B7">
              <w:rPr>
                <w:rFonts w:ascii="Times New Roman" w:hAnsi="Times New Roman" w:cs="Times New Roman"/>
                <w:szCs w:val="24"/>
              </w:rPr>
              <w:t>)</w:t>
            </w:r>
            <w:r w:rsidR="000024CB">
              <w:rPr>
                <w:rFonts w:ascii="Times New Roman" w:hAnsi="Times New Roman" w:cs="Times New Roman"/>
                <w:szCs w:val="24"/>
              </w:rPr>
              <w:t>,</w:t>
            </w:r>
            <w:r w:rsidRPr="004007B7">
              <w:rPr>
                <w:rFonts w:ascii="Times New Roman" w:hAnsi="Times New Roman" w:cs="Times New Roman"/>
                <w:szCs w:val="24"/>
              </w:rPr>
              <w:t xml:space="preserve"> only to balance the expenses of caring for the foster child(</w:t>
            </w:r>
            <w:proofErr w:type="spellStart"/>
            <w:r w:rsidRPr="004007B7">
              <w:rPr>
                <w:rFonts w:ascii="Times New Roman" w:hAnsi="Times New Roman" w:cs="Times New Roman"/>
                <w:szCs w:val="24"/>
              </w:rPr>
              <w:t>ren</w:t>
            </w:r>
            <w:proofErr w:type="spellEnd"/>
            <w:r w:rsidRPr="004007B7">
              <w:rPr>
                <w:rFonts w:ascii="Times New Roman" w:hAnsi="Times New Roman" w:cs="Times New Roman"/>
                <w:szCs w:val="24"/>
              </w:rPr>
              <w:t>) against any i</w:t>
            </w:r>
            <w:r w:rsidR="000024CB">
              <w:rPr>
                <w:rFonts w:ascii="Times New Roman" w:hAnsi="Times New Roman" w:cs="Times New Roman"/>
                <w:szCs w:val="24"/>
              </w:rPr>
              <w:t>ncreased residual requirements.</w:t>
            </w:r>
          </w:p>
        </w:tc>
      </w:tr>
    </w:tbl>
    <w:bookmarkEnd w:id="73"/>
    <w:p w14:paraId="27D48FBE" w14:textId="77777777" w:rsidR="00552FD5" w:rsidRPr="00F1763E" w:rsidRDefault="00552FD5" w:rsidP="0044598D">
      <w:pPr>
        <w:pStyle w:val="BlockLine"/>
        <w:numPr>
          <w:ilvl w:val="0"/>
          <w:numId w:val="55"/>
        </w:numPr>
        <w:rPr>
          <w:rFonts w:ascii="Times New Roman" w:hAnsi="Times New Roman"/>
        </w:rPr>
      </w:pPr>
      <w:r w:rsidRPr="00F1763E">
        <w:rPr>
          <w:rFonts w:ascii="Times New Roman" w:hAnsi="Times New Roman" w:cs="Times New Roman"/>
          <w:szCs w:val="24"/>
        </w:rPr>
        <w:tab/>
      </w:r>
      <w:proofErr w:type="gramStart"/>
      <w:r w:rsidRPr="00F1763E">
        <w:rPr>
          <w:rFonts w:ascii="Times New Roman" w:hAnsi="Times New Roman" w:cs="Times New Roman"/>
          <w:szCs w:val="24"/>
        </w:rPr>
        <w:t>Continued on</w:t>
      </w:r>
      <w:proofErr w:type="gramEnd"/>
      <w:r w:rsidRPr="00F1763E">
        <w:rPr>
          <w:rFonts w:ascii="Times New Roman" w:hAnsi="Times New Roman" w:cs="Times New Roman"/>
          <w:szCs w:val="24"/>
        </w:rPr>
        <w:t xml:space="preserve"> next page</w:t>
      </w:r>
    </w:p>
    <w:p w14:paraId="209B329C" w14:textId="247BE3D0"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2. Income – Required Documentation and</w:t>
      </w:r>
      <w:r w:rsidR="00A52231">
        <w:rPr>
          <w:rFonts w:ascii="Arial" w:hAnsi="Arial" w:cs="Arial"/>
          <w:noProof/>
          <w:szCs w:val="32"/>
        </w:rPr>
        <w:t xml:space="preserve"> Analysis</w:t>
      </w:r>
      <w:r w:rsidRPr="00136995">
        <w:rPr>
          <w:rFonts w:ascii="Arial" w:hAnsi="Arial" w:cs="Arial"/>
          <w:noProof/>
          <w:szCs w:val="32"/>
        </w:rPr>
        <w:fldChar w:fldCharType="end"/>
      </w:r>
      <w:r w:rsidRPr="00136995">
        <w:rPr>
          <w:rFonts w:ascii="Arial" w:hAnsi="Arial" w:cs="Arial"/>
          <w:szCs w:val="32"/>
        </w:rPr>
        <w:t xml:space="preserve">, </w:t>
      </w:r>
      <w:r w:rsidRPr="00F1763E">
        <w:rPr>
          <w:rFonts w:ascii="Arial" w:hAnsi="Arial" w:cs="Arial"/>
          <w:b w:val="0"/>
          <w:sz w:val="24"/>
          <w:szCs w:val="24"/>
        </w:rPr>
        <w:t>continued</w:t>
      </w:r>
    </w:p>
    <w:p w14:paraId="7CF14231" w14:textId="77777777" w:rsidR="00552FD5" w:rsidRPr="00F1763E"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04FD54EE" w14:textId="77777777" w:rsidTr="00552FD5">
        <w:tc>
          <w:tcPr>
            <w:tcW w:w="1728" w:type="dxa"/>
            <w:shd w:val="clear" w:color="auto" w:fill="auto"/>
          </w:tcPr>
          <w:p w14:paraId="4E85427E" w14:textId="76CC259A" w:rsidR="00552FD5" w:rsidRPr="0034369D" w:rsidRDefault="00552FD5" w:rsidP="00552FD5">
            <w:pPr>
              <w:pStyle w:val="ContinuedBlockLabel"/>
              <w:rPr>
                <w:rFonts w:ascii="Times New Roman" w:hAnsi="Times New Roman" w:cs="Times New Roman"/>
              </w:rPr>
            </w:pPr>
            <w:r w:rsidRPr="0034369D">
              <w:rPr>
                <w:rFonts w:ascii="Times New Roman" w:hAnsi="Times New Roman" w:cs="Times New Roman"/>
              </w:rPr>
              <w:fldChar w:fldCharType="begin"/>
            </w:r>
            <w:r w:rsidRPr="0034369D">
              <w:rPr>
                <w:rFonts w:ascii="Times New Roman" w:hAnsi="Times New Roman" w:cs="Times New Roman"/>
              </w:rPr>
              <w:instrText xml:space="preserve">STYLEREF  "Block Label"  \* MERGEFORMAT </w:instrText>
            </w:r>
            <w:r w:rsidRPr="0034369D">
              <w:rPr>
                <w:rFonts w:ascii="Times New Roman" w:hAnsi="Times New Roman" w:cs="Times New Roman"/>
              </w:rPr>
              <w:fldChar w:fldCharType="separate"/>
            </w:r>
            <w:r w:rsidR="00A52231" w:rsidRPr="00A52231">
              <w:rPr>
                <w:rFonts w:ascii="Times New Roman" w:hAnsi="Times New Roman" w:cs="Times New Roman"/>
                <w:bCs/>
                <w:noProof/>
              </w:rPr>
              <w:t>r. Other Types of Income</w:t>
            </w:r>
            <w:r w:rsidRPr="0034369D">
              <w:rPr>
                <w:rFonts w:ascii="Times New Roman" w:hAnsi="Times New Roman" w:cs="Times New Roman"/>
                <w:bCs/>
                <w:noProof/>
              </w:rPr>
              <w:fldChar w:fldCharType="end"/>
            </w:r>
            <w:r w:rsidRPr="0034369D">
              <w:rPr>
                <w:rFonts w:ascii="Times New Roman" w:hAnsi="Times New Roman" w:cs="Times New Roman"/>
                <w:b w:val="0"/>
              </w:rPr>
              <w:t>, continued</w:t>
            </w:r>
          </w:p>
        </w:tc>
        <w:tc>
          <w:tcPr>
            <w:tcW w:w="7818" w:type="dxa"/>
            <w:shd w:val="clear" w:color="auto" w:fill="auto"/>
          </w:tcPr>
          <w:p w14:paraId="6954BCCE" w14:textId="77777777" w:rsidR="00552FD5" w:rsidRPr="004007B7" w:rsidRDefault="00552FD5" w:rsidP="000024CB">
            <w:pPr>
              <w:pStyle w:val="BlockText"/>
              <w:rPr>
                <w:rFonts w:ascii="Times New Roman" w:hAnsi="Times New Roman" w:cs="Times New Roman"/>
                <w:szCs w:val="24"/>
              </w:rPr>
            </w:pPr>
            <w:r w:rsidRPr="000024CB">
              <w:rPr>
                <w:rFonts w:ascii="Times New Roman" w:hAnsi="Times New Roman" w:cs="Times New Roman"/>
                <w:b/>
                <w:szCs w:val="24"/>
              </w:rPr>
              <w:t>Example</w:t>
            </w:r>
            <w:r w:rsidRPr="004007B7">
              <w:rPr>
                <w:rFonts w:ascii="Times New Roman" w:hAnsi="Times New Roman" w:cs="Times New Roman"/>
                <w:szCs w:val="24"/>
              </w:rPr>
              <w:t>: The borrower(s) receive a stipend paid by the county or State for two foster children living in the residence.  Instead o</w:t>
            </w:r>
            <w:r w:rsidR="008747AB">
              <w:rPr>
                <w:rFonts w:ascii="Times New Roman" w:hAnsi="Times New Roman" w:cs="Times New Roman"/>
                <w:szCs w:val="24"/>
              </w:rPr>
              <w:t>f considering a family size of four, a family size of two</w:t>
            </w:r>
            <w:r w:rsidRPr="004007B7">
              <w:rPr>
                <w:rFonts w:ascii="Times New Roman" w:hAnsi="Times New Roman" w:cs="Times New Roman"/>
                <w:szCs w:val="24"/>
              </w:rPr>
              <w:t xml:space="preserve"> should be used to determine the residual income requirement.</w:t>
            </w:r>
          </w:p>
          <w:p w14:paraId="72DC0D4A" w14:textId="77777777" w:rsidR="00552FD5" w:rsidRPr="004007B7" w:rsidRDefault="00552FD5" w:rsidP="00552FD5">
            <w:pPr>
              <w:pStyle w:val="BlockText"/>
              <w:spacing w:before="240"/>
              <w:rPr>
                <w:rFonts w:ascii="Times New Roman" w:hAnsi="Times New Roman" w:cs="Times New Roman"/>
                <w:szCs w:val="24"/>
              </w:rPr>
            </w:pPr>
            <w:r w:rsidRPr="004007B7">
              <w:rPr>
                <w:rFonts w:ascii="Times New Roman" w:hAnsi="Times New Roman" w:cs="Times New Roman"/>
                <w:szCs w:val="24"/>
              </w:rPr>
              <w:t>Do not include temporary income items such as VA educational allowances (including the Post 9/11 GI Bill benefit) and unemployment compensation in effective income.</w:t>
            </w:r>
            <w:r w:rsidRPr="004007B7">
              <w:rPr>
                <w:rFonts w:ascii="Times New Roman" w:hAnsi="Times New Roman" w:cs="Times New Roman"/>
                <w:szCs w:val="24"/>
              </w:rPr>
              <w:tab/>
            </w:r>
          </w:p>
          <w:p w14:paraId="7EF6C3A5" w14:textId="77777777" w:rsidR="00552FD5" w:rsidRPr="004007B7" w:rsidRDefault="00552FD5" w:rsidP="00552FD5">
            <w:pPr>
              <w:pStyle w:val="BlockText"/>
              <w:spacing w:before="240"/>
              <w:rPr>
                <w:rFonts w:ascii="Times New Roman" w:hAnsi="Times New Roman" w:cs="Times New Roman"/>
                <w:szCs w:val="24"/>
              </w:rPr>
            </w:pPr>
            <w:r w:rsidRPr="000024CB">
              <w:rPr>
                <w:rFonts w:ascii="Times New Roman" w:hAnsi="Times New Roman" w:cs="Times New Roman"/>
                <w:b/>
                <w:szCs w:val="24"/>
              </w:rPr>
              <w:t>Exception</w:t>
            </w:r>
            <w:r w:rsidRPr="004007B7">
              <w:rPr>
                <w:rFonts w:ascii="Times New Roman" w:hAnsi="Times New Roman" w:cs="Times New Roman"/>
                <w:szCs w:val="24"/>
              </w:rPr>
              <w:t>: If unemployment compensation is a regular part of a borrower’s income due to the nature of his/her employment (for example, seasonal work), it may be included.</w:t>
            </w:r>
          </w:p>
          <w:p w14:paraId="5BBC8335" w14:textId="77777777" w:rsidR="00552FD5" w:rsidRPr="004007B7" w:rsidRDefault="00552FD5" w:rsidP="00552FD5">
            <w:pPr>
              <w:pStyle w:val="BlockText"/>
              <w:rPr>
                <w:rFonts w:ascii="Times New Roman" w:hAnsi="Times New Roman" w:cs="Times New Roman"/>
                <w:szCs w:val="24"/>
              </w:rPr>
            </w:pPr>
          </w:p>
          <w:p w14:paraId="6A02623E"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A borrower in receipt of V</w:t>
            </w:r>
            <w:r w:rsidR="000024CB">
              <w:rPr>
                <w:rFonts w:ascii="Times New Roman" w:hAnsi="Times New Roman" w:cs="Times New Roman"/>
                <w:szCs w:val="24"/>
              </w:rPr>
              <w:t>A Pension or</w:t>
            </w:r>
            <w:r w:rsidRPr="004007B7">
              <w:rPr>
                <w:rFonts w:ascii="Times New Roman" w:hAnsi="Times New Roman" w:cs="Times New Roman"/>
                <w:szCs w:val="24"/>
              </w:rPr>
              <w:t xml:space="preserve"> Disability benefits with Aid and Attendance should be discussed with the VA Pension </w:t>
            </w:r>
            <w:r w:rsidR="000024CB">
              <w:rPr>
                <w:rFonts w:ascii="Times New Roman" w:hAnsi="Times New Roman" w:cs="Times New Roman"/>
                <w:szCs w:val="24"/>
              </w:rPr>
              <w:t>Service</w:t>
            </w:r>
            <w:r w:rsidRPr="004007B7">
              <w:rPr>
                <w:rFonts w:ascii="Times New Roman" w:hAnsi="Times New Roman" w:cs="Times New Roman"/>
                <w:szCs w:val="24"/>
              </w:rPr>
              <w:t xml:space="preserve">, VA Compensation </w:t>
            </w:r>
            <w:r w:rsidR="000024CB">
              <w:rPr>
                <w:rFonts w:ascii="Times New Roman" w:hAnsi="Times New Roman" w:cs="Times New Roman"/>
                <w:szCs w:val="24"/>
              </w:rPr>
              <w:t>Service</w:t>
            </w:r>
            <w:r w:rsidRPr="004007B7">
              <w:rPr>
                <w:rFonts w:ascii="Times New Roman" w:hAnsi="Times New Roman" w:cs="Times New Roman"/>
                <w:szCs w:val="24"/>
              </w:rPr>
              <w:t xml:space="preserve">, or </w:t>
            </w:r>
            <w:r w:rsidR="000024CB">
              <w:rPr>
                <w:rFonts w:ascii="Times New Roman" w:hAnsi="Times New Roman" w:cs="Times New Roman"/>
                <w:szCs w:val="24"/>
              </w:rPr>
              <w:t xml:space="preserve">the </w:t>
            </w:r>
            <w:r w:rsidRPr="004007B7">
              <w:rPr>
                <w:rFonts w:ascii="Times New Roman" w:hAnsi="Times New Roman" w:cs="Times New Roman"/>
                <w:szCs w:val="24"/>
              </w:rPr>
              <w:t>VA Hospital where the property is located</w:t>
            </w:r>
            <w:r w:rsidR="000024CB">
              <w:rPr>
                <w:rFonts w:ascii="Times New Roman" w:hAnsi="Times New Roman" w:cs="Times New Roman"/>
                <w:szCs w:val="24"/>
              </w:rPr>
              <w:t>,</w:t>
            </w:r>
            <w:r w:rsidRPr="004007B7">
              <w:rPr>
                <w:rFonts w:ascii="Times New Roman" w:hAnsi="Times New Roman" w:cs="Times New Roman"/>
                <w:szCs w:val="24"/>
              </w:rPr>
              <w:t xml:space="preserve"> to determine if the</w:t>
            </w:r>
            <w:r w:rsidR="000024CB">
              <w:rPr>
                <w:rFonts w:ascii="Times New Roman" w:hAnsi="Times New Roman" w:cs="Times New Roman"/>
                <w:szCs w:val="24"/>
              </w:rPr>
              <w:t xml:space="preserve"> income is likely to continue for</w:t>
            </w:r>
            <w:r w:rsidRPr="004007B7">
              <w:rPr>
                <w:rFonts w:ascii="Times New Roman" w:hAnsi="Times New Roman" w:cs="Times New Roman"/>
                <w:szCs w:val="24"/>
              </w:rPr>
              <w:t xml:space="preserve"> the foreseeable future.  </w:t>
            </w:r>
          </w:p>
          <w:p w14:paraId="787FC421" w14:textId="77777777" w:rsidR="00552FD5" w:rsidRPr="004007B7" w:rsidRDefault="00552FD5" w:rsidP="00552FD5">
            <w:pPr>
              <w:pStyle w:val="BlockText"/>
              <w:rPr>
                <w:rFonts w:ascii="Times New Roman" w:hAnsi="Times New Roman" w:cs="Times New Roman"/>
                <w:szCs w:val="24"/>
              </w:rPr>
            </w:pPr>
          </w:p>
          <w:p w14:paraId="58941D7F"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If a borrower has a contract for employment in a foreign country (</w:t>
            </w:r>
            <w:proofErr w:type="gramStart"/>
            <w:r w:rsidRPr="004007B7">
              <w:rPr>
                <w:rFonts w:ascii="Times New Roman" w:hAnsi="Times New Roman" w:cs="Times New Roman"/>
                <w:szCs w:val="24"/>
              </w:rPr>
              <w:t>whether or not</w:t>
            </w:r>
            <w:proofErr w:type="gramEnd"/>
            <w:r w:rsidRPr="004007B7">
              <w:rPr>
                <w:rFonts w:ascii="Times New Roman" w:hAnsi="Times New Roman" w:cs="Times New Roman"/>
                <w:szCs w:val="24"/>
              </w:rPr>
              <w:t xml:space="preserve"> the employer is a US company or corporation)</w:t>
            </w:r>
            <w:r w:rsidR="000024CB">
              <w:rPr>
                <w:rFonts w:ascii="Times New Roman" w:hAnsi="Times New Roman" w:cs="Times New Roman"/>
                <w:szCs w:val="24"/>
              </w:rPr>
              <w:t>,</w:t>
            </w:r>
            <w:r w:rsidRPr="004007B7">
              <w:rPr>
                <w:rFonts w:ascii="Times New Roman" w:hAnsi="Times New Roman" w:cs="Times New Roman"/>
                <w:szCs w:val="24"/>
              </w:rPr>
              <w:t xml:space="preserve"> the income can be used if </w:t>
            </w:r>
            <w:r w:rsidR="000024CB">
              <w:rPr>
                <w:rFonts w:ascii="Times New Roman" w:hAnsi="Times New Roman" w:cs="Times New Roman"/>
                <w:szCs w:val="24"/>
              </w:rPr>
              <w:t xml:space="preserve">it is </w:t>
            </w:r>
            <w:r w:rsidRPr="004007B7">
              <w:rPr>
                <w:rFonts w:ascii="Times New Roman" w:hAnsi="Times New Roman" w:cs="Times New Roman"/>
                <w:szCs w:val="24"/>
              </w:rPr>
              <w:t>verified, stable</w:t>
            </w:r>
            <w:r w:rsidR="000024CB">
              <w:rPr>
                <w:rFonts w:ascii="Times New Roman" w:hAnsi="Times New Roman" w:cs="Times New Roman"/>
                <w:szCs w:val="24"/>
              </w:rPr>
              <w:t>,</w:t>
            </w:r>
            <w:r w:rsidRPr="004007B7">
              <w:rPr>
                <w:rFonts w:ascii="Times New Roman" w:hAnsi="Times New Roman" w:cs="Times New Roman"/>
                <w:szCs w:val="24"/>
              </w:rPr>
              <w:t xml:space="preserve"> and reliable.  While some contracts are renewed yearly, consider the borrower’s past employment history and the likelihood of the contract being extended.  </w:t>
            </w:r>
          </w:p>
          <w:p w14:paraId="453C868D" w14:textId="77777777" w:rsidR="00552FD5" w:rsidRPr="004007B7" w:rsidRDefault="00552FD5" w:rsidP="00552FD5">
            <w:pPr>
              <w:pStyle w:val="BlockText"/>
              <w:numPr>
                <w:ilvl w:val="12"/>
                <w:numId w:val="0"/>
              </w:numPr>
              <w:rPr>
                <w:rFonts w:ascii="Times New Roman" w:hAnsi="Times New Roman" w:cs="Times New Roman"/>
                <w:szCs w:val="24"/>
              </w:rPr>
            </w:pPr>
          </w:p>
          <w:p w14:paraId="3E029AE7" w14:textId="77777777" w:rsidR="00552FD5" w:rsidRPr="004007B7" w:rsidRDefault="00552FD5" w:rsidP="000024CB">
            <w:pPr>
              <w:pStyle w:val="BlockText"/>
              <w:rPr>
                <w:rFonts w:ascii="Times New Roman" w:hAnsi="Times New Roman" w:cs="Times New Roman"/>
                <w:szCs w:val="24"/>
              </w:rPr>
            </w:pPr>
            <w:r w:rsidRPr="004007B7">
              <w:rPr>
                <w:rFonts w:ascii="Times New Roman" w:hAnsi="Times New Roman" w:cs="Times New Roman"/>
                <w:szCs w:val="24"/>
              </w:rPr>
              <w:t>Income that is paid by a foreign employer or government in foreign currency shou</w:t>
            </w:r>
            <w:r w:rsidR="000024CB">
              <w:rPr>
                <w:rFonts w:ascii="Times New Roman" w:hAnsi="Times New Roman" w:cs="Times New Roman"/>
                <w:szCs w:val="24"/>
              </w:rPr>
              <w:t xml:space="preserve">ld be converted to US dollars. </w:t>
            </w:r>
          </w:p>
        </w:tc>
      </w:tr>
    </w:tbl>
    <w:p w14:paraId="05AFED1B" w14:textId="77777777" w:rsidR="00552FD5" w:rsidRPr="00F1763E" w:rsidRDefault="00552FD5" w:rsidP="0044598D">
      <w:pPr>
        <w:pStyle w:val="BlockLine"/>
        <w:numPr>
          <w:ilvl w:val="0"/>
          <w:numId w:val="55"/>
        </w:numPr>
        <w:rPr>
          <w:rFonts w:ascii="Times New Roman" w:hAnsi="Times New Roman"/>
        </w:rPr>
      </w:pPr>
    </w:p>
    <w:p w14:paraId="4927D297" w14:textId="77777777" w:rsidR="00552FD5" w:rsidRPr="004007B7" w:rsidRDefault="00552FD5" w:rsidP="00552FD5"/>
    <w:p w14:paraId="17C6C406" w14:textId="77777777" w:rsidR="00552FD5" w:rsidRPr="004007B7" w:rsidRDefault="00552FD5" w:rsidP="00552FD5"/>
    <w:p w14:paraId="3F5AD380" w14:textId="77777777" w:rsidR="00552FD5" w:rsidRPr="004007B7" w:rsidRDefault="00552FD5" w:rsidP="00552FD5"/>
    <w:p w14:paraId="1A70AD9E" w14:textId="77777777" w:rsidR="00552FD5" w:rsidRPr="004007B7" w:rsidRDefault="00552FD5" w:rsidP="00552FD5"/>
    <w:p w14:paraId="6FC15140" w14:textId="77777777" w:rsidR="00552FD5" w:rsidRPr="004007B7" w:rsidRDefault="00552FD5" w:rsidP="00552FD5"/>
    <w:p w14:paraId="6656EFB2" w14:textId="77777777" w:rsidR="00552FD5" w:rsidRPr="004007B7" w:rsidRDefault="00552FD5" w:rsidP="00552FD5"/>
    <w:p w14:paraId="30366BC9" w14:textId="77777777" w:rsidR="00552FD5" w:rsidRPr="004007B7" w:rsidRDefault="00552FD5" w:rsidP="00552FD5"/>
    <w:p w14:paraId="32D1DBFB" w14:textId="77777777" w:rsidR="00552FD5" w:rsidRPr="004007B7" w:rsidRDefault="00552FD5" w:rsidP="00552FD5"/>
    <w:p w14:paraId="37F0FD7B" w14:textId="77777777" w:rsidR="00552FD5" w:rsidRPr="004007B7" w:rsidRDefault="00552FD5" w:rsidP="00552FD5"/>
    <w:p w14:paraId="33393499" w14:textId="77777777" w:rsidR="00552FD5" w:rsidRPr="004007B7" w:rsidRDefault="00552FD5" w:rsidP="00552FD5"/>
    <w:p w14:paraId="34A38E0D" w14:textId="77777777" w:rsidR="00552FD5" w:rsidRPr="004007B7" w:rsidRDefault="00552FD5" w:rsidP="00552FD5"/>
    <w:p w14:paraId="018D529B" w14:textId="77777777" w:rsidR="00552FD5" w:rsidRPr="00136995" w:rsidRDefault="00552FD5" w:rsidP="00552FD5">
      <w:pPr>
        <w:pStyle w:val="Heading4"/>
        <w:rPr>
          <w:rFonts w:ascii="Arial" w:hAnsi="Arial" w:cs="Arial"/>
        </w:rPr>
      </w:pPr>
      <w:bookmarkStart w:id="74" w:name="_fs_yumh6vFjUCV7ux4kABrg"/>
      <w:r w:rsidRPr="00136995">
        <w:rPr>
          <w:rFonts w:ascii="Arial" w:hAnsi="Arial" w:cs="Arial"/>
        </w:rPr>
        <w:lastRenderedPageBreak/>
        <w:t>3. Income Taxes and Other Deductions</w:t>
      </w:r>
    </w:p>
    <w:tbl>
      <w:tblPr>
        <w:tblW w:w="9546" w:type="dxa"/>
        <w:tblLayout w:type="fixed"/>
        <w:tblLook w:val="0000" w:firstRow="0" w:lastRow="0" w:firstColumn="0" w:lastColumn="0" w:noHBand="0" w:noVBand="0"/>
      </w:tblPr>
      <w:tblGrid>
        <w:gridCol w:w="1728"/>
        <w:gridCol w:w="7740"/>
        <w:gridCol w:w="78"/>
      </w:tblGrid>
      <w:tr w:rsidR="0034369D" w:rsidRPr="004007B7" w14:paraId="59AE6385" w14:textId="77777777" w:rsidTr="0034369D">
        <w:trPr>
          <w:gridAfter w:val="1"/>
          <w:wAfter w:w="78" w:type="dxa"/>
          <w:cantSplit/>
        </w:trPr>
        <w:tc>
          <w:tcPr>
            <w:tcW w:w="1728" w:type="dxa"/>
          </w:tcPr>
          <w:p w14:paraId="0DEB6C5C" w14:textId="77777777" w:rsidR="0034369D" w:rsidRDefault="0034369D" w:rsidP="0034369D">
            <w:pPr>
              <w:pStyle w:val="Heading5"/>
              <w:rPr>
                <w:rFonts w:ascii="Times New Roman" w:hAnsi="Times New Roman"/>
              </w:rPr>
            </w:pPr>
            <w:bookmarkStart w:id="75" w:name="_Hlk1995815"/>
            <w:bookmarkEnd w:id="74"/>
          </w:p>
          <w:p w14:paraId="1BA8C650" w14:textId="77777777" w:rsidR="0034369D" w:rsidRPr="004007B7" w:rsidRDefault="0034369D" w:rsidP="0034369D">
            <w:pPr>
              <w:pStyle w:val="Heading5"/>
              <w:rPr>
                <w:rFonts w:ascii="Times New Roman" w:hAnsi="Times New Roman"/>
              </w:rPr>
            </w:pPr>
            <w:r w:rsidRPr="004007B7">
              <w:rPr>
                <w:rFonts w:ascii="Times New Roman" w:hAnsi="Times New Roman"/>
              </w:rPr>
              <w:t>Change Date</w:t>
            </w:r>
          </w:p>
        </w:tc>
        <w:tc>
          <w:tcPr>
            <w:tcW w:w="7740" w:type="dxa"/>
            <w:tcBorders>
              <w:top w:val="single" w:sz="4" w:space="0" w:color="auto"/>
            </w:tcBorders>
          </w:tcPr>
          <w:p w14:paraId="34CCAA14" w14:textId="77777777" w:rsidR="0034369D" w:rsidRPr="0034369D" w:rsidRDefault="0034369D" w:rsidP="0034369D">
            <w:pPr>
              <w:pStyle w:val="BlockText"/>
              <w:rPr>
                <w:rFonts w:ascii="Times New Roman" w:hAnsi="Times New Roman"/>
                <w:sz w:val="16"/>
                <w:szCs w:val="16"/>
              </w:rPr>
            </w:pPr>
          </w:p>
          <w:p w14:paraId="2AA591E4" w14:textId="77777777" w:rsidR="0034369D" w:rsidRPr="004007B7" w:rsidRDefault="0034369D" w:rsidP="0034369D">
            <w:pPr>
              <w:pStyle w:val="BlockText"/>
              <w:rPr>
                <w:rFonts w:ascii="Times New Roman" w:hAnsi="Times New Roman"/>
              </w:rPr>
            </w:pPr>
            <w:r>
              <w:rPr>
                <w:rFonts w:ascii="Times New Roman" w:hAnsi="Times New Roman"/>
              </w:rPr>
              <w:t>February 22, 2019</w:t>
            </w:r>
            <w:r w:rsidRPr="004007B7">
              <w:rPr>
                <w:rFonts w:ascii="Times New Roman" w:hAnsi="Times New Roman"/>
              </w:rPr>
              <w:t xml:space="preserve"> </w:t>
            </w:r>
          </w:p>
          <w:p w14:paraId="54C871E0" w14:textId="77777777" w:rsidR="0034369D" w:rsidRDefault="0034369D" w:rsidP="0034369D">
            <w:pPr>
              <w:pStyle w:val="BlockText"/>
              <w:numPr>
                <w:ilvl w:val="0"/>
                <w:numId w:val="11"/>
              </w:numPr>
              <w:rPr>
                <w:rFonts w:ascii="Times New Roman" w:hAnsi="Times New Roman"/>
              </w:rPr>
            </w:pPr>
            <w:r w:rsidRPr="004007B7">
              <w:rPr>
                <w:rFonts w:ascii="Times New Roman" w:hAnsi="Times New Roman"/>
              </w:rPr>
              <w:t xml:space="preserve">This </w:t>
            </w:r>
            <w:r>
              <w:rPr>
                <w:rFonts w:ascii="Times New Roman" w:hAnsi="Times New Roman"/>
              </w:rPr>
              <w:t>c</w:t>
            </w:r>
            <w:r w:rsidRPr="004007B7">
              <w:rPr>
                <w:rFonts w:ascii="Times New Roman" w:hAnsi="Times New Roman"/>
              </w:rPr>
              <w:t>hapter has been revised in its entirety.</w:t>
            </w:r>
          </w:p>
          <w:p w14:paraId="2CDA9C64" w14:textId="3390CAFF" w:rsidR="0034369D" w:rsidRPr="004007B7" w:rsidRDefault="0034369D" w:rsidP="0034369D">
            <w:pPr>
              <w:pStyle w:val="BlockText"/>
              <w:ind w:left="720"/>
              <w:rPr>
                <w:rFonts w:ascii="Times New Roman" w:hAnsi="Times New Roman"/>
              </w:rPr>
            </w:pPr>
          </w:p>
        </w:tc>
      </w:tr>
      <w:tr w:rsidR="00552FD5" w:rsidRPr="004007B7" w14:paraId="24DA4A04" w14:textId="77777777" w:rsidTr="0034369D">
        <w:tc>
          <w:tcPr>
            <w:tcW w:w="1728" w:type="dxa"/>
            <w:shd w:val="clear" w:color="auto" w:fill="auto"/>
          </w:tcPr>
          <w:p w14:paraId="441CAAAA" w14:textId="60EF2B32" w:rsidR="0034369D" w:rsidRDefault="0034369D" w:rsidP="00552FD5">
            <w:pPr>
              <w:pStyle w:val="Heading5"/>
              <w:rPr>
                <w:rFonts w:ascii="Times New Roman" w:hAnsi="Times New Roman" w:cs="Times New Roman"/>
                <w:sz w:val="24"/>
              </w:rPr>
            </w:pPr>
            <w:bookmarkStart w:id="76" w:name="_fs_a7UUyUzWGg0CKUBFR4OgtTw" w:colFirst="0" w:colLast="0"/>
            <w:bookmarkEnd w:id="75"/>
          </w:p>
          <w:p w14:paraId="0875253B" w14:textId="4DD01E06" w:rsidR="00552FD5" w:rsidRPr="0034369D" w:rsidRDefault="00552FD5" w:rsidP="00552FD5">
            <w:pPr>
              <w:pStyle w:val="Heading5"/>
              <w:rPr>
                <w:rFonts w:ascii="Times New Roman" w:hAnsi="Times New Roman" w:cs="Times New Roman"/>
              </w:rPr>
            </w:pPr>
            <w:r w:rsidRPr="0034369D">
              <w:rPr>
                <w:rFonts w:ascii="Times New Roman" w:hAnsi="Times New Roman" w:cs="Times New Roman"/>
              </w:rPr>
              <w:t>a. Income Tax and Social Security Deductions</w:t>
            </w:r>
          </w:p>
        </w:tc>
        <w:tc>
          <w:tcPr>
            <w:tcW w:w="7818" w:type="dxa"/>
            <w:gridSpan w:val="2"/>
            <w:shd w:val="clear" w:color="auto" w:fill="auto"/>
          </w:tcPr>
          <w:p w14:paraId="6972AF28" w14:textId="77777777" w:rsidR="0034369D" w:rsidRPr="0034369D" w:rsidRDefault="0034369D" w:rsidP="0034369D">
            <w:pPr>
              <w:pStyle w:val="BulletText1"/>
              <w:numPr>
                <w:ilvl w:val="0"/>
                <w:numId w:val="0"/>
              </w:numPr>
              <w:pBdr>
                <w:top w:val="single" w:sz="4" w:space="1" w:color="auto"/>
              </w:pBdr>
              <w:rPr>
                <w:rFonts w:ascii="Times New Roman" w:hAnsi="Times New Roman" w:cs="Times New Roman"/>
                <w:sz w:val="16"/>
                <w:szCs w:val="16"/>
              </w:rPr>
            </w:pPr>
          </w:p>
          <w:p w14:paraId="1121F8BA" w14:textId="46DC114B" w:rsidR="00552FD5" w:rsidRPr="004007B7" w:rsidRDefault="00552FD5" w:rsidP="0034369D">
            <w:pPr>
              <w:pStyle w:val="BulletText1"/>
              <w:numPr>
                <w:ilvl w:val="0"/>
                <w:numId w:val="0"/>
              </w:numPr>
              <w:pBdr>
                <w:top w:val="single" w:sz="4" w:space="1" w:color="auto"/>
              </w:pBdr>
              <w:rPr>
                <w:rFonts w:ascii="Times New Roman" w:hAnsi="Times New Roman" w:cs="Times New Roman"/>
                <w:szCs w:val="24"/>
              </w:rPr>
            </w:pPr>
            <w:r w:rsidRPr="004007B7">
              <w:rPr>
                <w:rFonts w:ascii="Times New Roman" w:hAnsi="Times New Roman" w:cs="Times New Roman"/>
                <w:szCs w:val="24"/>
              </w:rPr>
              <w:t xml:space="preserve">Determine the appropriate deductions for Federal income tax and Social Security using the </w:t>
            </w:r>
            <w:hyperlink r:id="rId31" w:history="1">
              <w:r w:rsidRPr="004007B7">
                <w:rPr>
                  <w:rStyle w:val="Hyperlink"/>
                  <w:rFonts w:ascii="Times New Roman" w:hAnsi="Times New Roman" w:cs="Times New Roman"/>
                  <w:szCs w:val="24"/>
                </w:rPr>
                <w:t>“Employer’s Tax Guide”, Circular E</w:t>
              </w:r>
            </w:hyperlink>
            <w:r w:rsidRPr="004007B7">
              <w:rPr>
                <w:rFonts w:ascii="Times New Roman" w:hAnsi="Times New Roman" w:cs="Times New Roman"/>
                <w:szCs w:val="24"/>
              </w:rPr>
              <w:t xml:space="preserve">, issued by the Internal Revenue Service (IRS).  </w:t>
            </w:r>
          </w:p>
          <w:p w14:paraId="5F4FC0D0"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11A4C777"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Determine the appropriate deductions for state and local taxes using similar materials provided by the states.  </w:t>
            </w:r>
          </w:p>
          <w:p w14:paraId="7984DE91"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795B65AC"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The income tax should be based upon the borrower’s residence and what is documented in the guide to the IRS, and not solely the amount claimed on the paystub.</w:t>
            </w:r>
          </w:p>
          <w:p w14:paraId="42586135"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5396137B" w14:textId="1ACEC866" w:rsidR="00552FD5" w:rsidRPr="004007B7" w:rsidRDefault="000024CB" w:rsidP="00552FD5">
            <w:pPr>
              <w:pStyle w:val="BulletText1"/>
              <w:numPr>
                <w:ilvl w:val="0"/>
                <w:numId w:val="0"/>
              </w:numPr>
              <w:rPr>
                <w:rFonts w:ascii="Times New Roman" w:hAnsi="Times New Roman" w:cs="Times New Roman"/>
                <w:szCs w:val="24"/>
              </w:rPr>
            </w:pPr>
            <w:r>
              <w:rPr>
                <w:rFonts w:ascii="Times New Roman" w:hAnsi="Times New Roman" w:cs="Times New Roman"/>
                <w:szCs w:val="24"/>
              </w:rPr>
              <w:t>An active-duty service</w:t>
            </w:r>
            <w:r w:rsidR="00552FD5" w:rsidRPr="004007B7">
              <w:rPr>
                <w:rFonts w:ascii="Times New Roman" w:hAnsi="Times New Roman" w:cs="Times New Roman"/>
                <w:szCs w:val="24"/>
              </w:rPr>
              <w:t xml:space="preserve">member’s LES may have a different state tax deduction than the state where the </w:t>
            </w:r>
            <w:r>
              <w:rPr>
                <w:rFonts w:ascii="Times New Roman" w:hAnsi="Times New Roman" w:cs="Times New Roman"/>
                <w:szCs w:val="24"/>
              </w:rPr>
              <w:t>active-duty service</w:t>
            </w:r>
            <w:r w:rsidRPr="004007B7">
              <w:rPr>
                <w:rFonts w:ascii="Times New Roman" w:hAnsi="Times New Roman" w:cs="Times New Roman"/>
                <w:szCs w:val="24"/>
              </w:rPr>
              <w:t>member</w:t>
            </w:r>
            <w:r w:rsidR="00C9113D">
              <w:rPr>
                <w:rFonts w:ascii="Times New Roman" w:hAnsi="Times New Roman" w:cs="Times New Roman"/>
                <w:szCs w:val="24"/>
              </w:rPr>
              <w:t xml:space="preserve"> will be purchasing a </w:t>
            </w:r>
            <w:r w:rsidR="00552FD5" w:rsidRPr="004007B7">
              <w:rPr>
                <w:rFonts w:ascii="Times New Roman" w:hAnsi="Times New Roman" w:cs="Times New Roman"/>
                <w:szCs w:val="24"/>
              </w:rPr>
              <w:t>residence or refinancing.  Select the state listed on the LES for the state taxes to be considered in state tax deductions.</w:t>
            </w:r>
          </w:p>
          <w:p w14:paraId="3F763EBC" w14:textId="77777777" w:rsidR="00552FD5" w:rsidRPr="004007B7" w:rsidRDefault="00552FD5" w:rsidP="00552FD5">
            <w:pPr>
              <w:pStyle w:val="BulletText1"/>
              <w:numPr>
                <w:ilvl w:val="0"/>
                <w:numId w:val="0"/>
              </w:numPr>
              <w:ind w:left="173"/>
              <w:rPr>
                <w:rFonts w:ascii="Times New Roman" w:hAnsi="Times New Roman" w:cs="Times New Roman"/>
                <w:szCs w:val="24"/>
              </w:rPr>
            </w:pPr>
          </w:p>
          <w:p w14:paraId="36517F19"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The lender may consider the borrower’s potential tax benefits from obtaining the loan (for example, mortgage interest deduction) in the analysis.</w:t>
            </w:r>
            <w:r w:rsidR="00CE5678">
              <w:rPr>
                <w:rFonts w:ascii="Times New Roman" w:hAnsi="Times New Roman" w:cs="Times New Roman"/>
                <w:szCs w:val="24"/>
              </w:rPr>
              <w:t xml:space="preserve"> </w:t>
            </w:r>
            <w:r w:rsidRPr="004007B7">
              <w:rPr>
                <w:rFonts w:ascii="Times New Roman" w:hAnsi="Times New Roman" w:cs="Times New Roman"/>
                <w:szCs w:val="24"/>
              </w:rPr>
              <w:t>To do so:</w:t>
            </w:r>
            <w:r w:rsidR="00CE5678">
              <w:rPr>
                <w:rFonts w:ascii="Times New Roman" w:hAnsi="Times New Roman" w:cs="Times New Roman"/>
                <w:szCs w:val="24"/>
              </w:rPr>
              <w:br/>
            </w:r>
          </w:p>
          <w:p w14:paraId="6F85C2E3" w14:textId="77777777" w:rsidR="00552FD5" w:rsidRPr="004007B7" w:rsidRDefault="00552FD5" w:rsidP="0044598D">
            <w:pPr>
              <w:pStyle w:val="BulletText1"/>
              <w:numPr>
                <w:ilvl w:val="0"/>
                <w:numId w:val="31"/>
              </w:numPr>
              <w:rPr>
                <w:rFonts w:ascii="Times New Roman" w:hAnsi="Times New Roman" w:cs="Times New Roman"/>
                <w:szCs w:val="24"/>
              </w:rPr>
            </w:pPr>
            <w:r w:rsidRPr="004007B7">
              <w:rPr>
                <w:rFonts w:ascii="Times New Roman" w:hAnsi="Times New Roman" w:cs="Times New Roman"/>
                <w:szCs w:val="24"/>
              </w:rPr>
              <w:t>determine what the borrower’s withholding allowance will be, using the instructions and worksheet portion of IRS Form W-4, Employee’s Withholding Allowance Certificate, and</w:t>
            </w:r>
          </w:p>
          <w:p w14:paraId="79927260" w14:textId="77777777" w:rsidR="00552FD5" w:rsidRPr="004007B7" w:rsidRDefault="00552FD5" w:rsidP="0044598D">
            <w:pPr>
              <w:pStyle w:val="BulletText1"/>
              <w:numPr>
                <w:ilvl w:val="0"/>
                <w:numId w:val="31"/>
              </w:numPr>
              <w:rPr>
                <w:rFonts w:ascii="Times New Roman" w:hAnsi="Times New Roman" w:cs="Times New Roman"/>
                <w:szCs w:val="24"/>
              </w:rPr>
            </w:pPr>
            <w:r w:rsidRPr="004007B7">
              <w:rPr>
                <w:rFonts w:ascii="Times New Roman" w:hAnsi="Times New Roman" w:cs="Times New Roman"/>
                <w:szCs w:val="24"/>
              </w:rPr>
              <w:t xml:space="preserve">apply that withholding number when calculating Federal and state income tax deductions on </w:t>
            </w:r>
            <w:hyperlink r:id="rId32"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00CE5678">
              <w:rPr>
                <w:rFonts w:ascii="Times New Roman" w:hAnsi="Times New Roman" w:cs="Times New Roman"/>
                <w:szCs w:val="24"/>
              </w:rPr>
              <w:t>, then</w:t>
            </w:r>
          </w:p>
          <w:p w14:paraId="023ACD15" w14:textId="77777777" w:rsidR="00552FD5" w:rsidRPr="00115D35" w:rsidRDefault="00552FD5" w:rsidP="0044598D">
            <w:pPr>
              <w:pStyle w:val="BulletText1"/>
              <w:numPr>
                <w:ilvl w:val="0"/>
                <w:numId w:val="31"/>
              </w:numPr>
              <w:rPr>
                <w:rFonts w:ascii="Times New Roman" w:hAnsi="Times New Roman" w:cs="Times New Roman"/>
                <w:szCs w:val="24"/>
              </w:rPr>
            </w:pPr>
            <w:r w:rsidRPr="004007B7">
              <w:rPr>
                <w:rFonts w:ascii="Times New Roman" w:hAnsi="Times New Roman" w:cs="Times New Roman"/>
                <w:szCs w:val="24"/>
              </w:rPr>
              <w:t xml:space="preserve">document the change in deductions in </w:t>
            </w:r>
            <w:r w:rsidR="00CE5678">
              <w:rPr>
                <w:rFonts w:ascii="Times New Roman" w:hAnsi="Times New Roman" w:cs="Times New Roman"/>
                <w:szCs w:val="24"/>
              </w:rPr>
              <w:t xml:space="preserve">Item </w:t>
            </w:r>
            <w:r w:rsidRPr="004007B7">
              <w:rPr>
                <w:rFonts w:ascii="Times New Roman" w:hAnsi="Times New Roman" w:cs="Times New Roman"/>
                <w:szCs w:val="24"/>
              </w:rPr>
              <w:t xml:space="preserve">47, Remarks, on </w:t>
            </w:r>
            <w:hyperlink r:id="rId33"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w:t>
            </w:r>
          </w:p>
        </w:tc>
      </w:tr>
    </w:tbl>
    <w:p w14:paraId="47B48734" w14:textId="77777777" w:rsidR="00552FD5" w:rsidRPr="008F0354" w:rsidRDefault="00552FD5" w:rsidP="00552FD5">
      <w:pPr>
        <w:pStyle w:val="ContinuedBlockLine"/>
        <w:ind w:left="1728"/>
        <w:rPr>
          <w:rFonts w:ascii="Times New Roman" w:hAnsi="Times New Roman" w:cs="Times New Roman"/>
        </w:rPr>
      </w:pPr>
      <w:bookmarkStart w:id="77" w:name="_Hlk1995757"/>
      <w:bookmarkEnd w:id="76"/>
      <w:proofErr w:type="gramStart"/>
      <w:r w:rsidRPr="008F0354">
        <w:rPr>
          <w:rFonts w:ascii="Times New Roman" w:hAnsi="Times New Roman" w:cs="Times New Roman"/>
        </w:rPr>
        <w:t>Continued on</w:t>
      </w:r>
      <w:proofErr w:type="gramEnd"/>
      <w:r w:rsidRPr="008F0354">
        <w:rPr>
          <w:rFonts w:ascii="Times New Roman" w:hAnsi="Times New Roman" w:cs="Times New Roman"/>
        </w:rPr>
        <w:t xml:space="preserve"> next page</w:t>
      </w:r>
    </w:p>
    <w:bookmarkStart w:id="78" w:name="_Hlk1995691"/>
    <w:bookmarkEnd w:id="77"/>
    <w:p w14:paraId="73B3ACA8" w14:textId="6A5B3900"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3. Income Taxes and Other Deductions</w:t>
      </w:r>
      <w:r w:rsidRPr="00136995">
        <w:rPr>
          <w:rFonts w:ascii="Arial" w:hAnsi="Arial" w:cs="Arial"/>
          <w:bCs/>
          <w:noProof/>
          <w:szCs w:val="32"/>
        </w:rPr>
        <w:fldChar w:fldCharType="end"/>
      </w:r>
      <w:r w:rsidRPr="00136995">
        <w:rPr>
          <w:rFonts w:ascii="Arial" w:hAnsi="Arial" w:cs="Arial"/>
          <w:szCs w:val="32"/>
        </w:rPr>
        <w:t xml:space="preserve">, </w:t>
      </w:r>
      <w:r w:rsidRPr="00115D35">
        <w:rPr>
          <w:rFonts w:ascii="Arial" w:hAnsi="Arial" w:cs="Arial"/>
          <w:b w:val="0"/>
          <w:sz w:val="24"/>
        </w:rPr>
        <w:t>continued</w:t>
      </w:r>
    </w:p>
    <w:bookmarkEnd w:id="78"/>
    <w:p w14:paraId="4EF38FE8" w14:textId="77777777" w:rsidR="00552FD5" w:rsidRPr="004007B7" w:rsidRDefault="00552FD5" w:rsidP="0044598D">
      <w:pPr>
        <w:pStyle w:val="BlockLine"/>
        <w:numPr>
          <w:ilvl w:val="0"/>
          <w:numId w:val="55"/>
        </w:numPr>
      </w:pPr>
    </w:p>
    <w:tbl>
      <w:tblPr>
        <w:tblW w:w="9546" w:type="dxa"/>
        <w:tblLayout w:type="fixed"/>
        <w:tblLook w:val="0000" w:firstRow="0" w:lastRow="0" w:firstColumn="0" w:lastColumn="0" w:noHBand="0" w:noVBand="0"/>
      </w:tblPr>
      <w:tblGrid>
        <w:gridCol w:w="1728"/>
        <w:gridCol w:w="7818"/>
      </w:tblGrid>
      <w:tr w:rsidR="00552FD5" w:rsidRPr="004007B7" w14:paraId="4F42B24E" w14:textId="77777777" w:rsidTr="00552FD5">
        <w:tc>
          <w:tcPr>
            <w:tcW w:w="1728" w:type="dxa"/>
            <w:shd w:val="clear" w:color="auto" w:fill="auto"/>
          </w:tcPr>
          <w:p w14:paraId="53B08E22" w14:textId="3AB3D1AE" w:rsidR="0034369D" w:rsidRDefault="0034369D" w:rsidP="00552FD5">
            <w:pPr>
              <w:pStyle w:val="ContinuedBlockLabel"/>
              <w:rPr>
                <w:rFonts w:ascii="Times New Roman" w:hAnsi="Times New Roman" w:cs="Times New Roman"/>
              </w:rPr>
            </w:pPr>
            <w:r w:rsidRPr="0034369D">
              <w:rPr>
                <w:rFonts w:ascii="Times New Roman" w:hAnsi="Times New Roman" w:cs="Times New Roman"/>
              </w:rPr>
              <w:t>b. Income Tax Credits from Mortgage Credit Certificates (MCC)</w:t>
            </w:r>
          </w:p>
          <w:p w14:paraId="0F195B74" w14:textId="77777777" w:rsidR="0034369D" w:rsidRDefault="0034369D" w:rsidP="00552FD5">
            <w:pPr>
              <w:pStyle w:val="ContinuedBlockLabel"/>
              <w:rPr>
                <w:rFonts w:ascii="Times New Roman" w:hAnsi="Times New Roman" w:cs="Times New Roman"/>
              </w:rPr>
            </w:pPr>
          </w:p>
          <w:p w14:paraId="4F2E45E5" w14:textId="77777777" w:rsidR="0034369D" w:rsidRDefault="0034369D" w:rsidP="00552FD5">
            <w:pPr>
              <w:pStyle w:val="ContinuedBlockLabel"/>
              <w:rPr>
                <w:rFonts w:ascii="Times New Roman" w:hAnsi="Times New Roman" w:cs="Times New Roman"/>
              </w:rPr>
            </w:pPr>
          </w:p>
          <w:p w14:paraId="1FA5687D" w14:textId="77777777" w:rsidR="0034369D" w:rsidRDefault="0034369D" w:rsidP="00552FD5">
            <w:pPr>
              <w:pStyle w:val="ContinuedBlockLabel"/>
              <w:rPr>
                <w:rFonts w:ascii="Times New Roman" w:hAnsi="Times New Roman" w:cs="Times New Roman"/>
              </w:rPr>
            </w:pPr>
          </w:p>
          <w:p w14:paraId="768858A9" w14:textId="77777777" w:rsidR="0034369D" w:rsidRDefault="0034369D" w:rsidP="00552FD5">
            <w:pPr>
              <w:pStyle w:val="ContinuedBlockLabel"/>
              <w:rPr>
                <w:rFonts w:ascii="Times New Roman" w:hAnsi="Times New Roman" w:cs="Times New Roman"/>
              </w:rPr>
            </w:pPr>
          </w:p>
          <w:p w14:paraId="1ED77170" w14:textId="77777777" w:rsidR="0034369D" w:rsidRDefault="0034369D" w:rsidP="00552FD5">
            <w:pPr>
              <w:pStyle w:val="ContinuedBlockLabel"/>
              <w:rPr>
                <w:rFonts w:ascii="Times New Roman" w:hAnsi="Times New Roman" w:cs="Times New Roman"/>
              </w:rPr>
            </w:pPr>
          </w:p>
          <w:p w14:paraId="22B98EC4" w14:textId="77777777" w:rsidR="0034369D" w:rsidRDefault="0034369D" w:rsidP="00552FD5">
            <w:pPr>
              <w:pStyle w:val="ContinuedBlockLabel"/>
              <w:rPr>
                <w:rFonts w:ascii="Times New Roman" w:hAnsi="Times New Roman" w:cs="Times New Roman"/>
              </w:rPr>
            </w:pPr>
          </w:p>
          <w:p w14:paraId="429ED06F" w14:textId="77777777" w:rsidR="0034369D" w:rsidRDefault="0034369D" w:rsidP="00552FD5">
            <w:pPr>
              <w:pStyle w:val="ContinuedBlockLabel"/>
              <w:rPr>
                <w:rFonts w:ascii="Times New Roman" w:hAnsi="Times New Roman" w:cs="Times New Roman"/>
              </w:rPr>
            </w:pPr>
          </w:p>
          <w:p w14:paraId="78223166" w14:textId="77777777" w:rsidR="0034369D" w:rsidRDefault="0034369D" w:rsidP="00552FD5">
            <w:pPr>
              <w:pStyle w:val="ContinuedBlockLabel"/>
              <w:rPr>
                <w:rFonts w:ascii="Times New Roman" w:hAnsi="Times New Roman" w:cs="Times New Roman"/>
              </w:rPr>
            </w:pPr>
          </w:p>
          <w:p w14:paraId="70E4A041" w14:textId="76ECEFC6" w:rsidR="00552FD5" w:rsidRPr="00104EEC" w:rsidRDefault="00552FD5" w:rsidP="00552FD5">
            <w:pPr>
              <w:pStyle w:val="ContinuedBlockLabel"/>
              <w:rPr>
                <w:rFonts w:ascii="Times New Roman" w:hAnsi="Times New Roman" w:cs="Times New Roman"/>
              </w:rPr>
            </w:pPr>
          </w:p>
        </w:tc>
        <w:tc>
          <w:tcPr>
            <w:tcW w:w="7818" w:type="dxa"/>
            <w:shd w:val="clear" w:color="auto" w:fill="auto"/>
          </w:tcPr>
          <w:p w14:paraId="6BB71E02" w14:textId="77777777" w:rsidR="0034369D" w:rsidRPr="0034369D" w:rsidRDefault="0034369D" w:rsidP="0034369D">
            <w:pPr>
              <w:pStyle w:val="NoteText"/>
              <w:rPr>
                <w:rFonts w:ascii="Times New Roman" w:hAnsi="Times New Roman" w:cs="Times New Roman"/>
                <w:szCs w:val="24"/>
              </w:rPr>
            </w:pPr>
            <w:r w:rsidRPr="0034369D">
              <w:rPr>
                <w:rFonts w:ascii="Times New Roman" w:hAnsi="Times New Roman" w:cs="Times New Roman"/>
                <w:szCs w:val="24"/>
              </w:rPr>
              <w:t>MCCs issued by state and local governments may qualify a borrower for a Federal tax credit.  The Federal tax credit is based on a certain percentage of the borrower’s mortgage interest payment.  Lenders must provide a copy of the MCC to VA with the loan package which indicates:</w:t>
            </w:r>
            <w:r w:rsidRPr="0034369D">
              <w:rPr>
                <w:rFonts w:ascii="Times New Roman" w:hAnsi="Times New Roman" w:cs="Times New Roman"/>
                <w:szCs w:val="24"/>
              </w:rPr>
              <w:br/>
            </w:r>
          </w:p>
          <w:p w14:paraId="6B071DF2" w14:textId="77777777" w:rsidR="0034369D" w:rsidRPr="0034369D" w:rsidRDefault="0034369D" w:rsidP="0034369D">
            <w:pPr>
              <w:pStyle w:val="NoteText"/>
              <w:numPr>
                <w:ilvl w:val="0"/>
                <w:numId w:val="32"/>
              </w:numPr>
              <w:rPr>
                <w:rFonts w:ascii="Times New Roman" w:hAnsi="Times New Roman" w:cs="Times New Roman"/>
                <w:szCs w:val="24"/>
              </w:rPr>
            </w:pPr>
            <w:r w:rsidRPr="0034369D">
              <w:rPr>
                <w:rFonts w:ascii="Times New Roman" w:hAnsi="Times New Roman" w:cs="Times New Roman"/>
                <w:szCs w:val="24"/>
              </w:rPr>
              <w:t xml:space="preserve">documentation verifying any expenses charged by the local government entity for the program which is listed on the </w:t>
            </w:r>
            <w:r w:rsidRPr="0034369D">
              <w:rPr>
                <w:rFonts w:ascii="Times New Roman" w:hAnsi="Times New Roman" w:cs="Times New Roman"/>
                <w:i/>
                <w:szCs w:val="24"/>
              </w:rPr>
              <w:t>Closing Disclosure Statement,</w:t>
            </w:r>
            <w:r w:rsidRPr="0034369D">
              <w:rPr>
                <w:rFonts w:ascii="Times New Roman" w:hAnsi="Times New Roman" w:cs="Times New Roman"/>
                <w:szCs w:val="24"/>
              </w:rPr>
              <w:t xml:space="preserve"> and</w:t>
            </w:r>
          </w:p>
          <w:p w14:paraId="241C4340" w14:textId="0B14CA6C" w:rsidR="0034369D" w:rsidRDefault="0034369D" w:rsidP="0034369D">
            <w:pPr>
              <w:pStyle w:val="NoteText"/>
              <w:rPr>
                <w:rFonts w:ascii="Times New Roman" w:hAnsi="Times New Roman" w:cs="Times New Roman"/>
                <w:szCs w:val="24"/>
              </w:rPr>
            </w:pPr>
            <w:r w:rsidRPr="0034369D">
              <w:rPr>
                <w:rFonts w:ascii="Times New Roman" w:hAnsi="Times New Roman" w:cs="Times New Roman"/>
                <w:szCs w:val="24"/>
              </w:rPr>
              <w:t>the percentage to be used to calculate the tax credit, and if applicable, the amount of the indebtedness.  The certified indebtedness can be comprised of a loan incurred by the borrower to acquire a principal residence or a qualified home improvement rehabilitation loan.</w:t>
            </w:r>
          </w:p>
          <w:p w14:paraId="75C7AE0D" w14:textId="74633630" w:rsidR="0034369D" w:rsidRDefault="0034369D" w:rsidP="00552FD5">
            <w:pPr>
              <w:pStyle w:val="NoteText"/>
              <w:rPr>
                <w:rFonts w:ascii="Times New Roman" w:hAnsi="Times New Roman" w:cs="Times New Roman"/>
                <w:szCs w:val="24"/>
              </w:rPr>
            </w:pPr>
          </w:p>
          <w:p w14:paraId="4B5CDFF1" w14:textId="77777777" w:rsidR="0034369D" w:rsidRDefault="00552FD5" w:rsidP="0034369D">
            <w:pPr>
              <w:pStyle w:val="NoteText"/>
              <w:rPr>
                <w:rFonts w:ascii="Times New Roman" w:hAnsi="Times New Roman" w:cs="Times New Roman"/>
                <w:szCs w:val="24"/>
              </w:rPr>
            </w:pPr>
            <w:r w:rsidRPr="004007B7">
              <w:rPr>
                <w:rFonts w:ascii="Times New Roman" w:hAnsi="Times New Roman" w:cs="Times New Roman"/>
                <w:szCs w:val="24"/>
              </w:rPr>
              <w:t>There is an IRS annual limit on the tax credit equal to the lesser of the borrower’s maximum tax liability or $2,000.  Calculate the tax credit by applying the specified percentage to the interest paid on the certified indebtedness.  Then apply the annual limit.</w:t>
            </w:r>
          </w:p>
          <w:p w14:paraId="1D1EEF21" w14:textId="42943909" w:rsidR="00552FD5" w:rsidRPr="004007B7" w:rsidRDefault="0034369D" w:rsidP="0034369D">
            <w:pPr>
              <w:pStyle w:val="NoteText"/>
              <w:rPr>
                <w:rFonts w:ascii="Times New Roman" w:hAnsi="Times New Roman" w:cs="Times New Roman"/>
                <w:szCs w:val="24"/>
              </w:rPr>
            </w:pPr>
            <w:r w:rsidRPr="004007B7">
              <w:rPr>
                <w:rFonts w:ascii="Times New Roman" w:hAnsi="Times New Roman" w:cs="Times New Roman"/>
                <w:szCs w:val="24"/>
              </w:rPr>
              <w:t xml:space="preserve"> </w:t>
            </w:r>
          </w:p>
          <w:p w14:paraId="46C8922A" w14:textId="77777777" w:rsidR="00552FD5" w:rsidRPr="004007B7" w:rsidRDefault="00552FD5" w:rsidP="00552FD5">
            <w:pPr>
              <w:pStyle w:val="NoteText"/>
              <w:rPr>
                <w:rFonts w:ascii="Times New Roman" w:hAnsi="Times New Roman" w:cs="Times New Roman"/>
                <w:szCs w:val="24"/>
              </w:rPr>
            </w:pPr>
            <w:r w:rsidRPr="00CE5678">
              <w:rPr>
                <w:rFonts w:ascii="Times New Roman" w:hAnsi="Times New Roman" w:cs="Times New Roman"/>
                <w:b/>
                <w:szCs w:val="24"/>
              </w:rPr>
              <w:t>Example</w:t>
            </w:r>
            <w:r w:rsidRPr="004007B7">
              <w:rPr>
                <w:rFonts w:ascii="Times New Roman" w:hAnsi="Times New Roman" w:cs="Times New Roman"/>
                <w:szCs w:val="24"/>
              </w:rPr>
              <w:t>: The MCC shows a 30 percent rate and $100,000 certified indebtedness.  The borrower will pay approximately $8,000 in annual mortgage interest.  The borrower’s estimated total Federal income tax liability is $9,000.  Calculate the tax credit as follows:</w:t>
            </w:r>
            <w:r w:rsidRPr="004007B7">
              <w:rPr>
                <w:rFonts w:ascii="Times New Roman" w:hAnsi="Times New Roman" w:cs="Times New Roman"/>
                <w:szCs w:val="24"/>
              </w:rPr>
              <w:br/>
            </w:r>
          </w:p>
          <w:tbl>
            <w:tblPr>
              <w:tblStyle w:val="TableGrid"/>
              <w:tblW w:w="7648" w:type="dxa"/>
              <w:jc w:val="center"/>
              <w:tblLayout w:type="fixed"/>
              <w:tblLook w:val="04A0" w:firstRow="1" w:lastRow="0" w:firstColumn="1" w:lastColumn="0" w:noHBand="0" w:noVBand="1"/>
            </w:tblPr>
            <w:tblGrid>
              <w:gridCol w:w="904"/>
              <w:gridCol w:w="6744"/>
            </w:tblGrid>
            <w:tr w:rsidR="00552FD5" w:rsidRPr="004007B7" w14:paraId="1F89037A" w14:textId="77777777" w:rsidTr="00552FD5">
              <w:trPr>
                <w:trHeight w:val="287"/>
                <w:jc w:val="center"/>
              </w:trPr>
              <w:tc>
                <w:tcPr>
                  <w:tcW w:w="904" w:type="dxa"/>
                  <w:tcBorders>
                    <w:top w:val="single" w:sz="4" w:space="0" w:color="000000"/>
                    <w:left w:val="single" w:sz="4" w:space="0" w:color="000000"/>
                    <w:bottom w:val="single" w:sz="4" w:space="0" w:color="000000"/>
                    <w:right w:val="single" w:sz="4" w:space="0" w:color="000000"/>
                  </w:tcBorders>
                </w:tcPr>
                <w:p w14:paraId="179C328C" w14:textId="77777777" w:rsidR="00552FD5" w:rsidRPr="004007B7" w:rsidRDefault="00552FD5" w:rsidP="00552FD5">
                  <w:pPr>
                    <w:pStyle w:val="NoteText"/>
                    <w:jc w:val="center"/>
                    <w:rPr>
                      <w:rFonts w:ascii="Times New Roman" w:hAnsi="Times New Roman"/>
                      <w:szCs w:val="24"/>
                    </w:rPr>
                  </w:pPr>
                  <w:bookmarkStart w:id="79" w:name="_fs_cFCKbyv4ZUWEB18QPw9Q_0_0_0" w:colFirst="0" w:colLast="0"/>
                  <w:r w:rsidRPr="004007B7">
                    <w:rPr>
                      <w:rFonts w:ascii="Times New Roman" w:hAnsi="Times New Roman"/>
                      <w:szCs w:val="24"/>
                    </w:rPr>
                    <w:t>Step</w:t>
                  </w:r>
                </w:p>
              </w:tc>
              <w:tc>
                <w:tcPr>
                  <w:tcW w:w="6744" w:type="dxa"/>
                  <w:tcBorders>
                    <w:top w:val="single" w:sz="4" w:space="0" w:color="000000"/>
                    <w:left w:val="single" w:sz="4" w:space="0" w:color="000000"/>
                    <w:bottom w:val="single" w:sz="4" w:space="0" w:color="000000"/>
                    <w:right w:val="single" w:sz="4" w:space="0" w:color="000000"/>
                  </w:tcBorders>
                </w:tcPr>
                <w:p w14:paraId="5E4BDDCE" w14:textId="77777777" w:rsidR="00552FD5" w:rsidRPr="004007B7" w:rsidRDefault="00552FD5" w:rsidP="00552FD5">
                  <w:pPr>
                    <w:pStyle w:val="NoteText"/>
                    <w:jc w:val="center"/>
                    <w:rPr>
                      <w:rFonts w:ascii="Times New Roman" w:hAnsi="Times New Roman"/>
                      <w:szCs w:val="24"/>
                    </w:rPr>
                  </w:pPr>
                  <w:r w:rsidRPr="004007B7">
                    <w:rPr>
                      <w:rFonts w:ascii="Times New Roman" w:hAnsi="Times New Roman"/>
                      <w:szCs w:val="24"/>
                    </w:rPr>
                    <w:t>Procedure</w:t>
                  </w:r>
                </w:p>
              </w:tc>
            </w:tr>
            <w:bookmarkEnd w:id="79"/>
            <w:tr w:rsidR="00552FD5" w:rsidRPr="004007B7" w14:paraId="49E7F0D8" w14:textId="77777777" w:rsidTr="00552FD5">
              <w:trPr>
                <w:trHeight w:val="287"/>
                <w:jc w:val="center"/>
              </w:trPr>
              <w:tc>
                <w:tcPr>
                  <w:tcW w:w="904" w:type="dxa"/>
                  <w:tcBorders>
                    <w:top w:val="single" w:sz="4" w:space="0" w:color="000000"/>
                    <w:left w:val="single" w:sz="4" w:space="0" w:color="000000"/>
                    <w:bottom w:val="single" w:sz="4" w:space="0" w:color="000000"/>
                    <w:right w:val="single" w:sz="4" w:space="0" w:color="000000"/>
                  </w:tcBorders>
                </w:tcPr>
                <w:p w14:paraId="6657186A" w14:textId="77777777" w:rsidR="00552FD5" w:rsidRPr="004007B7" w:rsidRDefault="00552FD5" w:rsidP="00552FD5">
                  <w:pPr>
                    <w:pStyle w:val="NoteText"/>
                    <w:jc w:val="center"/>
                    <w:rPr>
                      <w:rFonts w:ascii="Times New Roman" w:hAnsi="Times New Roman"/>
                      <w:szCs w:val="24"/>
                    </w:rPr>
                  </w:pPr>
                  <w:r w:rsidRPr="004007B7">
                    <w:rPr>
                      <w:rFonts w:ascii="Times New Roman" w:hAnsi="Times New Roman"/>
                      <w:szCs w:val="24"/>
                    </w:rPr>
                    <w:t>1</w:t>
                  </w:r>
                </w:p>
              </w:tc>
              <w:tc>
                <w:tcPr>
                  <w:tcW w:w="6744" w:type="dxa"/>
                  <w:tcBorders>
                    <w:top w:val="single" w:sz="4" w:space="0" w:color="000000"/>
                    <w:left w:val="single" w:sz="4" w:space="0" w:color="000000"/>
                    <w:bottom w:val="single" w:sz="4" w:space="0" w:color="000000"/>
                    <w:right w:val="single" w:sz="4" w:space="0" w:color="000000"/>
                  </w:tcBorders>
                </w:tcPr>
                <w:p w14:paraId="36508415" w14:textId="77777777" w:rsidR="00552FD5" w:rsidRPr="004007B7" w:rsidRDefault="00552FD5" w:rsidP="00552FD5">
                  <w:pPr>
                    <w:pStyle w:val="NoteText"/>
                    <w:rPr>
                      <w:rFonts w:ascii="Times New Roman" w:hAnsi="Times New Roman"/>
                      <w:szCs w:val="24"/>
                    </w:rPr>
                  </w:pPr>
                  <w:r w:rsidRPr="004007B7">
                    <w:rPr>
                      <w:rFonts w:ascii="Times New Roman" w:hAnsi="Times New Roman"/>
                      <w:szCs w:val="24"/>
                    </w:rPr>
                    <w:t>30 percent of $8,000 = $2,400</w:t>
                  </w:r>
                </w:p>
              </w:tc>
            </w:tr>
            <w:tr w:rsidR="00552FD5" w:rsidRPr="004007B7" w14:paraId="5663C5D9" w14:textId="77777777" w:rsidTr="00552FD5">
              <w:trPr>
                <w:trHeight w:val="302"/>
                <w:jc w:val="center"/>
              </w:trPr>
              <w:tc>
                <w:tcPr>
                  <w:tcW w:w="904" w:type="dxa"/>
                  <w:tcBorders>
                    <w:top w:val="single" w:sz="4" w:space="0" w:color="000000"/>
                    <w:left w:val="single" w:sz="4" w:space="0" w:color="000000"/>
                    <w:bottom w:val="single" w:sz="4" w:space="0" w:color="000000"/>
                    <w:right w:val="single" w:sz="4" w:space="0" w:color="000000"/>
                  </w:tcBorders>
                </w:tcPr>
                <w:p w14:paraId="620F78CA" w14:textId="77777777" w:rsidR="00552FD5" w:rsidRPr="004007B7" w:rsidRDefault="00552FD5" w:rsidP="00552FD5">
                  <w:pPr>
                    <w:pStyle w:val="NoteText"/>
                    <w:jc w:val="center"/>
                    <w:rPr>
                      <w:rFonts w:ascii="Times New Roman" w:hAnsi="Times New Roman"/>
                      <w:szCs w:val="24"/>
                    </w:rPr>
                  </w:pPr>
                  <w:r w:rsidRPr="004007B7">
                    <w:rPr>
                      <w:rFonts w:ascii="Times New Roman" w:hAnsi="Times New Roman"/>
                      <w:szCs w:val="24"/>
                    </w:rPr>
                    <w:t>2</w:t>
                  </w:r>
                </w:p>
              </w:tc>
              <w:tc>
                <w:tcPr>
                  <w:tcW w:w="6744" w:type="dxa"/>
                  <w:tcBorders>
                    <w:top w:val="single" w:sz="4" w:space="0" w:color="000000"/>
                    <w:left w:val="single" w:sz="4" w:space="0" w:color="000000"/>
                    <w:bottom w:val="single" w:sz="4" w:space="0" w:color="000000"/>
                    <w:right w:val="single" w:sz="4" w:space="0" w:color="000000"/>
                  </w:tcBorders>
                </w:tcPr>
                <w:p w14:paraId="0699D3EC" w14:textId="77777777" w:rsidR="00552FD5" w:rsidRPr="004007B7" w:rsidRDefault="00552FD5" w:rsidP="00552FD5">
                  <w:pPr>
                    <w:pStyle w:val="NoteText"/>
                    <w:rPr>
                      <w:rFonts w:ascii="Times New Roman" w:hAnsi="Times New Roman"/>
                      <w:szCs w:val="24"/>
                    </w:rPr>
                  </w:pPr>
                  <w:r w:rsidRPr="004007B7">
                    <w:rPr>
                      <w:rFonts w:ascii="Times New Roman" w:hAnsi="Times New Roman"/>
                      <w:szCs w:val="24"/>
                    </w:rPr>
                    <w:t>Apply the IRS annual $2,000 limit</w:t>
                  </w:r>
                </w:p>
              </w:tc>
            </w:tr>
            <w:tr w:rsidR="00552FD5" w:rsidRPr="004007B7" w14:paraId="22CD098F" w14:textId="77777777" w:rsidTr="00552FD5">
              <w:trPr>
                <w:trHeight w:val="287"/>
                <w:jc w:val="center"/>
              </w:trPr>
              <w:tc>
                <w:tcPr>
                  <w:tcW w:w="904" w:type="dxa"/>
                  <w:tcBorders>
                    <w:top w:val="single" w:sz="4" w:space="0" w:color="000000"/>
                    <w:left w:val="single" w:sz="4" w:space="0" w:color="000000"/>
                    <w:bottom w:val="single" w:sz="4" w:space="0" w:color="000000"/>
                    <w:right w:val="single" w:sz="4" w:space="0" w:color="000000"/>
                  </w:tcBorders>
                </w:tcPr>
                <w:p w14:paraId="4CA9E9C0" w14:textId="77777777" w:rsidR="00552FD5" w:rsidRPr="004007B7" w:rsidRDefault="00552FD5" w:rsidP="00552FD5">
                  <w:pPr>
                    <w:pStyle w:val="NoteText"/>
                    <w:jc w:val="center"/>
                    <w:rPr>
                      <w:rFonts w:ascii="Times New Roman" w:hAnsi="Times New Roman"/>
                      <w:szCs w:val="24"/>
                    </w:rPr>
                  </w:pPr>
                  <w:r w:rsidRPr="004007B7">
                    <w:rPr>
                      <w:rFonts w:ascii="Times New Roman" w:hAnsi="Times New Roman"/>
                      <w:szCs w:val="24"/>
                    </w:rPr>
                    <w:t>3</w:t>
                  </w:r>
                </w:p>
              </w:tc>
              <w:tc>
                <w:tcPr>
                  <w:tcW w:w="6744" w:type="dxa"/>
                  <w:tcBorders>
                    <w:top w:val="single" w:sz="4" w:space="0" w:color="000000"/>
                    <w:left w:val="single" w:sz="4" w:space="0" w:color="000000"/>
                    <w:bottom w:val="single" w:sz="4" w:space="0" w:color="000000"/>
                    <w:right w:val="single" w:sz="4" w:space="0" w:color="000000"/>
                  </w:tcBorders>
                </w:tcPr>
                <w:p w14:paraId="2D795560" w14:textId="77777777" w:rsidR="00552FD5" w:rsidRPr="004007B7" w:rsidRDefault="00552FD5" w:rsidP="00552FD5">
                  <w:pPr>
                    <w:pStyle w:val="NoteText"/>
                    <w:rPr>
                      <w:rFonts w:ascii="Times New Roman" w:hAnsi="Times New Roman"/>
                      <w:szCs w:val="24"/>
                    </w:rPr>
                  </w:pPr>
                  <w:r w:rsidRPr="004007B7">
                    <w:rPr>
                      <w:rFonts w:ascii="Times New Roman" w:hAnsi="Times New Roman"/>
                      <w:szCs w:val="24"/>
                    </w:rPr>
                    <w:t>The tax credit will be $2,000</w:t>
                  </w:r>
                </w:p>
              </w:tc>
            </w:tr>
            <w:tr w:rsidR="00552FD5" w:rsidRPr="004007B7" w14:paraId="765CB7F7" w14:textId="77777777" w:rsidTr="00552FD5">
              <w:trPr>
                <w:trHeight w:val="574"/>
                <w:jc w:val="center"/>
              </w:trPr>
              <w:tc>
                <w:tcPr>
                  <w:tcW w:w="7648" w:type="dxa"/>
                  <w:gridSpan w:val="2"/>
                  <w:tcBorders>
                    <w:top w:val="single" w:sz="4" w:space="0" w:color="000000"/>
                    <w:left w:val="single" w:sz="4" w:space="0" w:color="000000"/>
                    <w:bottom w:val="single" w:sz="4" w:space="0" w:color="000000"/>
                    <w:right w:val="single" w:sz="4" w:space="0" w:color="000000"/>
                  </w:tcBorders>
                </w:tcPr>
                <w:p w14:paraId="2EF489F1" w14:textId="77777777" w:rsidR="00552FD5" w:rsidRPr="004007B7" w:rsidRDefault="00552FD5" w:rsidP="00552FD5">
                  <w:pPr>
                    <w:pStyle w:val="NoteText"/>
                    <w:rPr>
                      <w:rFonts w:ascii="Times New Roman" w:hAnsi="Times New Roman"/>
                      <w:szCs w:val="24"/>
                    </w:rPr>
                  </w:pPr>
                  <w:r w:rsidRPr="004007B7">
                    <w:rPr>
                      <w:rFonts w:ascii="Times New Roman" w:hAnsi="Times New Roman"/>
                      <w:szCs w:val="24"/>
                    </w:rPr>
                    <w:t>This allows use of $167 (one-twelfth of $2,000) as income to qualify the borrower.</w:t>
                  </w:r>
                </w:p>
              </w:tc>
            </w:tr>
          </w:tbl>
          <w:p w14:paraId="5E0A81A1" w14:textId="77777777" w:rsidR="00552FD5" w:rsidRPr="004007B7" w:rsidRDefault="00552FD5" w:rsidP="00552FD5">
            <w:pPr>
              <w:pStyle w:val="NoteText"/>
              <w:rPr>
                <w:rFonts w:ascii="Times New Roman" w:hAnsi="Times New Roman" w:cs="Times New Roman"/>
                <w:szCs w:val="24"/>
              </w:rPr>
            </w:pPr>
          </w:p>
          <w:p w14:paraId="541BE3EA"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If the mortgage on which the borrower pays interest is greater than the amount of certified indebtedness, limit the interest used in the tax credit calculation to that portion attributable to the certified indebtedness.</w:t>
            </w:r>
          </w:p>
          <w:p w14:paraId="4D036D76" w14:textId="77777777" w:rsidR="00552FD5" w:rsidRPr="004007B7" w:rsidRDefault="00552FD5" w:rsidP="00552FD5">
            <w:pPr>
              <w:pStyle w:val="NoteText"/>
              <w:rPr>
                <w:rFonts w:ascii="Times New Roman" w:hAnsi="Times New Roman" w:cs="Times New Roman"/>
                <w:szCs w:val="24"/>
              </w:rPr>
            </w:pPr>
          </w:p>
          <w:p w14:paraId="178B1F76" w14:textId="77777777" w:rsidR="00552FD5" w:rsidRPr="004007B7" w:rsidRDefault="00552FD5" w:rsidP="00552FD5">
            <w:pPr>
              <w:pStyle w:val="BlockText"/>
              <w:rPr>
                <w:rFonts w:ascii="Times New Roman" w:hAnsi="Times New Roman" w:cs="Times New Roman"/>
                <w:szCs w:val="24"/>
              </w:rPr>
            </w:pPr>
            <w:r w:rsidRPr="00D92656">
              <w:rPr>
                <w:rFonts w:ascii="Times New Roman" w:hAnsi="Times New Roman" w:cs="Times New Roman"/>
                <w:szCs w:val="24"/>
              </w:rPr>
              <w:t>Since these programs are offered by state and local government(s), pre-approval by VA is not required for the borrower to participate in the program.  The lender is responsible to determine all eligibility requirements are met by the borrower to participate in the program.</w:t>
            </w:r>
          </w:p>
        </w:tc>
      </w:tr>
    </w:tbl>
    <w:p w14:paraId="4CBF3C44" w14:textId="2BA8E4B8" w:rsidR="00552FD5" w:rsidRPr="004007B7" w:rsidRDefault="005D5ABA" w:rsidP="005D5ABA">
      <w:pPr>
        <w:pStyle w:val="BlockLine"/>
        <w:rPr>
          <w:rFonts w:ascii="Times New Roman" w:hAnsi="Times New Roman" w:cs="Times New Roman"/>
          <w:szCs w:val="24"/>
        </w:rPr>
      </w:pPr>
      <w:proofErr w:type="gramStart"/>
      <w:r w:rsidRPr="005D5ABA">
        <w:rPr>
          <w:rFonts w:ascii="Times New Roman" w:hAnsi="Times New Roman" w:cs="Times New Roman"/>
          <w:szCs w:val="24"/>
        </w:rPr>
        <w:t>Continued on</w:t>
      </w:r>
      <w:proofErr w:type="gramEnd"/>
      <w:r w:rsidRPr="005D5ABA">
        <w:rPr>
          <w:rFonts w:ascii="Times New Roman" w:hAnsi="Times New Roman" w:cs="Times New Roman"/>
          <w:szCs w:val="24"/>
        </w:rPr>
        <w:t xml:space="preserve"> next page</w:t>
      </w:r>
    </w:p>
    <w:p w14:paraId="4EC797FE" w14:textId="4CC9A38D" w:rsidR="005D5ABA" w:rsidRPr="004007B7" w:rsidRDefault="005D5ABA" w:rsidP="005D5ABA">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3. Income Taxes and Other Deductions</w:t>
      </w:r>
      <w:r w:rsidRPr="00136995">
        <w:rPr>
          <w:rFonts w:ascii="Arial" w:hAnsi="Arial" w:cs="Arial"/>
          <w:bCs/>
          <w:noProof/>
          <w:szCs w:val="32"/>
        </w:rPr>
        <w:fldChar w:fldCharType="end"/>
      </w:r>
      <w:r w:rsidRPr="00136995">
        <w:rPr>
          <w:rFonts w:ascii="Arial" w:hAnsi="Arial" w:cs="Arial"/>
          <w:szCs w:val="32"/>
        </w:rPr>
        <w:t xml:space="preserve">, </w:t>
      </w:r>
      <w:r w:rsidRPr="00115D35">
        <w:rPr>
          <w:rFonts w:ascii="Arial" w:hAnsi="Arial" w:cs="Arial"/>
          <w:b w:val="0"/>
          <w:sz w:val="24"/>
        </w:rPr>
        <w:t>continued</w:t>
      </w:r>
    </w:p>
    <w:p w14:paraId="6905C152" w14:textId="2C1E92EE" w:rsidR="005D5ABA" w:rsidRDefault="005D5ABA" w:rsidP="005D5ABA">
      <w:pPr>
        <w:pStyle w:val="BlockLine"/>
        <w:numPr>
          <w:ilvl w:val="0"/>
          <w:numId w:val="55"/>
        </w:numPr>
        <w:jc w:val="left"/>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D5ABA" w:rsidRPr="005D5ABA" w14:paraId="75995D0C" w14:textId="77777777" w:rsidTr="0042263A">
        <w:tc>
          <w:tcPr>
            <w:tcW w:w="1728" w:type="dxa"/>
            <w:shd w:val="clear" w:color="auto" w:fill="auto"/>
          </w:tcPr>
          <w:p w14:paraId="3D7E172F" w14:textId="77777777" w:rsidR="005D5ABA" w:rsidRPr="005D5ABA" w:rsidRDefault="005D5ABA" w:rsidP="005D5ABA">
            <w:pPr>
              <w:rPr>
                <w:rFonts w:ascii="Times New Roman" w:hAnsi="Times New Roman" w:cs="Times New Roman"/>
                <w:b/>
                <w:sz w:val="22"/>
              </w:rPr>
            </w:pPr>
            <w:r w:rsidRPr="005D5ABA">
              <w:rPr>
                <w:rFonts w:ascii="Times New Roman" w:hAnsi="Times New Roman" w:cs="Times New Roman"/>
                <w:b/>
                <w:sz w:val="22"/>
              </w:rPr>
              <w:t>c. Other Deductions from Income</w:t>
            </w:r>
          </w:p>
        </w:tc>
        <w:tc>
          <w:tcPr>
            <w:tcW w:w="7818" w:type="dxa"/>
            <w:shd w:val="clear" w:color="auto" w:fill="auto"/>
          </w:tcPr>
          <w:p w14:paraId="294C3AAC" w14:textId="77777777" w:rsidR="005D5ABA" w:rsidRPr="005D5ABA" w:rsidRDefault="005D5ABA" w:rsidP="005D5ABA">
            <w:pPr>
              <w:pBdr>
                <w:bottom w:val="single" w:sz="4" w:space="1" w:color="auto"/>
              </w:pBdr>
              <w:rPr>
                <w:rFonts w:ascii="Times New Roman" w:hAnsi="Times New Roman" w:cs="Times New Roman"/>
              </w:rPr>
            </w:pPr>
            <w:r w:rsidRPr="005D5ABA">
              <w:rPr>
                <w:rFonts w:ascii="Times New Roman" w:hAnsi="Times New Roman" w:cs="Times New Roman"/>
              </w:rPr>
              <w:t xml:space="preserve">Include any costs for job-related expenses, child care, significant commuting costs, and any other direct or incidental costs associated with the borrower’s or spouse’s employment.  </w:t>
            </w:r>
          </w:p>
          <w:p w14:paraId="6C738EBB" w14:textId="77777777" w:rsidR="005D5ABA" w:rsidRPr="005D5ABA" w:rsidRDefault="005D5ABA" w:rsidP="005D5ABA">
            <w:pPr>
              <w:pBdr>
                <w:bottom w:val="single" w:sz="4" w:space="1" w:color="auto"/>
              </w:pBdr>
              <w:rPr>
                <w:rFonts w:ascii="Times New Roman" w:hAnsi="Times New Roman" w:cs="Times New Roman"/>
              </w:rPr>
            </w:pPr>
          </w:p>
          <w:p w14:paraId="0E98207C" w14:textId="77777777" w:rsidR="005D5ABA" w:rsidRDefault="005D5ABA" w:rsidP="005D5ABA">
            <w:pPr>
              <w:pBdr>
                <w:bottom w:val="single" w:sz="4" w:space="1" w:color="auto"/>
              </w:pBdr>
              <w:rPr>
                <w:rFonts w:ascii="Times New Roman" w:hAnsi="Times New Roman" w:cs="Times New Roman"/>
              </w:rPr>
            </w:pPr>
            <w:r w:rsidRPr="005D5ABA">
              <w:rPr>
                <w:rFonts w:ascii="Times New Roman" w:hAnsi="Times New Roman" w:cs="Times New Roman"/>
              </w:rPr>
              <w:t>For children up to the age of 12 years, the lender is responsible for determining if there are any child care expenses for the borrower(s).</w:t>
            </w:r>
          </w:p>
          <w:p w14:paraId="28378941" w14:textId="6CADC3E9" w:rsidR="005D5ABA" w:rsidRPr="005D5ABA" w:rsidRDefault="005D5ABA" w:rsidP="005D5ABA">
            <w:pPr>
              <w:pBdr>
                <w:bottom w:val="single" w:sz="4" w:space="1" w:color="auto"/>
              </w:pBdr>
            </w:pPr>
            <w:r w:rsidRPr="005D5ABA">
              <w:tab/>
            </w:r>
          </w:p>
        </w:tc>
      </w:tr>
    </w:tbl>
    <w:p w14:paraId="2BF77AE5" w14:textId="77777777" w:rsidR="00552FD5" w:rsidRPr="005D5ABA" w:rsidRDefault="00552FD5" w:rsidP="005D5ABA"/>
    <w:p w14:paraId="1CD64BCB" w14:textId="77777777" w:rsidR="00552FD5" w:rsidRPr="00136995" w:rsidRDefault="00552FD5" w:rsidP="00552FD5">
      <w:pPr>
        <w:pStyle w:val="Heading4"/>
        <w:rPr>
          <w:rFonts w:ascii="Arial" w:hAnsi="Arial" w:cs="Arial"/>
        </w:rPr>
      </w:pPr>
      <w:bookmarkStart w:id="80" w:name="_fs_k7NUyV0t9kqAJX34IlU6g"/>
      <w:r w:rsidRPr="00136995">
        <w:rPr>
          <w:rFonts w:ascii="Arial" w:hAnsi="Arial" w:cs="Arial"/>
        </w:rPr>
        <w:lastRenderedPageBreak/>
        <w:t>4. Assets and Closing Requirements</w:t>
      </w:r>
    </w:p>
    <w:bookmarkEnd w:id="80"/>
    <w:p w14:paraId="64267EE4" w14:textId="77777777" w:rsidR="00552FD5" w:rsidRPr="00115D35" w:rsidRDefault="00552FD5" w:rsidP="0044598D">
      <w:pPr>
        <w:pStyle w:val="BlockLine"/>
        <w:numPr>
          <w:ilvl w:val="0"/>
          <w:numId w:val="55"/>
        </w:numPr>
        <w:rPr>
          <w:rFonts w:ascii="Times New Roman" w:hAnsi="Times New Roman"/>
        </w:rPr>
      </w:pPr>
    </w:p>
    <w:tbl>
      <w:tblPr>
        <w:tblW w:w="9546" w:type="dxa"/>
        <w:tblLayout w:type="fixed"/>
        <w:tblLook w:val="04A0" w:firstRow="1" w:lastRow="0" w:firstColumn="1" w:lastColumn="0" w:noHBand="0" w:noVBand="1"/>
      </w:tblPr>
      <w:tblGrid>
        <w:gridCol w:w="1728"/>
        <w:gridCol w:w="7818"/>
      </w:tblGrid>
      <w:tr w:rsidR="00552FD5" w:rsidRPr="004007B7" w14:paraId="0E7E7EB8" w14:textId="77777777" w:rsidTr="00552FD5">
        <w:tc>
          <w:tcPr>
            <w:tcW w:w="1728" w:type="dxa"/>
          </w:tcPr>
          <w:p w14:paraId="748C4803" w14:textId="57DA4944" w:rsidR="005D5ABA" w:rsidRPr="005D5ABA" w:rsidRDefault="005D5ABA" w:rsidP="00552FD5">
            <w:pPr>
              <w:pStyle w:val="Heading5"/>
              <w:rPr>
                <w:rFonts w:ascii="Times New Roman" w:hAnsi="Times New Roman" w:cs="Times New Roman"/>
              </w:rPr>
            </w:pPr>
            <w:bookmarkStart w:id="81" w:name="_fs_XtMFlGdKVkOmxaL4lus0ig" w:colFirst="0" w:colLast="0"/>
            <w:r w:rsidRPr="005D5ABA">
              <w:rPr>
                <w:rFonts w:ascii="Times New Roman" w:hAnsi="Times New Roman" w:cs="Times New Roman"/>
              </w:rPr>
              <w:t>Change Date</w:t>
            </w:r>
          </w:p>
          <w:p w14:paraId="3FB23375" w14:textId="77777777" w:rsidR="005D5ABA" w:rsidRDefault="005D5ABA" w:rsidP="00552FD5">
            <w:pPr>
              <w:pStyle w:val="Heading5"/>
              <w:rPr>
                <w:rFonts w:ascii="Times New Roman" w:hAnsi="Times New Roman" w:cs="Times New Roman"/>
                <w:sz w:val="24"/>
              </w:rPr>
            </w:pPr>
          </w:p>
          <w:p w14:paraId="2F7E9366" w14:textId="77777777" w:rsidR="005D5ABA" w:rsidRDefault="005D5ABA" w:rsidP="00552FD5">
            <w:pPr>
              <w:pStyle w:val="Heading5"/>
              <w:rPr>
                <w:rFonts w:ascii="Times New Roman" w:hAnsi="Times New Roman" w:cs="Times New Roman"/>
                <w:sz w:val="24"/>
              </w:rPr>
            </w:pPr>
          </w:p>
          <w:p w14:paraId="78E1CF31" w14:textId="25EE62C2" w:rsidR="005D5ABA" w:rsidRDefault="005D5ABA" w:rsidP="00552FD5">
            <w:pPr>
              <w:pStyle w:val="Heading5"/>
              <w:rPr>
                <w:rFonts w:ascii="Times New Roman" w:hAnsi="Times New Roman" w:cs="Times New Roman"/>
                <w:sz w:val="24"/>
              </w:rPr>
            </w:pPr>
          </w:p>
          <w:p w14:paraId="33DEC9FE" w14:textId="52D2B7CB" w:rsidR="00552FD5" w:rsidRPr="005D5ABA" w:rsidRDefault="00552FD5" w:rsidP="00552FD5">
            <w:pPr>
              <w:pStyle w:val="Heading5"/>
              <w:rPr>
                <w:rFonts w:ascii="Times New Roman" w:hAnsi="Times New Roman" w:cs="Times New Roman"/>
              </w:rPr>
            </w:pPr>
            <w:r w:rsidRPr="005D5ABA">
              <w:rPr>
                <w:rFonts w:ascii="Times New Roman" w:hAnsi="Times New Roman" w:cs="Times New Roman"/>
              </w:rPr>
              <w:t>a. Assets and Amount of Cash Required for Closing</w:t>
            </w:r>
          </w:p>
        </w:tc>
        <w:tc>
          <w:tcPr>
            <w:tcW w:w="7818" w:type="dxa"/>
          </w:tcPr>
          <w:p w14:paraId="0184025F" w14:textId="77777777" w:rsidR="005D5ABA" w:rsidRPr="005D5ABA" w:rsidRDefault="005D5ABA" w:rsidP="005D5ABA">
            <w:pPr>
              <w:pStyle w:val="BlockText"/>
              <w:rPr>
                <w:rFonts w:ascii="Times New Roman" w:hAnsi="Times New Roman" w:cs="Times New Roman"/>
                <w:szCs w:val="24"/>
              </w:rPr>
            </w:pPr>
            <w:r w:rsidRPr="005D5ABA">
              <w:rPr>
                <w:rFonts w:ascii="Times New Roman" w:hAnsi="Times New Roman" w:cs="Times New Roman"/>
                <w:szCs w:val="24"/>
              </w:rPr>
              <w:t xml:space="preserve">February 22, 2019 </w:t>
            </w:r>
          </w:p>
          <w:p w14:paraId="405B9E60" w14:textId="77777777" w:rsidR="005D5ABA" w:rsidRPr="005D5ABA" w:rsidRDefault="005D5ABA" w:rsidP="005D5ABA">
            <w:pPr>
              <w:pStyle w:val="BlockText"/>
              <w:numPr>
                <w:ilvl w:val="0"/>
                <w:numId w:val="11"/>
              </w:numPr>
              <w:rPr>
                <w:rFonts w:ascii="Times New Roman" w:hAnsi="Times New Roman" w:cs="Times New Roman"/>
                <w:szCs w:val="24"/>
              </w:rPr>
            </w:pPr>
            <w:r w:rsidRPr="005D5ABA">
              <w:rPr>
                <w:rFonts w:ascii="Times New Roman" w:hAnsi="Times New Roman" w:cs="Times New Roman"/>
                <w:szCs w:val="24"/>
              </w:rPr>
              <w:t>This chapter has been revised in its entirety.</w:t>
            </w:r>
          </w:p>
          <w:p w14:paraId="242D9EA0" w14:textId="77777777" w:rsidR="005D5ABA" w:rsidRDefault="005D5ABA" w:rsidP="00552FD5">
            <w:pPr>
              <w:pStyle w:val="BlockText"/>
              <w:rPr>
                <w:rFonts w:ascii="Times New Roman" w:hAnsi="Times New Roman" w:cs="Times New Roman"/>
                <w:szCs w:val="24"/>
              </w:rPr>
            </w:pPr>
          </w:p>
          <w:p w14:paraId="3452C0D5" w14:textId="3B790125" w:rsidR="005D5ABA" w:rsidRDefault="005D5ABA" w:rsidP="005D5ABA">
            <w:pPr>
              <w:pStyle w:val="BlockText"/>
              <w:pBdr>
                <w:top w:val="single" w:sz="4" w:space="1" w:color="auto"/>
              </w:pBdr>
              <w:rPr>
                <w:rFonts w:ascii="Times New Roman" w:hAnsi="Times New Roman" w:cs="Times New Roman"/>
                <w:szCs w:val="24"/>
              </w:rPr>
            </w:pPr>
          </w:p>
          <w:p w14:paraId="04F7F4F6" w14:textId="6603A160"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The borrower(s) must have sufficient cash assets to cover:</w:t>
            </w:r>
            <w:r w:rsidR="00507B88">
              <w:rPr>
                <w:rFonts w:ascii="Times New Roman" w:hAnsi="Times New Roman" w:cs="Times New Roman"/>
                <w:szCs w:val="24"/>
              </w:rPr>
              <w:br/>
            </w:r>
          </w:p>
          <w:p w14:paraId="377D331F" w14:textId="77777777" w:rsidR="00552FD5" w:rsidRPr="004007B7" w:rsidRDefault="00552FD5" w:rsidP="0044598D">
            <w:pPr>
              <w:pStyle w:val="BlockText"/>
              <w:numPr>
                <w:ilvl w:val="0"/>
                <w:numId w:val="33"/>
              </w:numPr>
              <w:rPr>
                <w:rFonts w:ascii="Times New Roman" w:hAnsi="Times New Roman" w:cs="Times New Roman"/>
                <w:szCs w:val="24"/>
              </w:rPr>
            </w:pPr>
            <w:r w:rsidRPr="004007B7">
              <w:rPr>
                <w:rFonts w:ascii="Times New Roman" w:hAnsi="Times New Roman" w:cs="Times New Roman"/>
                <w:szCs w:val="24"/>
              </w:rPr>
              <w:t>any closing costs, pre-</w:t>
            </w:r>
            <w:proofErr w:type="spellStart"/>
            <w:r w:rsidRPr="004007B7">
              <w:rPr>
                <w:rFonts w:ascii="Times New Roman" w:hAnsi="Times New Roman" w:cs="Times New Roman"/>
                <w:szCs w:val="24"/>
              </w:rPr>
              <w:t>paids</w:t>
            </w:r>
            <w:proofErr w:type="spellEnd"/>
            <w:r w:rsidRPr="004007B7">
              <w:rPr>
                <w:rFonts w:ascii="Times New Roman" w:hAnsi="Times New Roman" w:cs="Times New Roman"/>
                <w:szCs w:val="24"/>
              </w:rPr>
              <w:t>, or discount points which are the borrower’s responsibility and are not financed into the loan, and</w:t>
            </w:r>
          </w:p>
          <w:p w14:paraId="591EF71D" w14:textId="77777777" w:rsidR="00552FD5" w:rsidRPr="004007B7" w:rsidRDefault="00552FD5" w:rsidP="0044598D">
            <w:pPr>
              <w:pStyle w:val="BlockText"/>
              <w:numPr>
                <w:ilvl w:val="0"/>
                <w:numId w:val="33"/>
              </w:numPr>
              <w:rPr>
                <w:rFonts w:ascii="Times New Roman" w:hAnsi="Times New Roman" w:cs="Times New Roman"/>
                <w:szCs w:val="24"/>
              </w:rPr>
            </w:pPr>
            <w:r w:rsidRPr="004007B7">
              <w:rPr>
                <w:rFonts w:ascii="Times New Roman" w:hAnsi="Times New Roman" w:cs="Times New Roman"/>
                <w:szCs w:val="24"/>
              </w:rPr>
              <w:t>the difference between the sales price and the loan amount, if the sales price exceeds the reasonable value established by VA (i.e. negative equity).</w:t>
            </w:r>
            <w:r w:rsidRPr="004007B7">
              <w:rPr>
                <w:rFonts w:ascii="Times New Roman" w:hAnsi="Times New Roman" w:cs="Times New Roman"/>
                <w:szCs w:val="24"/>
              </w:rPr>
              <w:tab/>
            </w:r>
          </w:p>
          <w:p w14:paraId="13FAFEFC" w14:textId="77777777" w:rsidR="00552FD5" w:rsidRPr="004007B7" w:rsidRDefault="00552FD5" w:rsidP="00552FD5">
            <w:pPr>
              <w:pStyle w:val="NoteText"/>
              <w:ind w:left="720"/>
              <w:rPr>
                <w:rFonts w:ascii="Times New Roman" w:hAnsi="Times New Roman" w:cs="Times New Roman"/>
                <w:szCs w:val="24"/>
              </w:rPr>
            </w:pPr>
          </w:p>
          <w:p w14:paraId="1F14CF28" w14:textId="252C26C1"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VA does </w:t>
            </w:r>
            <w:r w:rsidRPr="004007B7">
              <w:rPr>
                <w:rFonts w:ascii="Times New Roman" w:hAnsi="Times New Roman" w:cs="Times New Roman"/>
                <w:b/>
                <w:szCs w:val="24"/>
              </w:rPr>
              <w:t>not</w:t>
            </w:r>
            <w:r w:rsidRPr="004007B7">
              <w:rPr>
                <w:rFonts w:ascii="Times New Roman" w:hAnsi="Times New Roman" w:cs="Times New Roman"/>
                <w:szCs w:val="24"/>
              </w:rPr>
              <w:t xml:space="preserve"> require the borrower(s) to have additional cash to cover a certain number of mortgage payments, unplanned expenses or other co</w:t>
            </w:r>
            <w:r w:rsidR="00C9113D">
              <w:rPr>
                <w:rFonts w:ascii="Times New Roman" w:hAnsi="Times New Roman" w:cs="Times New Roman"/>
                <w:szCs w:val="24"/>
              </w:rPr>
              <w:t>ntingencies on the</w:t>
            </w:r>
            <w:r w:rsidRPr="004007B7">
              <w:rPr>
                <w:rFonts w:ascii="Times New Roman" w:hAnsi="Times New Roman" w:cs="Times New Roman"/>
                <w:szCs w:val="24"/>
              </w:rPr>
              <w:t xml:space="preserve"> residence, or re</w:t>
            </w:r>
            <w:r w:rsidR="00C9113D">
              <w:rPr>
                <w:rFonts w:ascii="Times New Roman" w:hAnsi="Times New Roman" w:cs="Times New Roman"/>
                <w:szCs w:val="24"/>
              </w:rPr>
              <w:t>finance of the Veteran’s</w:t>
            </w:r>
            <w:r w:rsidRPr="004007B7">
              <w:rPr>
                <w:rFonts w:ascii="Times New Roman" w:hAnsi="Times New Roman" w:cs="Times New Roman"/>
                <w:szCs w:val="24"/>
              </w:rPr>
              <w:t xml:space="preserve"> residence.  </w:t>
            </w:r>
          </w:p>
          <w:p w14:paraId="7C5C018D" w14:textId="77777777" w:rsidR="00552FD5" w:rsidRPr="004007B7" w:rsidRDefault="00552FD5" w:rsidP="00552FD5">
            <w:pPr>
              <w:pStyle w:val="NoteText"/>
              <w:rPr>
                <w:rFonts w:ascii="Times New Roman" w:hAnsi="Times New Roman" w:cs="Times New Roman"/>
                <w:szCs w:val="24"/>
              </w:rPr>
            </w:pPr>
          </w:p>
          <w:p w14:paraId="70B47E1F"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However, the borrower’s ability to accumulate liquid assets and the current availability of liquid assets for unplanned expenses should be considered in the overall credit analysis.</w:t>
            </w:r>
          </w:p>
          <w:p w14:paraId="57576DDC" w14:textId="77777777" w:rsidR="00552FD5" w:rsidRPr="004007B7" w:rsidRDefault="00552FD5" w:rsidP="00552FD5">
            <w:pPr>
              <w:pStyle w:val="NoteText"/>
              <w:rPr>
                <w:rFonts w:ascii="Times New Roman" w:hAnsi="Times New Roman" w:cs="Times New Roman"/>
                <w:szCs w:val="24"/>
              </w:rPr>
            </w:pPr>
          </w:p>
          <w:p w14:paraId="501E81D7"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Reserves are required for borrowers using rental inc</w:t>
            </w:r>
            <w:r w:rsidR="008C021D">
              <w:rPr>
                <w:rFonts w:ascii="Times New Roman" w:hAnsi="Times New Roman" w:cs="Times New Roman"/>
                <w:szCs w:val="24"/>
              </w:rPr>
              <w:t xml:space="preserve">ome to qualify.  See Topic </w:t>
            </w:r>
            <w:r>
              <w:rPr>
                <w:rFonts w:ascii="Times New Roman" w:hAnsi="Times New Roman" w:cs="Times New Roman"/>
                <w:szCs w:val="24"/>
              </w:rPr>
              <w:t>2</w:t>
            </w:r>
            <w:r w:rsidR="008C021D">
              <w:rPr>
                <w:rFonts w:ascii="Times New Roman" w:hAnsi="Times New Roman" w:cs="Times New Roman"/>
                <w:szCs w:val="24"/>
              </w:rPr>
              <w:t xml:space="preserve">, </w:t>
            </w:r>
            <w:r w:rsidR="00507B88">
              <w:rPr>
                <w:rFonts w:ascii="Times New Roman" w:hAnsi="Times New Roman" w:cs="Times New Roman"/>
                <w:szCs w:val="24"/>
              </w:rPr>
              <w:t>s</w:t>
            </w:r>
            <w:r w:rsidR="008C021D">
              <w:rPr>
                <w:rFonts w:ascii="Times New Roman" w:hAnsi="Times New Roman" w:cs="Times New Roman"/>
                <w:szCs w:val="24"/>
              </w:rPr>
              <w:t>ubsection n of this c</w:t>
            </w:r>
            <w:r w:rsidRPr="004007B7">
              <w:rPr>
                <w:rFonts w:ascii="Times New Roman" w:hAnsi="Times New Roman" w:cs="Times New Roman"/>
                <w:szCs w:val="24"/>
              </w:rPr>
              <w:t>hapter</w:t>
            </w:r>
            <w:r w:rsidR="008C021D">
              <w:rPr>
                <w:rFonts w:ascii="Times New Roman" w:hAnsi="Times New Roman" w:cs="Times New Roman"/>
                <w:szCs w:val="24"/>
              </w:rPr>
              <w:t xml:space="preserve"> for more information</w:t>
            </w:r>
            <w:r w:rsidRPr="004007B7">
              <w:rPr>
                <w:rFonts w:ascii="Times New Roman" w:hAnsi="Times New Roman" w:cs="Times New Roman"/>
                <w:szCs w:val="24"/>
              </w:rPr>
              <w:t xml:space="preserve">.  </w:t>
            </w:r>
          </w:p>
          <w:p w14:paraId="3D67E4AE" w14:textId="77777777" w:rsidR="00552FD5" w:rsidRPr="004007B7" w:rsidRDefault="00552FD5" w:rsidP="00552FD5">
            <w:pPr>
              <w:pStyle w:val="NoteText"/>
              <w:rPr>
                <w:rFonts w:ascii="Times New Roman" w:hAnsi="Times New Roman" w:cs="Times New Roman"/>
                <w:szCs w:val="24"/>
              </w:rPr>
            </w:pPr>
          </w:p>
          <w:p w14:paraId="55BCBD4D" w14:textId="77777777" w:rsidR="008C021D" w:rsidRPr="004007B7" w:rsidRDefault="00552FD5" w:rsidP="008C021D">
            <w:pPr>
              <w:pStyle w:val="NoteText"/>
              <w:rPr>
                <w:rFonts w:ascii="Times New Roman" w:hAnsi="Times New Roman" w:cs="Times New Roman"/>
                <w:szCs w:val="24"/>
              </w:rPr>
            </w:pPr>
            <w:r w:rsidRPr="004007B7">
              <w:rPr>
                <w:rFonts w:ascii="Times New Roman" w:hAnsi="Times New Roman" w:cs="Times New Roman"/>
                <w:szCs w:val="24"/>
              </w:rPr>
              <w:t>A rental offset does not require additional assets</w:t>
            </w:r>
            <w:r>
              <w:rPr>
                <w:rFonts w:ascii="Times New Roman" w:hAnsi="Times New Roman" w:cs="Times New Roman"/>
                <w:szCs w:val="24"/>
              </w:rPr>
              <w:t xml:space="preserve"> to cover PITI.  </w:t>
            </w:r>
            <w:r w:rsidR="00507B88">
              <w:rPr>
                <w:rFonts w:ascii="Times New Roman" w:hAnsi="Times New Roman" w:cs="Times New Roman"/>
                <w:szCs w:val="24"/>
              </w:rPr>
              <w:t>See Topic 2, s</w:t>
            </w:r>
            <w:r w:rsidR="008C021D">
              <w:rPr>
                <w:rFonts w:ascii="Times New Roman" w:hAnsi="Times New Roman" w:cs="Times New Roman"/>
                <w:szCs w:val="24"/>
              </w:rPr>
              <w:t>ubsection n of this c</w:t>
            </w:r>
            <w:r w:rsidR="008C021D" w:rsidRPr="004007B7">
              <w:rPr>
                <w:rFonts w:ascii="Times New Roman" w:hAnsi="Times New Roman" w:cs="Times New Roman"/>
                <w:szCs w:val="24"/>
              </w:rPr>
              <w:t>hapter</w:t>
            </w:r>
            <w:r w:rsidR="008C021D">
              <w:rPr>
                <w:rFonts w:ascii="Times New Roman" w:hAnsi="Times New Roman" w:cs="Times New Roman"/>
                <w:szCs w:val="24"/>
              </w:rPr>
              <w:t xml:space="preserve"> for more information</w:t>
            </w:r>
            <w:r w:rsidR="008C021D" w:rsidRPr="004007B7">
              <w:rPr>
                <w:rFonts w:ascii="Times New Roman" w:hAnsi="Times New Roman" w:cs="Times New Roman"/>
                <w:szCs w:val="24"/>
              </w:rPr>
              <w:t xml:space="preserve">.  </w:t>
            </w:r>
          </w:p>
          <w:p w14:paraId="44B727DC" w14:textId="77777777" w:rsidR="00552FD5" w:rsidRPr="004007B7" w:rsidRDefault="00552FD5" w:rsidP="00552FD5">
            <w:pPr>
              <w:pStyle w:val="NoteText"/>
              <w:rPr>
                <w:rFonts w:ascii="Times New Roman" w:hAnsi="Times New Roman" w:cs="Times New Roman"/>
                <w:szCs w:val="24"/>
              </w:rPr>
            </w:pPr>
          </w:p>
          <w:p w14:paraId="41810A8C" w14:textId="77777777" w:rsidR="00552FD5" w:rsidRPr="004007B7" w:rsidRDefault="00552FD5" w:rsidP="008C021D">
            <w:pPr>
              <w:pStyle w:val="NoteText"/>
              <w:rPr>
                <w:rFonts w:ascii="Times New Roman" w:hAnsi="Times New Roman" w:cs="Times New Roman"/>
                <w:szCs w:val="24"/>
              </w:rPr>
            </w:pPr>
            <w:r w:rsidRPr="004007B7">
              <w:rPr>
                <w:rFonts w:ascii="Times New Roman" w:hAnsi="Times New Roman" w:cs="Times New Roman"/>
                <w:szCs w:val="24"/>
              </w:rPr>
              <w:t xml:space="preserve">The assets securing a loan(s) against deposited funds (signature loans, cash value life insurance policies, 401(k) loans, other) may not be included as an asset on the </w:t>
            </w:r>
            <w:hyperlink r:id="rId34"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008C021D">
              <w:rPr>
                <w:rFonts w:ascii="Times New Roman" w:hAnsi="Times New Roman" w:cs="Times New Roman"/>
                <w:szCs w:val="24"/>
              </w:rPr>
              <w:t xml:space="preserve">.  See Topic </w:t>
            </w:r>
            <w:r w:rsidRPr="004007B7">
              <w:rPr>
                <w:rFonts w:ascii="Times New Roman" w:hAnsi="Times New Roman" w:cs="Times New Roman"/>
                <w:szCs w:val="24"/>
              </w:rPr>
              <w:t xml:space="preserve">5 </w:t>
            </w:r>
            <w:r w:rsidR="008C021D">
              <w:rPr>
                <w:rFonts w:ascii="Times New Roman" w:hAnsi="Times New Roman" w:cs="Times New Roman"/>
                <w:szCs w:val="24"/>
              </w:rPr>
              <w:t>of this chapter for more information.</w:t>
            </w:r>
          </w:p>
        </w:tc>
      </w:tr>
    </w:tbl>
    <w:bookmarkEnd w:id="14"/>
    <w:bookmarkEnd w:id="81"/>
    <w:p w14:paraId="25D014DD" w14:textId="77777777" w:rsidR="00552FD5" w:rsidRPr="00115D35" w:rsidRDefault="00552FD5" w:rsidP="0044598D">
      <w:pPr>
        <w:pStyle w:val="BlockLine"/>
        <w:numPr>
          <w:ilvl w:val="0"/>
          <w:numId w:val="55"/>
        </w:numPr>
        <w:rPr>
          <w:rFonts w:ascii="Times New Roman" w:hAnsi="Times New Roman"/>
        </w:rPr>
      </w:pPr>
      <w:proofErr w:type="gramStart"/>
      <w:r w:rsidRPr="00115D35">
        <w:rPr>
          <w:rFonts w:ascii="Times New Roman" w:hAnsi="Times New Roman" w:cs="Times New Roman"/>
          <w:szCs w:val="24"/>
        </w:rPr>
        <w:t>Continued on</w:t>
      </w:r>
      <w:proofErr w:type="gramEnd"/>
      <w:r w:rsidRPr="00115D35">
        <w:rPr>
          <w:rFonts w:ascii="Times New Roman" w:hAnsi="Times New Roman" w:cs="Times New Roman"/>
          <w:szCs w:val="24"/>
        </w:rPr>
        <w:t xml:space="preserve"> next page</w:t>
      </w:r>
    </w:p>
    <w:p w14:paraId="3ABD28B8" w14:textId="69041F5F"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4. Assets and Closing Requirements</w:t>
      </w:r>
      <w:r w:rsidRPr="00136995">
        <w:rPr>
          <w:rFonts w:ascii="Arial" w:hAnsi="Arial" w:cs="Arial"/>
          <w:bCs/>
          <w:noProof/>
        </w:rPr>
        <w:fldChar w:fldCharType="end"/>
      </w:r>
      <w:r w:rsidRPr="005913E4">
        <w:rPr>
          <w:rFonts w:ascii="Arial" w:hAnsi="Arial" w:cs="Arial"/>
          <w:szCs w:val="32"/>
        </w:rPr>
        <w:t xml:space="preserve">, </w:t>
      </w:r>
      <w:r w:rsidRPr="00115D35">
        <w:rPr>
          <w:rFonts w:ascii="Arial" w:hAnsi="Arial" w:cs="Arial"/>
          <w:b w:val="0"/>
          <w:sz w:val="24"/>
        </w:rPr>
        <w:t>continued</w:t>
      </w:r>
    </w:p>
    <w:bookmarkEnd w:id="15"/>
    <w:p w14:paraId="05CFEACC" w14:textId="77777777" w:rsidR="00552FD5" w:rsidRPr="00115D35"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04F8E7C8" w14:textId="77777777" w:rsidTr="00552FD5">
        <w:tc>
          <w:tcPr>
            <w:tcW w:w="1728" w:type="dxa"/>
            <w:shd w:val="clear" w:color="auto" w:fill="auto"/>
          </w:tcPr>
          <w:p w14:paraId="146F4052" w14:textId="77777777" w:rsidR="00552FD5" w:rsidRPr="005D5ABA" w:rsidRDefault="00552FD5" w:rsidP="00552FD5">
            <w:pPr>
              <w:pStyle w:val="Heading5"/>
              <w:rPr>
                <w:rFonts w:ascii="Times New Roman" w:hAnsi="Times New Roman" w:cs="Times New Roman"/>
              </w:rPr>
            </w:pPr>
            <w:bookmarkStart w:id="82" w:name="_fs_HoXV9NAl7EC1F3fkquP1eQ" w:colFirst="0" w:colLast="0"/>
            <w:r w:rsidRPr="005D5ABA">
              <w:rPr>
                <w:rFonts w:ascii="Times New Roman" w:hAnsi="Times New Roman" w:cs="Times New Roman"/>
              </w:rPr>
              <w:t>b. Verification of Assets and Cash to Close Requirements</w:t>
            </w:r>
          </w:p>
        </w:tc>
        <w:tc>
          <w:tcPr>
            <w:tcW w:w="7818" w:type="dxa"/>
            <w:shd w:val="clear" w:color="auto" w:fill="auto"/>
          </w:tcPr>
          <w:p w14:paraId="0B0343B6" w14:textId="77777777" w:rsidR="00552FD5" w:rsidRPr="004007B7" w:rsidRDefault="00552FD5" w:rsidP="008C021D">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Verify all liquid assets owned by the borrower(s) to the extent they are needed to close the loan.  In addition, verify any liquid assets that may have a bearing on the o</w:t>
            </w:r>
            <w:r w:rsidR="008C021D">
              <w:rPr>
                <w:rFonts w:ascii="Times New Roman" w:hAnsi="Times New Roman" w:cs="Times New Roman"/>
                <w:szCs w:val="24"/>
              </w:rPr>
              <w:t xml:space="preserve">verall credit analysis (significant assets). </w:t>
            </w:r>
            <w:r w:rsidRPr="00D40D20">
              <w:rPr>
                <w:rFonts w:ascii="Times New Roman" w:hAnsi="Times New Roman" w:cs="Times New Roman"/>
              </w:rPr>
              <w:t>Use</w:t>
            </w:r>
            <w:r>
              <w:t xml:space="preserve"> </w:t>
            </w:r>
            <w:hyperlink r:id="rId35" w:history="1">
              <w:r w:rsidRPr="004007B7">
                <w:rPr>
                  <w:rStyle w:val="Hyperlink"/>
                  <w:rFonts w:ascii="Times New Roman" w:hAnsi="Times New Roman" w:cs="Times New Roman"/>
                  <w:szCs w:val="24"/>
                </w:rPr>
                <w:t>VA Form 26-8497a</w:t>
              </w:r>
            </w:hyperlink>
            <w:r w:rsidRPr="004007B7">
              <w:rPr>
                <w:rFonts w:ascii="Times New Roman" w:hAnsi="Times New Roman" w:cs="Times New Roman"/>
                <w:szCs w:val="24"/>
              </w:rPr>
              <w:t xml:space="preserve">, </w:t>
            </w:r>
            <w:r w:rsidRPr="004007B7">
              <w:rPr>
                <w:rFonts w:ascii="Times New Roman" w:hAnsi="Times New Roman" w:cs="Times New Roman"/>
                <w:i/>
                <w:szCs w:val="24"/>
              </w:rPr>
              <w:t>Request for Verification of Deposit</w:t>
            </w:r>
            <w:r w:rsidRPr="004007B7">
              <w:rPr>
                <w:rFonts w:ascii="Times New Roman" w:hAnsi="Times New Roman" w:cs="Times New Roman"/>
                <w:szCs w:val="24"/>
              </w:rPr>
              <w:t xml:space="preserve">, </w:t>
            </w:r>
            <w:r w:rsidR="008C021D">
              <w:rPr>
                <w:rFonts w:ascii="Times New Roman" w:hAnsi="Times New Roman" w:cs="Times New Roman"/>
                <w:szCs w:val="24"/>
              </w:rPr>
              <w:t xml:space="preserve">or </w:t>
            </w:r>
            <w:r w:rsidRPr="004007B7">
              <w:rPr>
                <w:rFonts w:ascii="Times New Roman" w:hAnsi="Times New Roman" w:cs="Times New Roman"/>
                <w:szCs w:val="24"/>
              </w:rPr>
              <w:t>electronic, or certified copies of the borrower’s last two bank statements.</w:t>
            </w:r>
          </w:p>
          <w:p w14:paraId="17496041" w14:textId="77777777" w:rsidR="00552FD5" w:rsidRPr="004007B7" w:rsidRDefault="00552FD5" w:rsidP="00552FD5">
            <w:pPr>
              <w:pStyle w:val="BlockText"/>
              <w:numPr>
                <w:ilvl w:val="12"/>
                <w:numId w:val="0"/>
              </w:numPr>
              <w:ind w:firstLine="180"/>
              <w:rPr>
                <w:rFonts w:ascii="Times New Roman" w:hAnsi="Times New Roman" w:cs="Times New Roman"/>
                <w:szCs w:val="24"/>
              </w:rPr>
            </w:pPr>
          </w:p>
          <w:p w14:paraId="74FE6DDC"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Verifications must be no more 120 days old</w:t>
            </w:r>
            <w:r w:rsidRPr="004007B7">
              <w:rPr>
                <w:rFonts w:ascii="Times New Roman" w:hAnsi="Times New Roman" w:cs="Times New Roman"/>
                <w:b/>
                <w:szCs w:val="24"/>
              </w:rPr>
              <w:t xml:space="preserve"> </w:t>
            </w:r>
            <w:r w:rsidRPr="004007B7">
              <w:rPr>
                <w:rFonts w:ascii="Times New Roman" w:hAnsi="Times New Roman" w:cs="Times New Roman"/>
                <w:szCs w:val="24"/>
              </w:rPr>
              <w:t xml:space="preserve">(180 days for new construction). </w:t>
            </w:r>
          </w:p>
          <w:p w14:paraId="5FC97F5D" w14:textId="77777777" w:rsidR="00552FD5" w:rsidRPr="004007B7" w:rsidRDefault="00552FD5" w:rsidP="00552FD5">
            <w:pPr>
              <w:pStyle w:val="BlockText"/>
              <w:rPr>
                <w:rFonts w:ascii="Times New Roman" w:hAnsi="Times New Roman" w:cs="Times New Roman"/>
                <w:szCs w:val="24"/>
              </w:rPr>
            </w:pPr>
          </w:p>
          <w:p w14:paraId="50280919"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For automatically closed loans, this means the date of the deposit verification is within 120 days of the date the note is signed (180 days for new construction). </w:t>
            </w:r>
          </w:p>
          <w:p w14:paraId="2AF1D6A8" w14:textId="77777777" w:rsidR="00552FD5" w:rsidRPr="004007B7" w:rsidRDefault="00552FD5" w:rsidP="00552FD5">
            <w:pPr>
              <w:pStyle w:val="BlockText"/>
              <w:rPr>
                <w:rFonts w:ascii="Times New Roman" w:hAnsi="Times New Roman" w:cs="Times New Roman"/>
                <w:szCs w:val="24"/>
              </w:rPr>
            </w:pPr>
          </w:p>
          <w:p w14:paraId="1AC4A4F4"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For prior approval loans, this means the date of the deposit verification is within 120 days of the date the application is received by VA (180 days for new co</w:t>
            </w:r>
            <w:r w:rsidR="008C021D">
              <w:rPr>
                <w:rFonts w:ascii="Times New Roman" w:hAnsi="Times New Roman" w:cs="Times New Roman"/>
                <w:szCs w:val="24"/>
              </w:rPr>
              <w:t>nstruction).</w:t>
            </w:r>
          </w:p>
        </w:tc>
      </w:tr>
      <w:bookmarkEnd w:id="82"/>
    </w:tbl>
    <w:p w14:paraId="5BE08D8A" w14:textId="77777777" w:rsidR="00552FD5" w:rsidRPr="00115D35"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03B9EE85" w14:textId="77777777" w:rsidTr="00552FD5">
        <w:tc>
          <w:tcPr>
            <w:tcW w:w="1728" w:type="dxa"/>
            <w:shd w:val="clear" w:color="auto" w:fill="auto"/>
          </w:tcPr>
          <w:p w14:paraId="50A2D594" w14:textId="77777777" w:rsidR="00552FD5" w:rsidRPr="005D5ABA" w:rsidRDefault="00552FD5" w:rsidP="00552FD5">
            <w:pPr>
              <w:pStyle w:val="Heading5"/>
              <w:rPr>
                <w:rFonts w:ascii="Times New Roman" w:hAnsi="Times New Roman" w:cs="Times New Roman"/>
              </w:rPr>
            </w:pPr>
            <w:bookmarkStart w:id="83" w:name="_fs_Dz7ntHGDGEmU4sHFnYkoag" w:colFirst="0" w:colLast="0"/>
            <w:r w:rsidRPr="005D5ABA">
              <w:rPr>
                <w:rFonts w:ascii="Times New Roman" w:hAnsi="Times New Roman" w:cs="Times New Roman"/>
              </w:rPr>
              <w:t>c. Pending Sale of Real Estate</w:t>
            </w:r>
          </w:p>
        </w:tc>
        <w:tc>
          <w:tcPr>
            <w:tcW w:w="7818" w:type="dxa"/>
            <w:shd w:val="clear" w:color="auto" w:fill="auto"/>
          </w:tcPr>
          <w:p w14:paraId="11E85E91"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In some cases, the determination that the income and/or assets of borrowers are needed to qualify for the loan depends upon the sale of presently the borrower’s owned real property.  </w:t>
            </w:r>
            <w:r w:rsidRPr="004007B7">
              <w:rPr>
                <w:rFonts w:ascii="Times New Roman" w:hAnsi="Times New Roman" w:cs="Times New Roman"/>
                <w:szCs w:val="24"/>
              </w:rPr>
              <w:br/>
            </w:r>
            <w:r w:rsidRPr="004007B7">
              <w:rPr>
                <w:rFonts w:ascii="Times New Roman" w:hAnsi="Times New Roman" w:cs="Times New Roman"/>
                <w:szCs w:val="24"/>
              </w:rPr>
              <w:br/>
              <w:t>The sale proceeds may be necessary to:</w:t>
            </w:r>
            <w:r w:rsidR="00150D04">
              <w:rPr>
                <w:rFonts w:ascii="Times New Roman" w:hAnsi="Times New Roman" w:cs="Times New Roman"/>
                <w:szCs w:val="24"/>
              </w:rPr>
              <w:br/>
            </w:r>
          </w:p>
          <w:p w14:paraId="1A80A550" w14:textId="77777777" w:rsidR="00552FD5" w:rsidRPr="004007B7" w:rsidRDefault="00552FD5" w:rsidP="0044598D">
            <w:pPr>
              <w:pStyle w:val="BlockText"/>
              <w:numPr>
                <w:ilvl w:val="0"/>
                <w:numId w:val="34"/>
              </w:numPr>
              <w:rPr>
                <w:rFonts w:ascii="Times New Roman" w:hAnsi="Times New Roman" w:cs="Times New Roman"/>
                <w:szCs w:val="24"/>
              </w:rPr>
            </w:pPr>
            <w:r w:rsidRPr="004007B7">
              <w:rPr>
                <w:rFonts w:ascii="Times New Roman" w:hAnsi="Times New Roman" w:cs="Times New Roman"/>
                <w:szCs w:val="24"/>
              </w:rPr>
              <w:t>clear the outstanding mortgage(s) against the property,</w:t>
            </w:r>
          </w:p>
          <w:p w14:paraId="5452B039" w14:textId="77777777" w:rsidR="00552FD5" w:rsidRPr="004007B7" w:rsidRDefault="00552FD5" w:rsidP="0044598D">
            <w:pPr>
              <w:pStyle w:val="BlockText"/>
              <w:numPr>
                <w:ilvl w:val="0"/>
                <w:numId w:val="34"/>
              </w:numPr>
              <w:rPr>
                <w:rFonts w:ascii="Times New Roman" w:hAnsi="Times New Roman" w:cs="Times New Roman"/>
                <w:szCs w:val="24"/>
              </w:rPr>
            </w:pPr>
            <w:r w:rsidRPr="004007B7">
              <w:rPr>
                <w:rFonts w:ascii="Times New Roman" w:hAnsi="Times New Roman" w:cs="Times New Roman"/>
                <w:szCs w:val="24"/>
              </w:rPr>
              <w:t xml:space="preserve">pay outstanding consumer obligations, </w:t>
            </w:r>
          </w:p>
          <w:p w14:paraId="033F6376" w14:textId="77777777" w:rsidR="00552FD5" w:rsidRPr="004007B7" w:rsidRDefault="008C021D" w:rsidP="0044598D">
            <w:pPr>
              <w:pStyle w:val="BlockText"/>
              <w:numPr>
                <w:ilvl w:val="0"/>
                <w:numId w:val="34"/>
              </w:numPr>
              <w:rPr>
                <w:rFonts w:ascii="Times New Roman" w:hAnsi="Times New Roman" w:cs="Times New Roman"/>
                <w:szCs w:val="24"/>
              </w:rPr>
            </w:pPr>
            <w:r>
              <w:rPr>
                <w:rFonts w:ascii="Times New Roman" w:hAnsi="Times New Roman" w:cs="Times New Roman"/>
                <w:szCs w:val="24"/>
              </w:rPr>
              <w:t xml:space="preserve">make a </w:t>
            </w:r>
            <w:proofErr w:type="spellStart"/>
            <w:r>
              <w:rPr>
                <w:rFonts w:ascii="Times New Roman" w:hAnsi="Times New Roman" w:cs="Times New Roman"/>
                <w:szCs w:val="24"/>
              </w:rPr>
              <w:t>down</w:t>
            </w:r>
            <w:r w:rsidR="00552FD5" w:rsidRPr="004007B7">
              <w:rPr>
                <w:rFonts w:ascii="Times New Roman" w:hAnsi="Times New Roman" w:cs="Times New Roman"/>
                <w:szCs w:val="24"/>
              </w:rPr>
              <w:t>payment</w:t>
            </w:r>
            <w:proofErr w:type="spellEnd"/>
            <w:r w:rsidR="00552FD5" w:rsidRPr="004007B7">
              <w:rPr>
                <w:rFonts w:ascii="Times New Roman" w:hAnsi="Times New Roman" w:cs="Times New Roman"/>
                <w:szCs w:val="24"/>
              </w:rPr>
              <w:t xml:space="preserve"> or pay closing costs on the VA loan, and/or</w:t>
            </w:r>
          </w:p>
          <w:p w14:paraId="31D756CC" w14:textId="77777777" w:rsidR="00552FD5" w:rsidRPr="004007B7" w:rsidRDefault="00552FD5" w:rsidP="0044598D">
            <w:pPr>
              <w:pStyle w:val="BlockText"/>
              <w:numPr>
                <w:ilvl w:val="0"/>
                <w:numId w:val="34"/>
              </w:numPr>
              <w:rPr>
                <w:rFonts w:ascii="Times New Roman" w:hAnsi="Times New Roman" w:cs="Times New Roman"/>
                <w:szCs w:val="24"/>
              </w:rPr>
            </w:pPr>
            <w:r w:rsidRPr="004007B7">
              <w:rPr>
                <w:rFonts w:ascii="Times New Roman" w:hAnsi="Times New Roman" w:cs="Times New Roman"/>
                <w:szCs w:val="24"/>
              </w:rPr>
              <w:t xml:space="preserve">restore previously used VA entitlement. </w:t>
            </w:r>
          </w:p>
          <w:p w14:paraId="2D299B0B" w14:textId="77777777" w:rsidR="00552FD5" w:rsidRPr="004007B7" w:rsidRDefault="00552FD5" w:rsidP="00552FD5">
            <w:pPr>
              <w:pStyle w:val="BlockText"/>
              <w:rPr>
                <w:rFonts w:ascii="Times New Roman" w:hAnsi="Times New Roman" w:cs="Times New Roman"/>
                <w:szCs w:val="24"/>
              </w:rPr>
            </w:pPr>
          </w:p>
          <w:p w14:paraId="302DB1B0" w14:textId="499EAE58"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Evidence the sale has been completed should be included</w:t>
            </w:r>
            <w:r w:rsidR="00C9113D">
              <w:rPr>
                <w:rFonts w:ascii="Times New Roman" w:hAnsi="Times New Roman" w:cs="Times New Roman"/>
                <w:szCs w:val="24"/>
              </w:rPr>
              <w:t xml:space="preserve"> in the closing package to verif</w:t>
            </w:r>
            <w:r w:rsidRPr="004007B7">
              <w:rPr>
                <w:rFonts w:ascii="Times New Roman" w:hAnsi="Times New Roman" w:cs="Times New Roman"/>
                <w:szCs w:val="24"/>
              </w:rPr>
              <w:t xml:space="preserve">y proceeds from the sale.   </w:t>
            </w:r>
          </w:p>
          <w:p w14:paraId="64068BB8" w14:textId="77777777" w:rsidR="00552FD5" w:rsidRPr="004007B7" w:rsidRDefault="00552FD5" w:rsidP="00552FD5">
            <w:pPr>
              <w:pStyle w:val="BlockText"/>
              <w:rPr>
                <w:rFonts w:ascii="Times New Roman" w:hAnsi="Times New Roman" w:cs="Times New Roman"/>
                <w:szCs w:val="24"/>
              </w:rPr>
            </w:pPr>
          </w:p>
          <w:p w14:paraId="6A2B096D" w14:textId="0D5333A6"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As an alternative, the Veteran may sell the property with the buyer assuming the outstan</w:t>
            </w:r>
            <w:r w:rsidR="007A394C">
              <w:rPr>
                <w:rFonts w:ascii="Times New Roman" w:hAnsi="Times New Roman" w:cs="Times New Roman"/>
                <w:szCs w:val="24"/>
              </w:rPr>
              <w:t>ding mortgage obligation.  See C</w:t>
            </w:r>
            <w:r w:rsidRPr="004007B7">
              <w:rPr>
                <w:rFonts w:ascii="Times New Roman" w:hAnsi="Times New Roman" w:cs="Times New Roman"/>
                <w:szCs w:val="24"/>
              </w:rPr>
              <w:t>hapter 6 of th</w:t>
            </w:r>
            <w:r w:rsidR="007A394C">
              <w:rPr>
                <w:rFonts w:ascii="Times New Roman" w:hAnsi="Times New Roman" w:cs="Times New Roman"/>
                <w:szCs w:val="24"/>
              </w:rPr>
              <w:t xml:space="preserve">is </w:t>
            </w:r>
            <w:r w:rsidR="00260C2F">
              <w:rPr>
                <w:rFonts w:ascii="Times New Roman" w:hAnsi="Times New Roman" w:cs="Times New Roman"/>
                <w:szCs w:val="24"/>
              </w:rPr>
              <w:t>h</w:t>
            </w:r>
            <w:r w:rsidRPr="004007B7">
              <w:rPr>
                <w:rFonts w:ascii="Times New Roman" w:hAnsi="Times New Roman" w:cs="Times New Roman"/>
                <w:szCs w:val="24"/>
              </w:rPr>
              <w:t>andbook for assumptions (Release of Liability) with a Substitution of Entitlement to restore previously used entitlement.</w:t>
            </w:r>
          </w:p>
          <w:p w14:paraId="101596E8" w14:textId="77777777" w:rsidR="00552FD5" w:rsidRPr="004007B7" w:rsidRDefault="00552FD5" w:rsidP="00552FD5">
            <w:pPr>
              <w:pStyle w:val="BlockText"/>
              <w:rPr>
                <w:rFonts w:ascii="Times New Roman" w:hAnsi="Times New Roman" w:cs="Times New Roman"/>
                <w:szCs w:val="24"/>
              </w:rPr>
            </w:pPr>
          </w:p>
          <w:p w14:paraId="1123D55A" w14:textId="77777777" w:rsidR="00552FD5" w:rsidRDefault="007A394C" w:rsidP="00552FD5">
            <w:pPr>
              <w:pStyle w:val="BlockText"/>
              <w:rPr>
                <w:rFonts w:ascii="Times New Roman" w:hAnsi="Times New Roman" w:cs="Times New Roman"/>
                <w:szCs w:val="24"/>
              </w:rPr>
            </w:pPr>
            <w:r>
              <w:rPr>
                <w:rFonts w:ascii="Times New Roman" w:hAnsi="Times New Roman" w:cs="Times New Roman"/>
                <w:szCs w:val="24"/>
              </w:rPr>
              <w:t>See C</w:t>
            </w:r>
            <w:r w:rsidR="00552FD5" w:rsidRPr="004007B7">
              <w:rPr>
                <w:rFonts w:ascii="Times New Roman" w:hAnsi="Times New Roman" w:cs="Times New Roman"/>
                <w:szCs w:val="24"/>
              </w:rPr>
              <w:t>hapter 5 of th</w:t>
            </w:r>
            <w:r>
              <w:rPr>
                <w:rFonts w:ascii="Times New Roman" w:hAnsi="Times New Roman" w:cs="Times New Roman"/>
                <w:szCs w:val="24"/>
              </w:rPr>
              <w:t>is</w:t>
            </w:r>
            <w:r w:rsidR="00552FD5" w:rsidRPr="004007B7">
              <w:rPr>
                <w:rFonts w:ascii="Times New Roman" w:hAnsi="Times New Roman" w:cs="Times New Roman"/>
                <w:szCs w:val="24"/>
              </w:rPr>
              <w:t xml:space="preserve"> handbook for prior approval loans, which depend upon the sale of property for the borrower to qualify.  </w:t>
            </w:r>
            <w:r w:rsidR="00552FD5">
              <w:rPr>
                <w:rFonts w:ascii="Times New Roman" w:hAnsi="Times New Roman" w:cs="Times New Roman"/>
                <w:szCs w:val="24"/>
              </w:rPr>
              <w:br/>
            </w:r>
            <w:r w:rsidR="00552FD5">
              <w:rPr>
                <w:rFonts w:ascii="Times New Roman" w:hAnsi="Times New Roman" w:cs="Times New Roman"/>
                <w:szCs w:val="24"/>
              </w:rPr>
              <w:br/>
            </w:r>
            <w:r>
              <w:rPr>
                <w:rFonts w:ascii="Times New Roman" w:hAnsi="Times New Roman" w:cs="Times New Roman"/>
                <w:szCs w:val="24"/>
              </w:rPr>
              <w:t>See C</w:t>
            </w:r>
            <w:r w:rsidRPr="004007B7">
              <w:rPr>
                <w:rFonts w:ascii="Times New Roman" w:hAnsi="Times New Roman" w:cs="Times New Roman"/>
                <w:szCs w:val="24"/>
              </w:rPr>
              <w:t>hapter 5 of th</w:t>
            </w:r>
            <w:r>
              <w:rPr>
                <w:rFonts w:ascii="Times New Roman" w:hAnsi="Times New Roman" w:cs="Times New Roman"/>
                <w:szCs w:val="24"/>
              </w:rPr>
              <w:t>is</w:t>
            </w:r>
            <w:r w:rsidRPr="004007B7">
              <w:rPr>
                <w:rFonts w:ascii="Times New Roman" w:hAnsi="Times New Roman" w:cs="Times New Roman"/>
                <w:szCs w:val="24"/>
              </w:rPr>
              <w:t xml:space="preserve"> handbook </w:t>
            </w:r>
            <w:r w:rsidR="00552FD5" w:rsidRPr="004007B7">
              <w:rPr>
                <w:rFonts w:ascii="Times New Roman" w:hAnsi="Times New Roman" w:cs="Times New Roman"/>
                <w:szCs w:val="24"/>
              </w:rPr>
              <w:t>for all required loan closing documents.</w:t>
            </w:r>
          </w:p>
          <w:p w14:paraId="274B02DF" w14:textId="1F18AFFA" w:rsidR="006B5632" w:rsidRPr="004007B7" w:rsidRDefault="006B5632" w:rsidP="00552FD5">
            <w:pPr>
              <w:pStyle w:val="BlockText"/>
              <w:rPr>
                <w:rFonts w:ascii="Times New Roman" w:hAnsi="Times New Roman" w:cs="Times New Roman"/>
                <w:szCs w:val="24"/>
              </w:rPr>
            </w:pPr>
          </w:p>
        </w:tc>
      </w:tr>
    </w:tbl>
    <w:bookmarkEnd w:id="16"/>
    <w:bookmarkEnd w:id="83"/>
    <w:p w14:paraId="59FEA3AB" w14:textId="77777777" w:rsidR="006B5632" w:rsidRPr="00A32AE3" w:rsidRDefault="006B5632" w:rsidP="006B5632">
      <w:pPr>
        <w:pStyle w:val="ContinuedBlockLine"/>
        <w:ind w:left="1728"/>
        <w:rPr>
          <w:rFonts w:ascii="Times New Roman" w:hAnsi="Times New Roman" w:cs="Times New Roman"/>
        </w:rPr>
      </w:pPr>
      <w:proofErr w:type="gramStart"/>
      <w:r w:rsidRPr="00A32AE3">
        <w:rPr>
          <w:rFonts w:ascii="Times New Roman" w:hAnsi="Times New Roman" w:cs="Times New Roman"/>
        </w:rPr>
        <w:t>Continued on</w:t>
      </w:r>
      <w:proofErr w:type="gramEnd"/>
      <w:r w:rsidRPr="00A32AE3">
        <w:rPr>
          <w:rFonts w:ascii="Times New Roman" w:hAnsi="Times New Roman" w:cs="Times New Roman"/>
        </w:rPr>
        <w:t xml:space="preserve"> next page</w:t>
      </w:r>
    </w:p>
    <w:p w14:paraId="0F001F10" w14:textId="1DB8AD9C"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4. Assets and Closing Requirements</w:t>
      </w:r>
      <w:r w:rsidRPr="00136995">
        <w:rPr>
          <w:rFonts w:ascii="Arial" w:hAnsi="Arial" w:cs="Arial"/>
          <w:bCs/>
          <w:noProof/>
        </w:rPr>
        <w:fldChar w:fldCharType="end"/>
      </w:r>
      <w:r w:rsidRPr="005913E4">
        <w:rPr>
          <w:rFonts w:ascii="Arial" w:hAnsi="Arial" w:cs="Arial"/>
          <w:szCs w:val="32"/>
        </w:rPr>
        <w:t>,</w:t>
      </w:r>
      <w:r w:rsidRPr="00136995">
        <w:rPr>
          <w:rFonts w:ascii="Arial" w:hAnsi="Arial" w:cs="Arial"/>
          <w:sz w:val="24"/>
        </w:rPr>
        <w:t xml:space="preserve"> </w:t>
      </w:r>
      <w:r w:rsidRPr="00115D35">
        <w:rPr>
          <w:rFonts w:ascii="Arial" w:hAnsi="Arial" w:cs="Arial"/>
          <w:b w:val="0"/>
          <w:sz w:val="24"/>
          <w:szCs w:val="24"/>
        </w:rPr>
        <w:t>continued</w:t>
      </w:r>
    </w:p>
    <w:p w14:paraId="12B46BE0"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2BF359C5" w14:textId="77777777" w:rsidTr="00552FD5">
        <w:tc>
          <w:tcPr>
            <w:tcW w:w="1728" w:type="dxa"/>
            <w:shd w:val="clear" w:color="auto" w:fill="auto"/>
          </w:tcPr>
          <w:p w14:paraId="2E9B39A8" w14:textId="77777777" w:rsidR="00552FD5" w:rsidRPr="005D5ABA" w:rsidRDefault="00552FD5" w:rsidP="00552FD5">
            <w:pPr>
              <w:pStyle w:val="Heading5"/>
              <w:rPr>
                <w:rFonts w:ascii="Times New Roman" w:hAnsi="Times New Roman" w:cs="Times New Roman"/>
              </w:rPr>
            </w:pPr>
            <w:bookmarkStart w:id="84" w:name="_fs_Yp4N3SZbrU2oWoHyJtD0Yg" w:colFirst="0" w:colLast="0"/>
            <w:r w:rsidRPr="005D5ABA">
              <w:rPr>
                <w:rFonts w:ascii="Times New Roman" w:hAnsi="Times New Roman" w:cs="Times New Roman"/>
              </w:rPr>
              <w:t>d. Gift Funds</w:t>
            </w:r>
          </w:p>
        </w:tc>
        <w:tc>
          <w:tcPr>
            <w:tcW w:w="7818" w:type="dxa"/>
            <w:shd w:val="clear" w:color="auto" w:fill="auto"/>
          </w:tcPr>
          <w:p w14:paraId="13FFAE3D"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A gift can be provided by a donor that does not have any affiliation with the builder, developer, real estate agent, or any other interested party to the transaction.  A gift letter must:</w:t>
            </w:r>
            <w:r w:rsidR="007A394C">
              <w:rPr>
                <w:rFonts w:ascii="Times New Roman" w:hAnsi="Times New Roman" w:cs="Times New Roman"/>
                <w:szCs w:val="24"/>
              </w:rPr>
              <w:br/>
            </w:r>
          </w:p>
          <w:p w14:paraId="52CC0338" w14:textId="77777777" w:rsidR="00552FD5" w:rsidRPr="004007B7" w:rsidRDefault="00552FD5" w:rsidP="0044598D">
            <w:pPr>
              <w:pStyle w:val="BlockText"/>
              <w:numPr>
                <w:ilvl w:val="0"/>
                <w:numId w:val="35"/>
              </w:numPr>
              <w:rPr>
                <w:rFonts w:ascii="Times New Roman" w:hAnsi="Times New Roman" w:cs="Times New Roman"/>
                <w:szCs w:val="24"/>
              </w:rPr>
            </w:pPr>
            <w:r w:rsidRPr="004007B7">
              <w:rPr>
                <w:rFonts w:ascii="Times New Roman" w:hAnsi="Times New Roman" w:cs="Times New Roman"/>
                <w:szCs w:val="24"/>
              </w:rPr>
              <w:t>specify the dollar amount of the gift,</w:t>
            </w:r>
          </w:p>
          <w:p w14:paraId="77A469DC" w14:textId="77777777" w:rsidR="00552FD5" w:rsidRPr="004007B7" w:rsidRDefault="00552FD5" w:rsidP="0044598D">
            <w:pPr>
              <w:pStyle w:val="BlockText"/>
              <w:numPr>
                <w:ilvl w:val="0"/>
                <w:numId w:val="35"/>
              </w:numPr>
              <w:rPr>
                <w:rFonts w:ascii="Times New Roman" w:hAnsi="Times New Roman" w:cs="Times New Roman"/>
                <w:szCs w:val="24"/>
              </w:rPr>
            </w:pPr>
            <w:r w:rsidRPr="004007B7">
              <w:rPr>
                <w:rFonts w:ascii="Times New Roman" w:hAnsi="Times New Roman" w:cs="Times New Roman"/>
                <w:szCs w:val="24"/>
              </w:rPr>
              <w:t xml:space="preserve">include the </w:t>
            </w:r>
            <w:r w:rsidRPr="004007B7">
              <w:rPr>
                <w:rFonts w:ascii="Times New Roman" w:hAnsi="Times New Roman" w:cs="Times New Roman"/>
                <w:color w:val="333333"/>
                <w:szCs w:val="24"/>
              </w:rPr>
              <w:t>donor’s statemen</w:t>
            </w:r>
            <w:r w:rsidR="007A394C">
              <w:rPr>
                <w:rFonts w:ascii="Times New Roman" w:hAnsi="Times New Roman" w:cs="Times New Roman"/>
                <w:color w:val="333333"/>
                <w:szCs w:val="24"/>
              </w:rPr>
              <w:t>t that no repayment is expected,</w:t>
            </w:r>
            <w:r w:rsidRPr="004007B7">
              <w:rPr>
                <w:rFonts w:ascii="Times New Roman" w:hAnsi="Times New Roman" w:cs="Times New Roman"/>
                <w:color w:val="333333"/>
                <w:szCs w:val="24"/>
              </w:rPr>
              <w:t xml:space="preserve"> and</w:t>
            </w:r>
          </w:p>
          <w:p w14:paraId="797E1A0D" w14:textId="77777777" w:rsidR="00552FD5" w:rsidRPr="004007B7" w:rsidRDefault="00552FD5" w:rsidP="0044598D">
            <w:pPr>
              <w:pStyle w:val="BlockText"/>
              <w:numPr>
                <w:ilvl w:val="0"/>
                <w:numId w:val="35"/>
              </w:numPr>
              <w:rPr>
                <w:rFonts w:ascii="Times New Roman" w:hAnsi="Times New Roman" w:cs="Times New Roman"/>
                <w:szCs w:val="24"/>
              </w:rPr>
            </w:pPr>
            <w:r w:rsidRPr="004007B7">
              <w:rPr>
                <w:rFonts w:ascii="Times New Roman" w:hAnsi="Times New Roman" w:cs="Times New Roman"/>
                <w:color w:val="333333"/>
                <w:szCs w:val="24"/>
              </w:rPr>
              <w:t>i</w:t>
            </w:r>
            <w:r w:rsidRPr="004007B7">
              <w:rPr>
                <w:rFonts w:ascii="Times New Roman" w:hAnsi="Times New Roman" w:cs="Times New Roman"/>
                <w:szCs w:val="24"/>
              </w:rPr>
              <w:t xml:space="preserve">ndicate </w:t>
            </w:r>
            <w:r w:rsidRPr="004007B7">
              <w:rPr>
                <w:rFonts w:ascii="Times New Roman" w:hAnsi="Times New Roman" w:cs="Times New Roman"/>
                <w:color w:val="333333"/>
                <w:szCs w:val="24"/>
              </w:rPr>
              <w:t>the donor’s name, address, telephone number, and relationship to the borrower.</w:t>
            </w:r>
          </w:p>
          <w:p w14:paraId="75BA4BBF" w14:textId="77777777" w:rsidR="00552FD5" w:rsidRPr="004007B7" w:rsidRDefault="00552FD5" w:rsidP="00552FD5">
            <w:pPr>
              <w:pStyle w:val="BlockText"/>
              <w:rPr>
                <w:rFonts w:ascii="Times New Roman" w:hAnsi="Times New Roman" w:cs="Times New Roman"/>
                <w:color w:val="333333"/>
                <w:szCs w:val="24"/>
              </w:rPr>
            </w:pPr>
          </w:p>
          <w:p w14:paraId="06F8D54D" w14:textId="77777777" w:rsidR="00552FD5" w:rsidRPr="004007B7" w:rsidRDefault="00552FD5" w:rsidP="00552FD5">
            <w:pPr>
              <w:pStyle w:val="BlockText"/>
              <w:rPr>
                <w:rFonts w:ascii="Times New Roman" w:hAnsi="Times New Roman" w:cs="Times New Roman"/>
                <w:color w:val="333333"/>
                <w:szCs w:val="24"/>
              </w:rPr>
            </w:pPr>
            <w:r w:rsidRPr="004007B7">
              <w:rPr>
                <w:rFonts w:ascii="Times New Roman" w:hAnsi="Times New Roman" w:cs="Times New Roman"/>
                <w:szCs w:val="24"/>
              </w:rPr>
              <w:t>The lender</w:t>
            </w:r>
            <w:r w:rsidRPr="004007B7">
              <w:rPr>
                <w:rFonts w:ascii="Times New Roman" w:hAnsi="Times New Roman" w:cs="Times New Roman"/>
                <w:color w:val="333333"/>
                <w:szCs w:val="24"/>
              </w:rPr>
              <w:t xml:space="preserve"> must verify that sufficient funds to cover the gift have been transferred to the borrower’s account</w:t>
            </w:r>
            <w:r w:rsidR="007A394C">
              <w:rPr>
                <w:rFonts w:ascii="Times New Roman" w:hAnsi="Times New Roman" w:cs="Times New Roman"/>
                <w:color w:val="333333"/>
                <w:szCs w:val="24"/>
              </w:rPr>
              <w:t>,</w:t>
            </w:r>
            <w:r w:rsidRPr="004007B7">
              <w:rPr>
                <w:rFonts w:ascii="Times New Roman" w:hAnsi="Times New Roman" w:cs="Times New Roman"/>
                <w:color w:val="333333"/>
                <w:szCs w:val="24"/>
              </w:rPr>
              <w:t xml:space="preserve"> or will be documented as received by the closing agent at the time of closing. </w:t>
            </w:r>
          </w:p>
          <w:p w14:paraId="131BA8A4" w14:textId="77777777" w:rsidR="00552FD5" w:rsidRPr="004007B7" w:rsidRDefault="00552FD5" w:rsidP="00552FD5">
            <w:pPr>
              <w:pStyle w:val="BlockText"/>
              <w:rPr>
                <w:rFonts w:ascii="Times New Roman" w:hAnsi="Times New Roman" w:cs="Times New Roman"/>
                <w:color w:val="333333"/>
                <w:szCs w:val="24"/>
              </w:rPr>
            </w:pPr>
            <w:r w:rsidRPr="004007B7">
              <w:rPr>
                <w:rFonts w:ascii="Times New Roman" w:hAnsi="Times New Roman" w:cs="Times New Roman"/>
                <w:color w:val="333333"/>
                <w:szCs w:val="24"/>
              </w:rPr>
              <w:br/>
              <w:t>Acceptable documentation includes the following:</w:t>
            </w:r>
            <w:r w:rsidR="007A394C">
              <w:rPr>
                <w:rFonts w:ascii="Times New Roman" w:hAnsi="Times New Roman" w:cs="Times New Roman"/>
                <w:color w:val="333333"/>
                <w:szCs w:val="24"/>
              </w:rPr>
              <w:br/>
            </w:r>
          </w:p>
          <w:p w14:paraId="272161DD" w14:textId="77777777" w:rsidR="00552FD5" w:rsidRPr="004007B7" w:rsidRDefault="00552FD5" w:rsidP="0044598D">
            <w:pPr>
              <w:pStyle w:val="BlockText"/>
              <w:numPr>
                <w:ilvl w:val="0"/>
                <w:numId w:val="36"/>
              </w:numPr>
              <w:rPr>
                <w:rFonts w:ascii="Times New Roman" w:hAnsi="Times New Roman" w:cs="Times New Roman"/>
                <w:color w:val="333333"/>
                <w:szCs w:val="24"/>
              </w:rPr>
            </w:pPr>
            <w:r w:rsidRPr="004007B7">
              <w:rPr>
                <w:rFonts w:ascii="Times New Roman" w:hAnsi="Times New Roman" w:cs="Times New Roman"/>
                <w:color w:val="333333"/>
                <w:szCs w:val="24"/>
              </w:rPr>
              <w:t>eviden</w:t>
            </w:r>
            <w:r w:rsidR="007A394C">
              <w:rPr>
                <w:rFonts w:ascii="Times New Roman" w:hAnsi="Times New Roman" w:cs="Times New Roman"/>
                <w:color w:val="333333"/>
                <w:szCs w:val="24"/>
              </w:rPr>
              <w:t>ce of the borrower’s deposit,</w:t>
            </w:r>
          </w:p>
          <w:p w14:paraId="46B41D4C" w14:textId="77777777" w:rsidR="00552FD5" w:rsidRPr="004007B7" w:rsidRDefault="00552FD5" w:rsidP="0044598D">
            <w:pPr>
              <w:pStyle w:val="BlockText"/>
              <w:numPr>
                <w:ilvl w:val="0"/>
                <w:numId w:val="36"/>
              </w:numPr>
              <w:rPr>
                <w:rFonts w:ascii="Times New Roman" w:hAnsi="Times New Roman" w:cs="Times New Roman"/>
                <w:color w:val="333333"/>
                <w:szCs w:val="24"/>
              </w:rPr>
            </w:pPr>
            <w:r w:rsidRPr="004007B7">
              <w:rPr>
                <w:rFonts w:ascii="Times New Roman" w:hAnsi="Times New Roman" w:cs="Times New Roman"/>
                <w:color w:val="333333"/>
                <w:szCs w:val="24"/>
              </w:rPr>
              <w:t xml:space="preserve">a copy of the donor’s funds by check/electronic transfer to the closing agent, or </w:t>
            </w:r>
          </w:p>
          <w:p w14:paraId="06D4C76D" w14:textId="77777777" w:rsidR="00552FD5" w:rsidRPr="007A394C" w:rsidRDefault="00552FD5" w:rsidP="0044598D">
            <w:pPr>
              <w:pStyle w:val="BlockText"/>
              <w:numPr>
                <w:ilvl w:val="0"/>
                <w:numId w:val="36"/>
              </w:numPr>
              <w:rPr>
                <w:rFonts w:ascii="Times New Roman" w:hAnsi="Times New Roman" w:cs="Times New Roman"/>
                <w:color w:val="333333"/>
                <w:szCs w:val="24"/>
              </w:rPr>
            </w:pPr>
            <w:r w:rsidRPr="004007B7">
              <w:rPr>
                <w:rFonts w:ascii="Times New Roman" w:hAnsi="Times New Roman" w:cs="Times New Roman"/>
                <w:color w:val="333333"/>
                <w:szCs w:val="24"/>
              </w:rPr>
              <w:t>the CD showing receipt of the donor’s funds.</w:t>
            </w:r>
          </w:p>
        </w:tc>
      </w:tr>
      <w:bookmarkEnd w:id="84"/>
    </w:tbl>
    <w:p w14:paraId="31C7A4BF" w14:textId="77777777" w:rsidR="00552FD5" w:rsidRPr="00D40D20" w:rsidRDefault="00552FD5" w:rsidP="0044598D">
      <w:pPr>
        <w:pStyle w:val="BlockLine"/>
        <w:numPr>
          <w:ilvl w:val="0"/>
          <w:numId w:val="55"/>
        </w:numPr>
        <w:rPr>
          <w:rFonts w:ascii="Times New Roman" w:hAnsi="Times New Roman"/>
        </w:rPr>
      </w:pPr>
    </w:p>
    <w:p w14:paraId="5308067B" w14:textId="77777777" w:rsidR="00552FD5" w:rsidRPr="00136995" w:rsidRDefault="00552FD5" w:rsidP="00552FD5">
      <w:pPr>
        <w:pStyle w:val="Heading4"/>
        <w:rPr>
          <w:rFonts w:ascii="Arial" w:hAnsi="Arial" w:cs="Arial"/>
        </w:rPr>
      </w:pPr>
      <w:bookmarkStart w:id="85" w:name="_fs_a0mGbEPzIN02F0P2dGhAEBw"/>
      <w:r w:rsidRPr="00136995">
        <w:rPr>
          <w:rFonts w:ascii="Arial" w:hAnsi="Arial" w:cs="Arial"/>
        </w:rPr>
        <w:lastRenderedPageBreak/>
        <w:t>5. Debts and Obligations</w:t>
      </w:r>
    </w:p>
    <w:bookmarkEnd w:id="85"/>
    <w:p w14:paraId="75ED8761"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4A0" w:firstRow="1" w:lastRow="0" w:firstColumn="1" w:lastColumn="0" w:noHBand="0" w:noVBand="1"/>
      </w:tblPr>
      <w:tblGrid>
        <w:gridCol w:w="1728"/>
        <w:gridCol w:w="7818"/>
      </w:tblGrid>
      <w:tr w:rsidR="00552FD5" w:rsidRPr="004007B7" w14:paraId="27713824" w14:textId="77777777" w:rsidTr="00552FD5">
        <w:tc>
          <w:tcPr>
            <w:tcW w:w="1728" w:type="dxa"/>
          </w:tcPr>
          <w:p w14:paraId="4F486B26" w14:textId="21850AF8" w:rsidR="005D5ABA" w:rsidRPr="005D5ABA" w:rsidRDefault="005D5ABA" w:rsidP="00552FD5">
            <w:pPr>
              <w:pStyle w:val="Heading5"/>
              <w:rPr>
                <w:rFonts w:ascii="Times New Roman" w:hAnsi="Times New Roman" w:cs="Times New Roman"/>
              </w:rPr>
            </w:pPr>
            <w:bookmarkStart w:id="86" w:name="_fs_a1ZppvOfKR0G3lgIRBypZyw" w:colFirst="0" w:colLast="0"/>
            <w:r w:rsidRPr="005D5ABA">
              <w:rPr>
                <w:rFonts w:ascii="Times New Roman" w:hAnsi="Times New Roman" w:cs="Times New Roman"/>
              </w:rPr>
              <w:t>Change Date</w:t>
            </w:r>
          </w:p>
          <w:p w14:paraId="42A995B1" w14:textId="77777777" w:rsidR="005D5ABA" w:rsidRPr="005D5ABA" w:rsidRDefault="005D5ABA" w:rsidP="00552FD5">
            <w:pPr>
              <w:pStyle w:val="Heading5"/>
              <w:rPr>
                <w:rFonts w:ascii="Times New Roman" w:hAnsi="Times New Roman" w:cs="Times New Roman"/>
              </w:rPr>
            </w:pPr>
          </w:p>
          <w:p w14:paraId="46AF2539" w14:textId="77777777" w:rsidR="005D5ABA" w:rsidRPr="005D5ABA" w:rsidRDefault="005D5ABA" w:rsidP="00552FD5">
            <w:pPr>
              <w:pStyle w:val="Heading5"/>
              <w:rPr>
                <w:rFonts w:ascii="Times New Roman" w:hAnsi="Times New Roman" w:cs="Times New Roman"/>
              </w:rPr>
            </w:pPr>
          </w:p>
          <w:p w14:paraId="68C65C51" w14:textId="77777777" w:rsidR="005D5ABA" w:rsidRPr="005D5ABA" w:rsidRDefault="005D5ABA" w:rsidP="00552FD5">
            <w:pPr>
              <w:pStyle w:val="Heading5"/>
              <w:rPr>
                <w:rFonts w:ascii="Times New Roman" w:hAnsi="Times New Roman" w:cs="Times New Roman"/>
              </w:rPr>
            </w:pPr>
          </w:p>
          <w:p w14:paraId="346F8741" w14:textId="3EB2B494" w:rsidR="00552FD5" w:rsidRPr="00150D04" w:rsidRDefault="00552FD5" w:rsidP="00552FD5">
            <w:pPr>
              <w:pStyle w:val="Heading5"/>
              <w:rPr>
                <w:rFonts w:ascii="Times New Roman" w:hAnsi="Times New Roman" w:cs="Times New Roman"/>
                <w:sz w:val="24"/>
              </w:rPr>
            </w:pPr>
            <w:r w:rsidRPr="005D5ABA">
              <w:rPr>
                <w:rFonts w:ascii="Times New Roman" w:hAnsi="Times New Roman" w:cs="Times New Roman"/>
              </w:rPr>
              <w:t>a. Verification Requirements for Debts and Obligations</w:t>
            </w:r>
          </w:p>
        </w:tc>
        <w:tc>
          <w:tcPr>
            <w:tcW w:w="7818" w:type="dxa"/>
          </w:tcPr>
          <w:p w14:paraId="518D7717" w14:textId="77777777" w:rsidR="005D5ABA" w:rsidRPr="005D5ABA" w:rsidRDefault="005D5ABA" w:rsidP="005D5ABA">
            <w:pPr>
              <w:pStyle w:val="NoteText"/>
              <w:rPr>
                <w:rFonts w:ascii="Times New Roman" w:hAnsi="Times New Roman" w:cs="Times New Roman"/>
                <w:szCs w:val="24"/>
              </w:rPr>
            </w:pPr>
            <w:r w:rsidRPr="005D5ABA">
              <w:rPr>
                <w:rFonts w:ascii="Times New Roman" w:hAnsi="Times New Roman" w:cs="Times New Roman"/>
                <w:szCs w:val="24"/>
              </w:rPr>
              <w:t xml:space="preserve">February 22, 2019 </w:t>
            </w:r>
          </w:p>
          <w:p w14:paraId="3B1E979B" w14:textId="77777777" w:rsidR="005D5ABA" w:rsidRPr="005D5ABA" w:rsidRDefault="005D5ABA" w:rsidP="005D5ABA">
            <w:pPr>
              <w:pStyle w:val="NoteText"/>
              <w:numPr>
                <w:ilvl w:val="0"/>
                <w:numId w:val="11"/>
              </w:numPr>
              <w:rPr>
                <w:rFonts w:ascii="Times New Roman" w:hAnsi="Times New Roman" w:cs="Times New Roman"/>
                <w:szCs w:val="24"/>
              </w:rPr>
            </w:pPr>
            <w:r w:rsidRPr="005D5ABA">
              <w:rPr>
                <w:rFonts w:ascii="Times New Roman" w:hAnsi="Times New Roman" w:cs="Times New Roman"/>
                <w:szCs w:val="24"/>
              </w:rPr>
              <w:t>This chapter has been revised in its entirety.</w:t>
            </w:r>
          </w:p>
          <w:p w14:paraId="240B3E6F" w14:textId="41A25166" w:rsidR="005D5ABA" w:rsidRDefault="005D5ABA" w:rsidP="00552FD5">
            <w:pPr>
              <w:pStyle w:val="NoteText"/>
              <w:rPr>
                <w:rFonts w:ascii="Times New Roman" w:hAnsi="Times New Roman" w:cs="Times New Roman"/>
                <w:szCs w:val="24"/>
              </w:rPr>
            </w:pPr>
          </w:p>
          <w:p w14:paraId="7B82354A" w14:textId="198B1897" w:rsidR="005D5ABA" w:rsidRDefault="005D5ABA" w:rsidP="005D5ABA">
            <w:pPr>
              <w:pStyle w:val="NoteText"/>
              <w:pBdr>
                <w:top w:val="single" w:sz="4" w:space="1" w:color="auto"/>
              </w:pBdr>
              <w:rPr>
                <w:rFonts w:ascii="Times New Roman" w:hAnsi="Times New Roman" w:cs="Times New Roman"/>
                <w:szCs w:val="24"/>
              </w:rPr>
            </w:pPr>
          </w:p>
          <w:p w14:paraId="35A49B8F" w14:textId="63BA41FB" w:rsidR="00552FD5" w:rsidRPr="004007B7" w:rsidRDefault="00552FD5" w:rsidP="005D5ABA">
            <w:pPr>
              <w:pStyle w:val="NoteText"/>
              <w:pBdr>
                <w:top w:val="single" w:sz="4" w:space="1" w:color="auto"/>
              </w:pBdr>
              <w:rPr>
                <w:rFonts w:ascii="Times New Roman" w:hAnsi="Times New Roman" w:cs="Times New Roman"/>
                <w:szCs w:val="24"/>
              </w:rPr>
            </w:pPr>
            <w:r w:rsidRPr="004007B7">
              <w:rPr>
                <w:rFonts w:ascii="Times New Roman" w:hAnsi="Times New Roman" w:cs="Times New Roman"/>
                <w:szCs w:val="24"/>
              </w:rPr>
              <w:t>All debts and obligations of the borrowers’ must be verified and rated. Obtain a credit report with all information for all credit</w:t>
            </w:r>
            <w:r w:rsidR="007A394C">
              <w:rPr>
                <w:rFonts w:ascii="Times New Roman" w:hAnsi="Times New Roman" w:cs="Times New Roman"/>
                <w:szCs w:val="24"/>
              </w:rPr>
              <w:t xml:space="preserve"> bureaus.   See Topic </w:t>
            </w:r>
            <w:r>
              <w:rPr>
                <w:rFonts w:ascii="Times New Roman" w:hAnsi="Times New Roman" w:cs="Times New Roman"/>
                <w:szCs w:val="24"/>
              </w:rPr>
              <w:t>7</w:t>
            </w:r>
            <w:r w:rsidR="00507B88">
              <w:rPr>
                <w:rFonts w:ascii="Times New Roman" w:hAnsi="Times New Roman" w:cs="Times New Roman"/>
                <w:szCs w:val="24"/>
              </w:rPr>
              <w:t>, s</w:t>
            </w:r>
            <w:r w:rsidR="007A394C">
              <w:rPr>
                <w:rFonts w:ascii="Times New Roman" w:hAnsi="Times New Roman" w:cs="Times New Roman"/>
                <w:szCs w:val="24"/>
              </w:rPr>
              <w:t>ubsection a of this c</w:t>
            </w:r>
            <w:r w:rsidRPr="004007B7">
              <w:rPr>
                <w:rFonts w:ascii="Times New Roman" w:hAnsi="Times New Roman" w:cs="Times New Roman"/>
                <w:szCs w:val="24"/>
              </w:rPr>
              <w:t>hapter for details on the type of credit report required.</w:t>
            </w:r>
            <w:r w:rsidRPr="004007B7">
              <w:rPr>
                <w:rFonts w:ascii="Times New Roman" w:hAnsi="Times New Roman" w:cs="Times New Roman"/>
                <w:szCs w:val="24"/>
              </w:rPr>
              <w:tab/>
            </w:r>
          </w:p>
          <w:p w14:paraId="06F099B7" w14:textId="77777777" w:rsidR="00552FD5" w:rsidRPr="004007B7" w:rsidRDefault="00552FD5" w:rsidP="005D5ABA">
            <w:pPr>
              <w:pStyle w:val="NoteText"/>
              <w:pBdr>
                <w:top w:val="single" w:sz="4" w:space="1" w:color="auto"/>
              </w:pBdr>
              <w:rPr>
                <w:rFonts w:ascii="Times New Roman" w:hAnsi="Times New Roman" w:cs="Times New Roman"/>
                <w:szCs w:val="24"/>
              </w:rPr>
            </w:pPr>
            <w:r w:rsidRPr="004007B7">
              <w:rPr>
                <w:rFonts w:ascii="Times New Roman" w:hAnsi="Times New Roman" w:cs="Times New Roman"/>
                <w:szCs w:val="24"/>
              </w:rPr>
              <w:t>For obligations not included on the credit report which are revealed on the application or through other means, the lender must obtain a verification of payment history showing the obligation or other written verification directly from the creditor, including the payment amount and outstanding balance.  The lender must also separately verify accounts listed as “will rate by mail only” or “need written authorization.”</w:t>
            </w:r>
          </w:p>
          <w:p w14:paraId="5745B003" w14:textId="77777777" w:rsidR="00552FD5" w:rsidRPr="004007B7" w:rsidRDefault="00552FD5" w:rsidP="00552FD5">
            <w:pPr>
              <w:pStyle w:val="NoteText"/>
              <w:rPr>
                <w:rFonts w:ascii="Times New Roman" w:hAnsi="Times New Roman" w:cs="Times New Roman"/>
                <w:szCs w:val="24"/>
              </w:rPr>
            </w:pPr>
          </w:p>
          <w:p w14:paraId="277E3537"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When a pay stub(s) or LES indicates an allotment, the lender must investigate the nature of the allotment to determine whether the allotment is related to a debt or other obligation(s).  Examples may include 401K obligation or repayment, child care, child support, or other. </w:t>
            </w:r>
          </w:p>
          <w:p w14:paraId="2FCC3574" w14:textId="77777777" w:rsidR="00552FD5" w:rsidRPr="004007B7" w:rsidRDefault="00552FD5" w:rsidP="00552FD5">
            <w:pPr>
              <w:pStyle w:val="NoteText"/>
              <w:rPr>
                <w:rFonts w:ascii="Times New Roman" w:hAnsi="Times New Roman" w:cs="Times New Roman"/>
                <w:szCs w:val="24"/>
              </w:rPr>
            </w:pPr>
          </w:p>
          <w:p w14:paraId="482B7F01"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For obligations that have not been rated on the credit report or elsewhere, obtain the verification and rating directly from the creditor.  Include a written explanation for any obligation that is not rated.</w:t>
            </w:r>
          </w:p>
          <w:p w14:paraId="47B4175D" w14:textId="77777777" w:rsidR="00552FD5" w:rsidRPr="004007B7" w:rsidRDefault="00552FD5" w:rsidP="00552FD5">
            <w:pPr>
              <w:pStyle w:val="NoteText"/>
              <w:rPr>
                <w:rFonts w:ascii="Times New Roman" w:hAnsi="Times New Roman" w:cs="Times New Roman"/>
                <w:szCs w:val="24"/>
              </w:rPr>
            </w:pPr>
          </w:p>
          <w:p w14:paraId="62F127FF"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Resolve all discrepancies prior to closing.  If the credit report, deposit verification, bank statement, or pay stub(s) reveals any debts or obligations which were not divulged by the borrowers):</w:t>
            </w:r>
            <w:r w:rsidR="00507B88">
              <w:rPr>
                <w:rFonts w:ascii="Times New Roman" w:hAnsi="Times New Roman" w:cs="Times New Roman"/>
                <w:szCs w:val="24"/>
              </w:rPr>
              <w:br/>
            </w:r>
          </w:p>
          <w:p w14:paraId="589839FA" w14:textId="77777777" w:rsidR="00552FD5" w:rsidRPr="004007B7" w:rsidRDefault="00552FD5" w:rsidP="0044598D">
            <w:pPr>
              <w:pStyle w:val="NoteText"/>
              <w:numPr>
                <w:ilvl w:val="0"/>
                <w:numId w:val="37"/>
              </w:numPr>
              <w:rPr>
                <w:rFonts w:ascii="Times New Roman" w:hAnsi="Times New Roman" w:cs="Times New Roman"/>
                <w:szCs w:val="24"/>
              </w:rPr>
            </w:pPr>
            <w:r w:rsidRPr="004007B7">
              <w:rPr>
                <w:rFonts w:ascii="Times New Roman" w:hAnsi="Times New Roman" w:cs="Times New Roman"/>
                <w:szCs w:val="24"/>
              </w:rPr>
              <w:t>obtain clarification as to the status of such debts from the borrower(s), then</w:t>
            </w:r>
          </w:p>
          <w:p w14:paraId="62F50B94" w14:textId="77777777" w:rsidR="00552FD5" w:rsidRPr="004007B7" w:rsidRDefault="00552FD5" w:rsidP="0044598D">
            <w:pPr>
              <w:pStyle w:val="NoteText"/>
              <w:numPr>
                <w:ilvl w:val="0"/>
                <w:numId w:val="37"/>
              </w:numPr>
              <w:rPr>
                <w:rFonts w:ascii="Times New Roman" w:hAnsi="Times New Roman" w:cs="Times New Roman"/>
                <w:szCs w:val="24"/>
              </w:rPr>
            </w:pPr>
            <w:r w:rsidRPr="004007B7">
              <w:rPr>
                <w:rFonts w:ascii="Times New Roman" w:hAnsi="Times New Roman" w:cs="Times New Roman"/>
                <w:szCs w:val="24"/>
              </w:rPr>
              <w:t>verify any remaining discrepancies with the creditor.</w:t>
            </w:r>
          </w:p>
          <w:p w14:paraId="6DCA0BD9" w14:textId="77777777" w:rsidR="00552FD5" w:rsidRPr="004007B7" w:rsidRDefault="00552FD5" w:rsidP="00552FD5">
            <w:pPr>
              <w:pStyle w:val="NoteText"/>
              <w:rPr>
                <w:rFonts w:ascii="Times New Roman" w:hAnsi="Times New Roman" w:cs="Times New Roman"/>
                <w:szCs w:val="24"/>
              </w:rPr>
            </w:pPr>
          </w:p>
          <w:p w14:paraId="7B3570ED"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Credit reports and verifications must be no more than 120 days old</w:t>
            </w:r>
            <w:r w:rsidRPr="004007B7">
              <w:rPr>
                <w:rFonts w:ascii="Times New Roman" w:hAnsi="Times New Roman" w:cs="Times New Roman"/>
                <w:b/>
                <w:bCs/>
                <w:szCs w:val="24"/>
              </w:rPr>
              <w:t xml:space="preserve"> </w:t>
            </w:r>
            <w:r w:rsidRPr="004007B7">
              <w:rPr>
                <w:rFonts w:ascii="Times New Roman" w:hAnsi="Times New Roman" w:cs="Times New Roman"/>
                <w:szCs w:val="24"/>
              </w:rPr>
              <w:t xml:space="preserve">(180 days for new construction). </w:t>
            </w:r>
          </w:p>
          <w:p w14:paraId="4C3A1FEB" w14:textId="77777777" w:rsidR="00552FD5" w:rsidRPr="004007B7" w:rsidRDefault="00552FD5" w:rsidP="00552FD5">
            <w:pPr>
              <w:pStyle w:val="NoteText"/>
              <w:rPr>
                <w:rFonts w:ascii="Times New Roman" w:hAnsi="Times New Roman" w:cs="Times New Roman"/>
                <w:szCs w:val="24"/>
              </w:rPr>
            </w:pPr>
          </w:p>
          <w:p w14:paraId="6CE762E5"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For automatically closed loans, this means the date of the credit report or verification is within 120 days of the date the note is signed (180 days for new construction). </w:t>
            </w:r>
          </w:p>
          <w:p w14:paraId="03C9D3F2" w14:textId="77777777" w:rsidR="00552FD5" w:rsidRPr="004007B7" w:rsidRDefault="00552FD5" w:rsidP="00552FD5">
            <w:pPr>
              <w:pStyle w:val="NoteText"/>
              <w:rPr>
                <w:rFonts w:ascii="Times New Roman" w:hAnsi="Times New Roman" w:cs="Times New Roman"/>
                <w:szCs w:val="24"/>
              </w:rPr>
            </w:pPr>
          </w:p>
          <w:p w14:paraId="70D49BFD"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For prior approval loans, this means the date of the credit report or verification is within 120 days of the date the application is received by VA (180 days for new construction).</w:t>
            </w:r>
          </w:p>
        </w:tc>
      </w:tr>
    </w:tbl>
    <w:bookmarkEnd w:id="86"/>
    <w:p w14:paraId="3D83810A" w14:textId="77777777" w:rsidR="00552FD5" w:rsidRPr="00D40D20" w:rsidRDefault="00552FD5" w:rsidP="0044598D">
      <w:pPr>
        <w:pStyle w:val="BlockLine"/>
        <w:numPr>
          <w:ilvl w:val="0"/>
          <w:numId w:val="55"/>
        </w:numPr>
        <w:rPr>
          <w:rFonts w:ascii="Times New Roman" w:hAnsi="Times New Roman"/>
        </w:rPr>
      </w:pPr>
      <w:r w:rsidRPr="00D40D20">
        <w:rPr>
          <w:rFonts w:ascii="Times New Roman" w:hAnsi="Times New Roman" w:cs="Times New Roman"/>
          <w:szCs w:val="24"/>
        </w:rPr>
        <w:t xml:space="preserve">                                                                                        </w:t>
      </w:r>
      <w:proofErr w:type="gramStart"/>
      <w:r w:rsidRPr="00D40D20">
        <w:rPr>
          <w:rFonts w:ascii="Times New Roman" w:hAnsi="Times New Roman" w:cs="Times New Roman"/>
          <w:szCs w:val="24"/>
        </w:rPr>
        <w:t>Continued on</w:t>
      </w:r>
      <w:proofErr w:type="gramEnd"/>
      <w:r w:rsidRPr="00D40D20">
        <w:rPr>
          <w:rFonts w:ascii="Times New Roman" w:hAnsi="Times New Roman" w:cs="Times New Roman"/>
          <w:szCs w:val="24"/>
        </w:rPr>
        <w:t xml:space="preserve"> next page</w:t>
      </w:r>
    </w:p>
    <w:p w14:paraId="78FA2CCE" w14:textId="1517C2DF"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5. Debts and Obligations</w:t>
      </w:r>
      <w:r w:rsidRPr="00136995">
        <w:rPr>
          <w:rFonts w:ascii="Arial" w:hAnsi="Arial" w:cs="Arial"/>
          <w:bCs/>
          <w:noProof/>
        </w:rPr>
        <w:fldChar w:fldCharType="end"/>
      </w:r>
      <w:r w:rsidRPr="005913E4">
        <w:rPr>
          <w:rFonts w:ascii="Arial" w:hAnsi="Arial" w:cs="Arial"/>
          <w:szCs w:val="32"/>
        </w:rPr>
        <w:t>,</w:t>
      </w:r>
      <w:r w:rsidRPr="00D40D20">
        <w:rPr>
          <w:sz w:val="24"/>
        </w:rPr>
        <w:t xml:space="preserve"> </w:t>
      </w:r>
      <w:r w:rsidRPr="00D40D20">
        <w:rPr>
          <w:rFonts w:ascii="Arial" w:hAnsi="Arial" w:cs="Arial"/>
          <w:b w:val="0"/>
          <w:sz w:val="24"/>
        </w:rPr>
        <w:t>continued</w:t>
      </w:r>
    </w:p>
    <w:p w14:paraId="3095C250"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17833DC3" w14:textId="77777777" w:rsidTr="00552FD5">
        <w:tc>
          <w:tcPr>
            <w:tcW w:w="1728" w:type="dxa"/>
            <w:shd w:val="clear" w:color="auto" w:fill="auto"/>
          </w:tcPr>
          <w:p w14:paraId="7C4C4B0E" w14:textId="2F57957E" w:rsidR="00552FD5" w:rsidRPr="005D5ABA" w:rsidRDefault="00552FD5" w:rsidP="00552FD5">
            <w:pPr>
              <w:pStyle w:val="ContinuedBlockLabel"/>
              <w:rPr>
                <w:rFonts w:ascii="Times New Roman" w:hAnsi="Times New Roman" w:cs="Times New Roman"/>
              </w:rPr>
            </w:pPr>
            <w:r w:rsidRPr="005D5ABA">
              <w:rPr>
                <w:rFonts w:ascii="Times New Roman" w:hAnsi="Times New Roman" w:cs="Times New Roman"/>
              </w:rPr>
              <w:fldChar w:fldCharType="begin"/>
            </w:r>
            <w:r w:rsidRPr="005D5ABA">
              <w:rPr>
                <w:rFonts w:ascii="Times New Roman" w:hAnsi="Times New Roman" w:cs="Times New Roman"/>
              </w:rPr>
              <w:instrText xml:space="preserve">STYLEREF  "Block Label"  \* MERGEFORMAT </w:instrText>
            </w:r>
            <w:r w:rsidRPr="005D5ABA">
              <w:rPr>
                <w:rFonts w:ascii="Times New Roman" w:hAnsi="Times New Roman" w:cs="Times New Roman"/>
              </w:rPr>
              <w:fldChar w:fldCharType="separate"/>
            </w:r>
            <w:r w:rsidR="00A52231" w:rsidRPr="00A52231">
              <w:rPr>
                <w:rFonts w:ascii="Times New Roman" w:hAnsi="Times New Roman" w:cs="Times New Roman"/>
                <w:bCs/>
                <w:noProof/>
              </w:rPr>
              <w:t xml:space="preserve">a. Verification Requirements for Debts </w:t>
            </w:r>
            <w:r w:rsidR="00A52231">
              <w:rPr>
                <w:rFonts w:ascii="Times New Roman" w:hAnsi="Times New Roman" w:cs="Times New Roman"/>
                <w:noProof/>
              </w:rPr>
              <w:t>and Obligations</w:t>
            </w:r>
            <w:r w:rsidRPr="005D5ABA">
              <w:rPr>
                <w:rFonts w:ascii="Times New Roman" w:hAnsi="Times New Roman" w:cs="Times New Roman"/>
                <w:noProof/>
              </w:rPr>
              <w:fldChar w:fldCharType="end"/>
            </w:r>
            <w:r w:rsidRPr="005D5ABA">
              <w:rPr>
                <w:rFonts w:ascii="Times New Roman" w:hAnsi="Times New Roman" w:cs="Times New Roman"/>
                <w:b w:val="0"/>
              </w:rPr>
              <w:t>, continued</w:t>
            </w:r>
          </w:p>
        </w:tc>
        <w:tc>
          <w:tcPr>
            <w:tcW w:w="7818" w:type="dxa"/>
            <w:shd w:val="clear" w:color="auto" w:fill="auto"/>
          </w:tcPr>
          <w:p w14:paraId="15E849AE"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ECOA prohibits requests for, or consideration of, credit history and liability information of a spouse who will not be contractually obligated on the loan</w:t>
            </w:r>
            <w:r w:rsidR="004F07BF">
              <w:rPr>
                <w:rFonts w:ascii="Times New Roman" w:hAnsi="Times New Roman" w:cs="Times New Roman"/>
                <w:szCs w:val="24"/>
              </w:rPr>
              <w:t>,</w:t>
            </w:r>
            <w:r w:rsidRPr="004007B7">
              <w:rPr>
                <w:rFonts w:ascii="Times New Roman" w:hAnsi="Times New Roman" w:cs="Times New Roman"/>
                <w:szCs w:val="24"/>
              </w:rPr>
              <w:t xml:space="preserve"> except:</w:t>
            </w:r>
            <w:r w:rsidR="00150D04">
              <w:rPr>
                <w:rFonts w:ascii="Times New Roman" w:hAnsi="Times New Roman" w:cs="Times New Roman"/>
                <w:szCs w:val="24"/>
              </w:rPr>
              <w:br/>
            </w:r>
          </w:p>
          <w:p w14:paraId="0B5F59C7" w14:textId="77777777" w:rsidR="00552FD5" w:rsidRPr="004007B7" w:rsidRDefault="00552FD5" w:rsidP="0044598D">
            <w:pPr>
              <w:pStyle w:val="NoteText"/>
              <w:numPr>
                <w:ilvl w:val="0"/>
                <w:numId w:val="38"/>
              </w:numPr>
              <w:rPr>
                <w:rFonts w:ascii="Times New Roman" w:hAnsi="Times New Roman" w:cs="Times New Roman"/>
                <w:szCs w:val="24"/>
              </w:rPr>
            </w:pPr>
            <w:r w:rsidRPr="004007B7">
              <w:rPr>
                <w:rFonts w:ascii="Times New Roman" w:hAnsi="Times New Roman" w:cs="Times New Roman"/>
                <w:szCs w:val="24"/>
              </w:rPr>
              <w:t>if the borrower(s) is relying on alimony, child support, or maintenance payments from the spouse (or former spouse), or</w:t>
            </w:r>
          </w:p>
          <w:p w14:paraId="6403D84B" w14:textId="77777777" w:rsidR="00552FD5" w:rsidRPr="004007B7" w:rsidRDefault="00552FD5" w:rsidP="0044598D">
            <w:pPr>
              <w:pStyle w:val="NoteText"/>
              <w:numPr>
                <w:ilvl w:val="0"/>
                <w:numId w:val="38"/>
              </w:numPr>
              <w:rPr>
                <w:rFonts w:ascii="Times New Roman" w:hAnsi="Times New Roman" w:cs="Times New Roman"/>
                <w:szCs w:val="24"/>
              </w:rPr>
            </w:pPr>
            <w:r w:rsidRPr="004007B7">
              <w:rPr>
                <w:rFonts w:ascii="Times New Roman" w:hAnsi="Times New Roman" w:cs="Times New Roman"/>
                <w:szCs w:val="24"/>
              </w:rPr>
              <w:t>in community property states</w:t>
            </w:r>
            <w:r w:rsidR="00782F5A">
              <w:rPr>
                <w:rFonts w:ascii="Times New Roman" w:hAnsi="Times New Roman" w:cs="Times New Roman"/>
                <w:szCs w:val="24"/>
              </w:rPr>
              <w:t>.</w:t>
            </w:r>
          </w:p>
          <w:p w14:paraId="028DAD83" w14:textId="77777777" w:rsidR="00552FD5" w:rsidRDefault="00552FD5" w:rsidP="00552FD5">
            <w:pPr>
              <w:pStyle w:val="NoteText"/>
              <w:rPr>
                <w:rFonts w:ascii="Times New Roman" w:hAnsi="Times New Roman" w:cs="Times New Roman"/>
                <w:szCs w:val="24"/>
              </w:rPr>
            </w:pPr>
          </w:p>
          <w:p w14:paraId="10461C29" w14:textId="77777777" w:rsidR="00782F5A" w:rsidRDefault="00782F5A" w:rsidP="00552FD5">
            <w:pPr>
              <w:pStyle w:val="NoteText"/>
              <w:rPr>
                <w:rFonts w:ascii="Times New Roman" w:hAnsi="Times New Roman" w:cs="Times New Roman"/>
                <w:szCs w:val="24"/>
              </w:rPr>
            </w:pPr>
            <w:r>
              <w:rPr>
                <w:rFonts w:ascii="Times New Roman" w:hAnsi="Times New Roman" w:cs="Times New Roman"/>
                <w:szCs w:val="24"/>
              </w:rPr>
              <w:t>If either of these situations is applicable</w:t>
            </w:r>
            <w:r w:rsidRPr="004007B7">
              <w:rPr>
                <w:rFonts w:ascii="Times New Roman" w:hAnsi="Times New Roman" w:cs="Times New Roman"/>
                <w:szCs w:val="24"/>
              </w:rPr>
              <w:t>, the lender must:</w:t>
            </w:r>
          </w:p>
          <w:p w14:paraId="6CB312C2" w14:textId="77777777" w:rsidR="00782F5A" w:rsidRPr="004007B7" w:rsidRDefault="00782F5A" w:rsidP="00552FD5">
            <w:pPr>
              <w:pStyle w:val="NoteText"/>
              <w:rPr>
                <w:rFonts w:ascii="Times New Roman" w:hAnsi="Times New Roman" w:cs="Times New Roman"/>
                <w:szCs w:val="24"/>
              </w:rPr>
            </w:pPr>
          </w:p>
          <w:p w14:paraId="2CE3805C" w14:textId="77777777" w:rsidR="00552FD5" w:rsidRPr="00BE1E29" w:rsidRDefault="00552FD5" w:rsidP="00552FD5">
            <w:pPr>
              <w:pStyle w:val="NoteText"/>
              <w:numPr>
                <w:ilvl w:val="0"/>
                <w:numId w:val="61"/>
              </w:numPr>
              <w:rPr>
                <w:rFonts w:ascii="Times New Roman" w:hAnsi="Times New Roman" w:cs="Times New Roman"/>
                <w:szCs w:val="24"/>
              </w:rPr>
            </w:pPr>
            <w:r w:rsidRPr="004007B7">
              <w:rPr>
                <w:rFonts w:ascii="Times New Roman" w:hAnsi="Times New Roman" w:cs="Times New Roman"/>
                <w:szCs w:val="24"/>
              </w:rPr>
              <w:t>Obtain a credit report on the non-purchasing spouse in addition to the Veteran’s credit report.</w:t>
            </w:r>
          </w:p>
          <w:p w14:paraId="2EC001D8" w14:textId="77777777" w:rsidR="00552FD5" w:rsidRPr="00BE1E29" w:rsidRDefault="00552FD5" w:rsidP="00552FD5">
            <w:pPr>
              <w:pStyle w:val="NoteText"/>
              <w:numPr>
                <w:ilvl w:val="0"/>
                <w:numId w:val="61"/>
              </w:numPr>
              <w:rPr>
                <w:rFonts w:ascii="Times New Roman" w:hAnsi="Times New Roman" w:cs="Times New Roman"/>
                <w:szCs w:val="24"/>
              </w:rPr>
            </w:pPr>
            <w:r w:rsidRPr="004007B7">
              <w:rPr>
                <w:rFonts w:ascii="Times New Roman" w:hAnsi="Times New Roman" w:cs="Times New Roman"/>
                <w:szCs w:val="24"/>
              </w:rPr>
              <w:t xml:space="preserve">Consider the spouse’s credit history in reaching a determination.  A Veteran borrower with a satisfactory credit history may be considered a satisfactory risk </w:t>
            </w:r>
            <w:r w:rsidR="00507B88" w:rsidRPr="004007B7">
              <w:rPr>
                <w:rFonts w:ascii="Times New Roman" w:hAnsi="Times New Roman" w:cs="Times New Roman"/>
                <w:szCs w:val="24"/>
              </w:rPr>
              <w:t>even though</w:t>
            </w:r>
            <w:r w:rsidRPr="004007B7">
              <w:rPr>
                <w:rFonts w:ascii="Times New Roman" w:hAnsi="Times New Roman" w:cs="Times New Roman"/>
                <w:szCs w:val="24"/>
              </w:rPr>
              <w:t xml:space="preserve"> the non-purchasing spouse’s credit may be unsatisfactory. </w:t>
            </w:r>
          </w:p>
          <w:p w14:paraId="17138CB2" w14:textId="77777777" w:rsidR="00552FD5" w:rsidRPr="00BE1E29" w:rsidRDefault="00552FD5" w:rsidP="00552FD5">
            <w:pPr>
              <w:pStyle w:val="NoteText"/>
              <w:numPr>
                <w:ilvl w:val="0"/>
                <w:numId w:val="61"/>
              </w:numPr>
              <w:rPr>
                <w:rFonts w:ascii="Times New Roman" w:hAnsi="Times New Roman" w:cs="Times New Roman"/>
                <w:szCs w:val="24"/>
              </w:rPr>
            </w:pPr>
            <w:r w:rsidRPr="004007B7">
              <w:rPr>
                <w:rFonts w:ascii="Times New Roman" w:hAnsi="Times New Roman" w:cs="Times New Roman"/>
                <w:szCs w:val="24"/>
              </w:rPr>
              <w:t xml:space="preserve">Include the monthly payment of the non-purchasing spouse’s debts on the </w:t>
            </w:r>
            <w:hyperlink r:id="rId36"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 xml:space="preserve">. For debts such as judgments and unpaid collection accounts, lenders should consider the Veteran’s capacity to address the debt(s). </w:t>
            </w:r>
          </w:p>
          <w:p w14:paraId="6409383E" w14:textId="77777777" w:rsidR="00552FD5" w:rsidRPr="00BE1E29" w:rsidRDefault="00552FD5" w:rsidP="00552FD5">
            <w:pPr>
              <w:pStyle w:val="NoteText"/>
              <w:numPr>
                <w:ilvl w:val="0"/>
                <w:numId w:val="61"/>
              </w:numPr>
              <w:rPr>
                <w:rFonts w:ascii="Times New Roman" w:hAnsi="Times New Roman" w:cs="Times New Roman"/>
                <w:szCs w:val="24"/>
              </w:rPr>
            </w:pPr>
            <w:r w:rsidRPr="004007B7">
              <w:rPr>
                <w:rFonts w:ascii="Times New Roman" w:hAnsi="Times New Roman" w:cs="Times New Roman"/>
                <w:szCs w:val="24"/>
              </w:rPr>
              <w:t xml:space="preserve">Develop the facts surrounding any unsatisfied judgments on the spouse’s credit report, such as where the judgment was filed and whether the parties were married to one another at the time, and </w:t>
            </w:r>
            <w:r w:rsidRPr="004007B7">
              <w:rPr>
                <w:rFonts w:ascii="Times New Roman" w:hAnsi="Times New Roman" w:cs="Times New Roman"/>
                <w:bCs/>
                <w:szCs w:val="24"/>
              </w:rPr>
              <w:t>secure a competent legal opinion whether the judgment may become a lien against the property</w:t>
            </w:r>
            <w:r w:rsidRPr="004007B7">
              <w:rPr>
                <w:rFonts w:ascii="Times New Roman" w:hAnsi="Times New Roman" w:cs="Times New Roman"/>
                <w:szCs w:val="24"/>
              </w:rPr>
              <w:t>.</w:t>
            </w:r>
          </w:p>
          <w:p w14:paraId="50BF8979" w14:textId="77777777" w:rsidR="00552FD5" w:rsidRPr="00BE1E29" w:rsidRDefault="00552FD5" w:rsidP="00552FD5">
            <w:pPr>
              <w:pStyle w:val="NoteText"/>
              <w:numPr>
                <w:ilvl w:val="0"/>
                <w:numId w:val="61"/>
              </w:numPr>
              <w:rPr>
                <w:rFonts w:ascii="Times New Roman" w:hAnsi="Times New Roman" w:cs="Times New Roman"/>
                <w:szCs w:val="24"/>
              </w:rPr>
            </w:pPr>
            <w:r w:rsidRPr="004007B7">
              <w:rPr>
                <w:rFonts w:ascii="Times New Roman" w:hAnsi="Times New Roman" w:cs="Times New Roman"/>
                <w:szCs w:val="24"/>
              </w:rPr>
              <w:t>Exclude the monthly payment on the spouse’s debts from the loan analysis when a reliable source of income for the spouse is verified to reach such a conclusion which is voluntarily provided.</w:t>
            </w:r>
          </w:p>
          <w:p w14:paraId="5F09D6D3" w14:textId="77777777" w:rsidR="00552FD5" w:rsidRPr="00782F5A" w:rsidRDefault="00552FD5" w:rsidP="0044598D">
            <w:pPr>
              <w:pStyle w:val="NoteText"/>
              <w:numPr>
                <w:ilvl w:val="0"/>
                <w:numId w:val="61"/>
              </w:numPr>
              <w:rPr>
                <w:rFonts w:ascii="Times New Roman" w:hAnsi="Times New Roman" w:cs="Times New Roman"/>
                <w:szCs w:val="24"/>
              </w:rPr>
            </w:pPr>
            <w:r w:rsidRPr="004007B7">
              <w:rPr>
                <w:rFonts w:ascii="Times New Roman" w:hAnsi="Times New Roman" w:cs="Times New Roman"/>
                <w:szCs w:val="24"/>
              </w:rPr>
              <w:t xml:space="preserve">Document </w:t>
            </w:r>
            <w:hyperlink r:id="rId37"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 with an explanation of facts and determination when concluding credit worthiness of the Veteran or excluding obligations of the non-purchasing spouse.</w:t>
            </w:r>
          </w:p>
        </w:tc>
      </w:tr>
    </w:tbl>
    <w:p w14:paraId="20E524E7" w14:textId="77777777" w:rsidR="00782F5A" w:rsidRPr="00782F5A" w:rsidRDefault="00782F5A" w:rsidP="0044598D">
      <w:pPr>
        <w:pStyle w:val="BlockLine"/>
        <w:numPr>
          <w:ilvl w:val="0"/>
          <w:numId w:val="62"/>
        </w:numPr>
        <w:rPr>
          <w:rFonts w:ascii="Times New Roman" w:hAnsi="Times New Roman"/>
        </w:rPr>
      </w:pPr>
      <w:proofErr w:type="gramStart"/>
      <w:r w:rsidRPr="00782F5A">
        <w:rPr>
          <w:rFonts w:ascii="Times New Roman" w:hAnsi="Times New Roman" w:cs="Times New Roman"/>
          <w:szCs w:val="24"/>
        </w:rPr>
        <w:t>Continued on</w:t>
      </w:r>
      <w:proofErr w:type="gramEnd"/>
      <w:r w:rsidRPr="00782F5A">
        <w:rPr>
          <w:rFonts w:ascii="Times New Roman" w:hAnsi="Times New Roman" w:cs="Times New Roman"/>
          <w:szCs w:val="24"/>
        </w:rPr>
        <w:t xml:space="preserve"> next page</w:t>
      </w:r>
    </w:p>
    <w:p w14:paraId="11C57B33" w14:textId="77777777" w:rsidR="00552FD5" w:rsidRPr="00D40D20" w:rsidRDefault="00552FD5" w:rsidP="0044598D">
      <w:pPr>
        <w:pStyle w:val="BlockLine"/>
        <w:numPr>
          <w:ilvl w:val="0"/>
          <w:numId w:val="55"/>
        </w:numPr>
        <w:rPr>
          <w:rFonts w:ascii="Times New Roman" w:hAnsi="Times New Roman"/>
        </w:rPr>
      </w:pPr>
    </w:p>
    <w:p w14:paraId="60141FBA" w14:textId="155A1A4D"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5. Debts and Obligations</w:t>
      </w:r>
      <w:r w:rsidRPr="00136995">
        <w:rPr>
          <w:rFonts w:ascii="Arial" w:hAnsi="Arial" w:cs="Arial"/>
          <w:bCs/>
          <w:noProof/>
        </w:rPr>
        <w:fldChar w:fldCharType="end"/>
      </w:r>
      <w:r w:rsidRPr="00136995">
        <w:rPr>
          <w:rFonts w:ascii="Arial" w:hAnsi="Arial" w:cs="Arial"/>
        </w:rPr>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Pr>
          <w:rFonts w:ascii="Arial" w:hAnsi="Arial" w:cs="Arial"/>
          <w:noProof/>
        </w:rPr>
        <w:t>5. Debts and Obligations</w:t>
      </w:r>
      <w:r w:rsidRPr="00136995">
        <w:rPr>
          <w:rFonts w:ascii="Arial" w:hAnsi="Arial" w:cs="Arial"/>
        </w:rPr>
        <w:fldChar w:fldCharType="end"/>
      </w:r>
      <w:r w:rsidRPr="00136995">
        <w:rPr>
          <w:rFonts w:ascii="Arial" w:hAnsi="Arial" w:cs="Arial"/>
        </w:rPr>
        <w:t xml:space="preserve">, </w:t>
      </w:r>
      <w:r w:rsidRPr="00D40D20">
        <w:rPr>
          <w:rFonts w:ascii="Arial" w:hAnsi="Arial" w:cs="Arial"/>
          <w:b w:val="0"/>
          <w:sz w:val="24"/>
          <w:szCs w:val="24"/>
        </w:rPr>
        <w:t>continued</w:t>
      </w:r>
    </w:p>
    <w:bookmarkEnd w:id="17"/>
    <w:p w14:paraId="7F12185B"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3DD38942" w14:textId="77777777" w:rsidTr="00552FD5">
        <w:tc>
          <w:tcPr>
            <w:tcW w:w="1728" w:type="dxa"/>
            <w:shd w:val="clear" w:color="auto" w:fill="auto"/>
          </w:tcPr>
          <w:p w14:paraId="743D4993" w14:textId="77777777" w:rsidR="00552FD5" w:rsidRPr="005D5ABA" w:rsidRDefault="00552FD5" w:rsidP="00552FD5">
            <w:pPr>
              <w:pStyle w:val="Heading5"/>
              <w:rPr>
                <w:rFonts w:ascii="Times New Roman" w:hAnsi="Times New Roman" w:cs="Times New Roman"/>
              </w:rPr>
            </w:pPr>
            <w:bookmarkStart w:id="87" w:name="_fs_CgBmpvNnHE634y1ldd1sTw" w:colFirst="0" w:colLast="0"/>
            <w:r w:rsidRPr="005D5ABA">
              <w:rPr>
                <w:rFonts w:ascii="Times New Roman" w:hAnsi="Times New Roman" w:cs="Times New Roman"/>
              </w:rPr>
              <w:t>b. Verification of Alimony and Child Support Obligations</w:t>
            </w:r>
          </w:p>
        </w:tc>
        <w:tc>
          <w:tcPr>
            <w:tcW w:w="7818" w:type="dxa"/>
            <w:shd w:val="clear" w:color="auto" w:fill="auto"/>
          </w:tcPr>
          <w:p w14:paraId="6E3C899B" w14:textId="77777777" w:rsidR="00552FD5" w:rsidRPr="004007B7" w:rsidRDefault="00552FD5" w:rsidP="00552FD5">
            <w:pPr>
              <w:pStyle w:val="BlockText"/>
              <w:numPr>
                <w:ilvl w:val="12"/>
                <w:numId w:val="0"/>
              </w:numPr>
              <w:rPr>
                <w:rFonts w:ascii="Times New Roman" w:hAnsi="Times New Roman" w:cs="Times New Roman"/>
                <w:szCs w:val="24"/>
              </w:rPr>
            </w:pPr>
            <w:r w:rsidRPr="004007B7">
              <w:rPr>
                <w:rFonts w:ascii="Times New Roman" w:hAnsi="Times New Roman" w:cs="Times New Roman"/>
                <w:szCs w:val="24"/>
              </w:rPr>
              <w:t xml:space="preserve">The payment amount of any alimony and/or child support obligation of the borrower </w:t>
            </w:r>
            <w:r w:rsidRPr="004007B7">
              <w:rPr>
                <w:rFonts w:ascii="Times New Roman" w:hAnsi="Times New Roman" w:cs="Times New Roman"/>
                <w:bCs/>
                <w:szCs w:val="24"/>
              </w:rPr>
              <w:t>must</w:t>
            </w:r>
            <w:r w:rsidRPr="004007B7">
              <w:rPr>
                <w:rFonts w:ascii="Times New Roman" w:hAnsi="Times New Roman" w:cs="Times New Roman"/>
                <w:szCs w:val="24"/>
              </w:rPr>
              <w:t xml:space="preserve"> be verified.</w:t>
            </w:r>
          </w:p>
          <w:p w14:paraId="2377ED3B" w14:textId="77777777" w:rsidR="00552FD5" w:rsidRPr="004007B7" w:rsidRDefault="00552FD5" w:rsidP="00552FD5">
            <w:pPr>
              <w:pStyle w:val="NoteText"/>
              <w:rPr>
                <w:rFonts w:ascii="Times New Roman" w:hAnsi="Times New Roman" w:cs="Times New Roman"/>
                <w:szCs w:val="24"/>
              </w:rPr>
            </w:pPr>
          </w:p>
          <w:p w14:paraId="4AD4B5E4"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Do </w:t>
            </w:r>
            <w:r w:rsidRPr="004007B7">
              <w:rPr>
                <w:rFonts w:ascii="Times New Roman" w:hAnsi="Times New Roman" w:cs="Times New Roman"/>
                <w:bCs/>
                <w:szCs w:val="24"/>
              </w:rPr>
              <w:t>not</w:t>
            </w:r>
            <w:r w:rsidRPr="004007B7">
              <w:rPr>
                <w:rFonts w:ascii="Times New Roman" w:hAnsi="Times New Roman" w:cs="Times New Roman"/>
                <w:szCs w:val="24"/>
              </w:rPr>
              <w:t xml:space="preserve"> request documentation of a borrower’s divorce unless it is necessary to verify the amount of any alimony or child support liability indicated by the borrower.  If, however, in the routine course of processing the loan, the lender encounters direct evidence (such as, in the credit report) that a child support or alimony obligation exists, </w:t>
            </w:r>
            <w:r w:rsidR="00782F5A">
              <w:rPr>
                <w:rFonts w:ascii="Times New Roman" w:hAnsi="Times New Roman" w:cs="Times New Roman"/>
                <w:szCs w:val="24"/>
              </w:rPr>
              <w:t xml:space="preserve">they should </w:t>
            </w:r>
            <w:r w:rsidRPr="004007B7">
              <w:rPr>
                <w:rFonts w:ascii="Times New Roman" w:hAnsi="Times New Roman" w:cs="Times New Roman"/>
                <w:szCs w:val="24"/>
              </w:rPr>
              <w:t>make any inquiries necessary to resolve discrepancies and obtain the appropriate verification.</w:t>
            </w:r>
          </w:p>
          <w:p w14:paraId="5D52D447" w14:textId="77777777" w:rsidR="00552FD5" w:rsidRPr="004007B7" w:rsidRDefault="00552FD5" w:rsidP="00552FD5">
            <w:pPr>
              <w:pStyle w:val="NoteText"/>
              <w:rPr>
                <w:rFonts w:ascii="Times New Roman" w:hAnsi="Times New Roman" w:cs="Times New Roman"/>
                <w:szCs w:val="24"/>
              </w:rPr>
            </w:pPr>
          </w:p>
          <w:p w14:paraId="4DA68993"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Spousal support may be treated as a reduction in income on </w:t>
            </w:r>
            <w:hyperlink r:id="rId38"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w:t>
            </w:r>
          </w:p>
          <w:p w14:paraId="08F8A7D2" w14:textId="77777777" w:rsidR="00552FD5" w:rsidRPr="004007B7" w:rsidRDefault="00552FD5" w:rsidP="00552FD5">
            <w:pPr>
              <w:pStyle w:val="NoteText"/>
              <w:rPr>
                <w:rFonts w:ascii="Times New Roman" w:hAnsi="Times New Roman" w:cs="Times New Roman"/>
                <w:szCs w:val="24"/>
              </w:rPr>
            </w:pPr>
          </w:p>
          <w:p w14:paraId="464AC77B" w14:textId="77777777" w:rsidR="00552FD5" w:rsidRPr="004007B7" w:rsidRDefault="00552FD5" w:rsidP="00782F5A">
            <w:pPr>
              <w:pStyle w:val="NoteText"/>
              <w:rPr>
                <w:rFonts w:ascii="Times New Roman" w:hAnsi="Times New Roman" w:cs="Times New Roman"/>
                <w:szCs w:val="24"/>
              </w:rPr>
            </w:pPr>
            <w:r w:rsidRPr="004007B7">
              <w:rPr>
                <w:rFonts w:ascii="Times New Roman" w:hAnsi="Times New Roman" w:cs="Times New Roman"/>
                <w:szCs w:val="24"/>
              </w:rPr>
              <w:t xml:space="preserve">Child support payment is treated as a liability on </w:t>
            </w:r>
            <w:hyperlink r:id="rId39"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00782F5A">
              <w:rPr>
                <w:rFonts w:ascii="Times New Roman" w:hAnsi="Times New Roman" w:cs="Times New Roman"/>
                <w:szCs w:val="24"/>
              </w:rPr>
              <w:t>.</w:t>
            </w:r>
          </w:p>
        </w:tc>
      </w:tr>
      <w:bookmarkEnd w:id="87"/>
    </w:tbl>
    <w:p w14:paraId="77457F11"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2F347EEB" w14:textId="77777777" w:rsidTr="00552FD5">
        <w:tc>
          <w:tcPr>
            <w:tcW w:w="1728" w:type="dxa"/>
            <w:shd w:val="clear" w:color="auto" w:fill="auto"/>
          </w:tcPr>
          <w:p w14:paraId="4028A410" w14:textId="77777777" w:rsidR="00552FD5" w:rsidRPr="005D5ABA" w:rsidRDefault="00552FD5" w:rsidP="00552FD5">
            <w:pPr>
              <w:pStyle w:val="Heading5"/>
              <w:rPr>
                <w:rFonts w:ascii="Times New Roman" w:hAnsi="Times New Roman" w:cs="Times New Roman"/>
              </w:rPr>
            </w:pPr>
            <w:bookmarkStart w:id="88" w:name="_fs_nGHFwGlN0KRqtDLUcewA" w:colFirst="0" w:colLast="0"/>
            <w:r w:rsidRPr="005D5ABA">
              <w:rPr>
                <w:rFonts w:ascii="Times New Roman" w:hAnsi="Times New Roman" w:cs="Times New Roman"/>
              </w:rPr>
              <w:t>c. Analysis of Debts and Obligations</w:t>
            </w:r>
          </w:p>
        </w:tc>
        <w:tc>
          <w:tcPr>
            <w:tcW w:w="7818" w:type="dxa"/>
            <w:shd w:val="clear" w:color="auto" w:fill="auto"/>
          </w:tcPr>
          <w:p w14:paraId="722AE170"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Significant debts and obligations include:</w:t>
            </w:r>
            <w:r w:rsidRPr="004007B7">
              <w:rPr>
                <w:rFonts w:ascii="Times New Roman" w:hAnsi="Times New Roman" w:cs="Times New Roman"/>
                <w:szCs w:val="24"/>
              </w:rPr>
              <w:br/>
            </w:r>
          </w:p>
          <w:p w14:paraId="7217678B" w14:textId="77777777" w:rsidR="00552FD5" w:rsidRPr="004007B7" w:rsidRDefault="00552FD5" w:rsidP="0044598D">
            <w:pPr>
              <w:pStyle w:val="NoteText"/>
              <w:numPr>
                <w:ilvl w:val="0"/>
                <w:numId w:val="39"/>
              </w:numPr>
              <w:rPr>
                <w:rFonts w:ascii="Times New Roman" w:hAnsi="Times New Roman" w:cs="Times New Roman"/>
                <w:szCs w:val="24"/>
              </w:rPr>
            </w:pPr>
            <w:r w:rsidRPr="004007B7">
              <w:rPr>
                <w:rFonts w:ascii="Times New Roman" w:hAnsi="Times New Roman" w:cs="Times New Roman"/>
                <w:szCs w:val="24"/>
              </w:rPr>
              <w:t>debts and obligations with a remaining term of 10</w:t>
            </w:r>
            <w:r>
              <w:rPr>
                <w:rFonts w:ascii="Times New Roman" w:hAnsi="Times New Roman" w:cs="Times New Roman"/>
                <w:szCs w:val="24"/>
              </w:rPr>
              <w:t xml:space="preserve"> </w:t>
            </w:r>
            <w:r w:rsidRPr="004007B7">
              <w:rPr>
                <w:rFonts w:ascii="Times New Roman" w:hAnsi="Times New Roman" w:cs="Times New Roman"/>
                <w:szCs w:val="24"/>
              </w:rPr>
              <w:t>months or more; that</w:t>
            </w:r>
            <w:r w:rsidR="00BE1E29">
              <w:rPr>
                <w:rFonts w:ascii="Times New Roman" w:hAnsi="Times New Roman" w:cs="Times New Roman"/>
                <w:szCs w:val="24"/>
              </w:rPr>
              <w:t xml:space="preserve"> is, long-term obligations, and</w:t>
            </w:r>
          </w:p>
          <w:p w14:paraId="06EC2208" w14:textId="77777777" w:rsidR="00552FD5" w:rsidRPr="004007B7" w:rsidRDefault="00552FD5" w:rsidP="0044598D">
            <w:pPr>
              <w:pStyle w:val="NoteText"/>
              <w:numPr>
                <w:ilvl w:val="0"/>
                <w:numId w:val="39"/>
              </w:numPr>
              <w:rPr>
                <w:rFonts w:ascii="Times New Roman" w:hAnsi="Times New Roman" w:cs="Times New Roman"/>
                <w:szCs w:val="24"/>
              </w:rPr>
            </w:pPr>
            <w:r w:rsidRPr="004007B7">
              <w:rPr>
                <w:rFonts w:ascii="Times New Roman" w:hAnsi="Times New Roman" w:cs="Times New Roman"/>
                <w:szCs w:val="24"/>
              </w:rPr>
              <w:t>ac</w:t>
            </w:r>
            <w:r>
              <w:rPr>
                <w:rFonts w:ascii="Times New Roman" w:hAnsi="Times New Roman" w:cs="Times New Roman"/>
                <w:szCs w:val="24"/>
              </w:rPr>
              <w:t>counts with a term</w:t>
            </w:r>
            <w:r w:rsidR="00782F5A">
              <w:rPr>
                <w:rFonts w:ascii="Times New Roman" w:hAnsi="Times New Roman" w:cs="Times New Roman"/>
                <w:szCs w:val="24"/>
              </w:rPr>
              <w:t xml:space="preserve"> of</w:t>
            </w:r>
            <w:r>
              <w:rPr>
                <w:rFonts w:ascii="Times New Roman" w:hAnsi="Times New Roman" w:cs="Times New Roman"/>
                <w:szCs w:val="24"/>
              </w:rPr>
              <w:t xml:space="preserve"> less than 10 </w:t>
            </w:r>
            <w:r w:rsidRPr="004007B7">
              <w:rPr>
                <w:rFonts w:ascii="Times New Roman" w:hAnsi="Times New Roman" w:cs="Times New Roman"/>
                <w:szCs w:val="24"/>
              </w:rPr>
              <w:t xml:space="preserve">months that require payments so large as to cause a severe impact on the family’s resources for any </w:t>
            </w:r>
            <w:proofErr w:type="gramStart"/>
            <w:r w:rsidRPr="004007B7">
              <w:rPr>
                <w:rFonts w:ascii="Times New Roman" w:hAnsi="Times New Roman" w:cs="Times New Roman"/>
                <w:szCs w:val="24"/>
              </w:rPr>
              <w:t>period of time</w:t>
            </w:r>
            <w:proofErr w:type="gramEnd"/>
            <w:r w:rsidRPr="004007B7">
              <w:rPr>
                <w:rFonts w:ascii="Times New Roman" w:hAnsi="Times New Roman" w:cs="Times New Roman"/>
                <w:szCs w:val="24"/>
              </w:rPr>
              <w:t>.</w:t>
            </w:r>
            <w:r w:rsidRPr="004007B7">
              <w:rPr>
                <w:rFonts w:ascii="Times New Roman" w:hAnsi="Times New Roman" w:cs="Times New Roman"/>
                <w:szCs w:val="24"/>
              </w:rPr>
              <w:br/>
            </w:r>
          </w:p>
          <w:p w14:paraId="2BE23AFD" w14:textId="77777777" w:rsidR="00552FD5" w:rsidRPr="004007B7" w:rsidRDefault="00552FD5" w:rsidP="00782F5A">
            <w:pPr>
              <w:pStyle w:val="NoteText"/>
              <w:rPr>
                <w:rFonts w:ascii="Times New Roman" w:hAnsi="Times New Roman" w:cs="Times New Roman"/>
                <w:szCs w:val="24"/>
              </w:rPr>
            </w:pPr>
            <w:r w:rsidRPr="006A08A2">
              <w:rPr>
                <w:rFonts w:ascii="Times New Roman" w:hAnsi="Times New Roman" w:cs="Times New Roman"/>
                <w:b/>
                <w:szCs w:val="24"/>
              </w:rPr>
              <w:t>Example</w:t>
            </w:r>
            <w:r w:rsidRPr="004007B7">
              <w:rPr>
                <w:rFonts w:ascii="Times New Roman" w:hAnsi="Times New Roman" w:cs="Times New Roman"/>
                <w:szCs w:val="24"/>
              </w:rPr>
              <w:t>: Monthly payments of $300 on an auto loan or lease with a remaining balance of $1,500, even though it should be paid out in 5 months, would be considered significant.  The payment amount is so large as to cause a severe impact on the family’s resources during the first, most critical, months of the home loan.</w:t>
            </w:r>
          </w:p>
          <w:p w14:paraId="20FDCA96" w14:textId="77777777" w:rsidR="00552FD5" w:rsidRPr="004007B7" w:rsidRDefault="00552FD5" w:rsidP="00552FD5">
            <w:pPr>
              <w:pStyle w:val="NoteText"/>
              <w:rPr>
                <w:rFonts w:ascii="Times New Roman" w:hAnsi="Times New Roman" w:cs="Times New Roman"/>
                <w:szCs w:val="24"/>
              </w:rPr>
            </w:pPr>
          </w:p>
          <w:p w14:paraId="4351ABB1"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Determine whether debts and obligations which do</w:t>
            </w:r>
            <w:r w:rsidRPr="004007B7">
              <w:rPr>
                <w:rFonts w:ascii="Times New Roman" w:hAnsi="Times New Roman" w:cs="Times New Roman"/>
                <w:b/>
                <w:bCs/>
                <w:szCs w:val="24"/>
              </w:rPr>
              <w:t xml:space="preserve"> </w:t>
            </w:r>
            <w:r w:rsidRPr="004007B7">
              <w:rPr>
                <w:rFonts w:ascii="Times New Roman" w:hAnsi="Times New Roman" w:cs="Times New Roman"/>
                <w:bCs/>
                <w:szCs w:val="24"/>
              </w:rPr>
              <w:t>not</w:t>
            </w:r>
            <w:r w:rsidRPr="004007B7">
              <w:rPr>
                <w:rFonts w:ascii="Times New Roman" w:hAnsi="Times New Roman" w:cs="Times New Roman"/>
                <w:szCs w:val="24"/>
              </w:rPr>
              <w:t xml:space="preserve"> fit the description of “significant” should be given any weight in the analysis.  They may have an impact on the borrower’s ability to prov</w:t>
            </w:r>
            <w:r w:rsidR="00782F5A">
              <w:rPr>
                <w:rFonts w:ascii="Times New Roman" w:hAnsi="Times New Roman" w:cs="Times New Roman"/>
                <w:szCs w:val="24"/>
              </w:rPr>
              <w:t>ide for family living expenses.</w:t>
            </w:r>
          </w:p>
        </w:tc>
      </w:tr>
    </w:tbl>
    <w:bookmarkEnd w:id="18"/>
    <w:bookmarkEnd w:id="88"/>
    <w:p w14:paraId="0BF5BA24" w14:textId="77777777" w:rsidR="00552FD5" w:rsidRPr="00D40D20" w:rsidRDefault="00552FD5" w:rsidP="00782F5A">
      <w:pPr>
        <w:pStyle w:val="BlockLine"/>
        <w:numPr>
          <w:ilvl w:val="0"/>
          <w:numId w:val="0"/>
        </w:numPr>
        <w:ind w:left="1720"/>
        <w:jc w:val="left"/>
        <w:rPr>
          <w:rFonts w:ascii="Times New Roman" w:hAnsi="Times New Roman"/>
        </w:rPr>
      </w:pPr>
      <w:r w:rsidRPr="004007B7">
        <w:t xml:space="preserve">                                                                                                 </w:t>
      </w:r>
      <w:r w:rsidR="00782F5A">
        <w:t xml:space="preserve"> </w:t>
      </w:r>
      <w:proofErr w:type="gramStart"/>
      <w:r w:rsidRPr="00D40D20">
        <w:rPr>
          <w:rFonts w:ascii="Times New Roman" w:hAnsi="Times New Roman" w:cs="Times New Roman"/>
        </w:rPr>
        <w:t>Continued on</w:t>
      </w:r>
      <w:proofErr w:type="gramEnd"/>
      <w:r w:rsidRPr="00D40D20">
        <w:rPr>
          <w:rFonts w:ascii="Times New Roman" w:hAnsi="Times New Roman" w:cs="Times New Roman"/>
        </w:rPr>
        <w:t xml:space="preserve"> next page</w:t>
      </w:r>
    </w:p>
    <w:p w14:paraId="6CF2B677" w14:textId="06115F54"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5. Debts and Obligations</w:t>
      </w:r>
      <w:r w:rsidRPr="00136995">
        <w:rPr>
          <w:rFonts w:ascii="Arial" w:hAnsi="Arial" w:cs="Arial"/>
          <w:bCs/>
          <w:noProof/>
          <w:szCs w:val="32"/>
        </w:rPr>
        <w:fldChar w:fldCharType="end"/>
      </w:r>
      <w:r w:rsidRPr="00136995">
        <w:rPr>
          <w:rFonts w:ascii="Arial" w:hAnsi="Arial" w:cs="Arial"/>
          <w:szCs w:val="32"/>
        </w:rPr>
        <w:t xml:space="preserve">, </w:t>
      </w:r>
      <w:r w:rsidRPr="00D40D20">
        <w:rPr>
          <w:rFonts w:ascii="Arial" w:hAnsi="Arial" w:cs="Arial"/>
          <w:b w:val="0"/>
          <w:sz w:val="24"/>
        </w:rPr>
        <w:t>continued</w:t>
      </w:r>
    </w:p>
    <w:p w14:paraId="364EE6B2" w14:textId="77777777" w:rsidR="00552FD5" w:rsidRPr="004007B7" w:rsidRDefault="00552FD5" w:rsidP="0044598D">
      <w:pPr>
        <w:pStyle w:val="BlockLine"/>
        <w:numPr>
          <w:ilvl w:val="0"/>
          <w:numId w:val="55"/>
        </w:numPr>
      </w:pPr>
    </w:p>
    <w:tbl>
      <w:tblPr>
        <w:tblW w:w="9546" w:type="dxa"/>
        <w:tblLayout w:type="fixed"/>
        <w:tblLook w:val="0000" w:firstRow="0" w:lastRow="0" w:firstColumn="0" w:lastColumn="0" w:noHBand="0" w:noVBand="0"/>
      </w:tblPr>
      <w:tblGrid>
        <w:gridCol w:w="1728"/>
        <w:gridCol w:w="7818"/>
      </w:tblGrid>
      <w:tr w:rsidR="00552FD5" w:rsidRPr="004007B7" w14:paraId="3663400B" w14:textId="77777777" w:rsidTr="00552FD5">
        <w:tc>
          <w:tcPr>
            <w:tcW w:w="1728" w:type="dxa"/>
            <w:shd w:val="clear" w:color="auto" w:fill="auto"/>
          </w:tcPr>
          <w:p w14:paraId="0BF5110F" w14:textId="2BF37E77" w:rsidR="00552FD5" w:rsidRPr="005D5ABA" w:rsidRDefault="00552FD5" w:rsidP="00552FD5">
            <w:pPr>
              <w:pStyle w:val="ContinuedBlockLabel"/>
              <w:rPr>
                <w:rFonts w:ascii="Times New Roman" w:hAnsi="Times New Roman" w:cs="Times New Roman"/>
              </w:rPr>
            </w:pPr>
            <w:r w:rsidRPr="005D5ABA">
              <w:rPr>
                <w:rFonts w:ascii="Times New Roman" w:hAnsi="Times New Roman" w:cs="Times New Roman"/>
              </w:rPr>
              <w:fldChar w:fldCharType="begin"/>
            </w:r>
            <w:r w:rsidRPr="005D5ABA">
              <w:rPr>
                <w:rFonts w:ascii="Times New Roman" w:hAnsi="Times New Roman" w:cs="Times New Roman"/>
              </w:rPr>
              <w:instrText xml:space="preserve">STYLEREF  "Block Label"  \* MERGEFORMAT </w:instrText>
            </w:r>
            <w:r w:rsidRPr="005D5ABA">
              <w:rPr>
                <w:rFonts w:ascii="Times New Roman" w:hAnsi="Times New Roman" w:cs="Times New Roman"/>
              </w:rPr>
              <w:fldChar w:fldCharType="separate"/>
            </w:r>
            <w:r w:rsidR="00A52231" w:rsidRPr="00A52231">
              <w:rPr>
                <w:rFonts w:ascii="Times New Roman" w:hAnsi="Times New Roman" w:cs="Times New Roman"/>
                <w:bCs/>
                <w:noProof/>
              </w:rPr>
              <w:t xml:space="preserve">c. Analysis of Debts and </w:t>
            </w:r>
            <w:r w:rsidR="00A52231">
              <w:rPr>
                <w:rFonts w:ascii="Times New Roman" w:hAnsi="Times New Roman" w:cs="Times New Roman"/>
                <w:noProof/>
              </w:rPr>
              <w:t>Obligations</w:t>
            </w:r>
            <w:r w:rsidRPr="005D5ABA">
              <w:rPr>
                <w:rFonts w:ascii="Times New Roman" w:hAnsi="Times New Roman" w:cs="Times New Roman"/>
              </w:rPr>
              <w:fldChar w:fldCharType="end"/>
            </w:r>
            <w:r w:rsidRPr="005D5ABA">
              <w:rPr>
                <w:rFonts w:ascii="Times New Roman" w:hAnsi="Times New Roman" w:cs="Times New Roman"/>
                <w:b w:val="0"/>
              </w:rPr>
              <w:t>, continued</w:t>
            </w:r>
          </w:p>
        </w:tc>
        <w:tc>
          <w:tcPr>
            <w:tcW w:w="7818" w:type="dxa"/>
            <w:shd w:val="clear" w:color="auto" w:fill="auto"/>
          </w:tcPr>
          <w:p w14:paraId="539C307C" w14:textId="77777777" w:rsidR="00552FD5" w:rsidRPr="004007B7" w:rsidRDefault="00552FD5" w:rsidP="00552FD5">
            <w:pPr>
              <w:pStyle w:val="NoteText"/>
              <w:rPr>
                <w:rFonts w:ascii="Times New Roman" w:hAnsi="Times New Roman"/>
                <w:szCs w:val="24"/>
              </w:rPr>
            </w:pPr>
            <w:r w:rsidRPr="004007B7">
              <w:rPr>
                <w:rFonts w:ascii="Times New Roman" w:hAnsi="Times New Roman"/>
                <w:szCs w:val="24"/>
              </w:rPr>
              <w:t>If a married Veteran wants to obtain the loan in his or her name only, the Veteran may do so without regard to the spouse’s debts and obligations in a non-community property state.  However, in community property states, the spouse’s debts and obligations must be considered even if the Veteran wishes to obtain the loan in his o</w:t>
            </w:r>
            <w:r>
              <w:rPr>
                <w:rFonts w:ascii="Times New Roman" w:hAnsi="Times New Roman"/>
                <w:szCs w:val="24"/>
              </w:rPr>
              <w:t>r he</w:t>
            </w:r>
            <w:r w:rsidR="00782F5A">
              <w:rPr>
                <w:rFonts w:ascii="Times New Roman" w:hAnsi="Times New Roman"/>
                <w:szCs w:val="24"/>
              </w:rPr>
              <w:t xml:space="preserve">r name only.  See Topic 2, subsection </w:t>
            </w:r>
            <w:r w:rsidRPr="004007B7">
              <w:rPr>
                <w:rFonts w:ascii="Times New Roman" w:hAnsi="Times New Roman"/>
                <w:szCs w:val="24"/>
              </w:rPr>
              <w:t>c of this chapter.</w:t>
            </w:r>
          </w:p>
          <w:p w14:paraId="29FCDC31" w14:textId="77777777" w:rsidR="00552FD5" w:rsidRPr="004007B7" w:rsidRDefault="00552FD5" w:rsidP="00552FD5">
            <w:pPr>
              <w:pStyle w:val="NoteText"/>
              <w:rPr>
                <w:rFonts w:ascii="Times New Roman" w:hAnsi="Times New Roman"/>
                <w:szCs w:val="24"/>
              </w:rPr>
            </w:pPr>
          </w:p>
          <w:p w14:paraId="649800CA" w14:textId="77777777" w:rsidR="00552FD5" w:rsidRPr="00782F5A" w:rsidRDefault="00552FD5" w:rsidP="00552FD5">
            <w:pPr>
              <w:pStyle w:val="NoteText"/>
              <w:rPr>
                <w:rFonts w:ascii="Times New Roman" w:hAnsi="Times New Roman"/>
                <w:szCs w:val="24"/>
              </w:rPr>
            </w:pPr>
            <w:r w:rsidRPr="004007B7">
              <w:rPr>
                <w:rFonts w:ascii="Times New Roman" w:hAnsi="Times New Roman"/>
                <w:szCs w:val="24"/>
              </w:rPr>
              <w:t>Debts assigned to an ex-spouse by a divorce decree will not generally be charged against a borrower.  This includes</w:t>
            </w:r>
            <w:r w:rsidR="00782F5A">
              <w:rPr>
                <w:rFonts w:ascii="Times New Roman" w:hAnsi="Times New Roman"/>
                <w:szCs w:val="24"/>
              </w:rPr>
              <w:t xml:space="preserve"> debts that are now delinquent.</w:t>
            </w:r>
          </w:p>
        </w:tc>
      </w:tr>
    </w:tbl>
    <w:p w14:paraId="189CA6BD"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3EFD2877" w14:textId="77777777" w:rsidTr="00552FD5">
        <w:tc>
          <w:tcPr>
            <w:tcW w:w="1728" w:type="dxa"/>
            <w:shd w:val="clear" w:color="auto" w:fill="auto"/>
          </w:tcPr>
          <w:p w14:paraId="4CB551BD" w14:textId="77777777" w:rsidR="00552FD5" w:rsidRPr="005D5ABA" w:rsidRDefault="00552FD5" w:rsidP="00552FD5">
            <w:pPr>
              <w:pStyle w:val="Heading5"/>
              <w:rPr>
                <w:rFonts w:ascii="Times New Roman" w:hAnsi="Times New Roman" w:cs="Times New Roman"/>
              </w:rPr>
            </w:pPr>
            <w:bookmarkStart w:id="89" w:name="_fs_BIij36wM0kCKdGKfTWFrCw" w:colFirst="0" w:colLast="0"/>
            <w:r w:rsidRPr="005D5ABA">
              <w:rPr>
                <w:rFonts w:ascii="Times New Roman" w:hAnsi="Times New Roman" w:cs="Times New Roman"/>
              </w:rPr>
              <w:t>d. Borrower(s) as Co-obligor/Co-signor on a Loan or Obligations</w:t>
            </w:r>
          </w:p>
        </w:tc>
        <w:tc>
          <w:tcPr>
            <w:tcW w:w="7818" w:type="dxa"/>
            <w:shd w:val="clear" w:color="auto" w:fill="auto"/>
          </w:tcPr>
          <w:p w14:paraId="630D9886"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The borrower(s) may have a contingent liability based on co-signing a loan. The lender may exclude the loan payments from the monthly obligations factored into the net effective income calculation in the loan analysis if:</w:t>
            </w:r>
            <w:r w:rsidR="00507B88">
              <w:rPr>
                <w:rFonts w:ascii="Times New Roman" w:hAnsi="Times New Roman" w:cs="Times New Roman"/>
                <w:szCs w:val="24"/>
              </w:rPr>
              <w:br/>
            </w:r>
          </w:p>
          <w:p w14:paraId="1BA136DB" w14:textId="77777777" w:rsidR="00552FD5" w:rsidRPr="004007B7" w:rsidRDefault="00552FD5" w:rsidP="0044598D">
            <w:pPr>
              <w:pStyle w:val="BulletText1"/>
              <w:numPr>
                <w:ilvl w:val="0"/>
                <w:numId w:val="40"/>
              </w:numPr>
              <w:rPr>
                <w:rFonts w:ascii="Times New Roman" w:hAnsi="Times New Roman" w:cs="Times New Roman"/>
                <w:szCs w:val="24"/>
              </w:rPr>
            </w:pPr>
            <w:r w:rsidRPr="004007B7">
              <w:rPr>
                <w:rFonts w:ascii="Times New Roman" w:hAnsi="Times New Roman" w:cs="Times New Roman"/>
                <w:szCs w:val="24"/>
              </w:rPr>
              <w:t>there is evidence that the loan payments are being made by someone else and the obligation is current, and</w:t>
            </w:r>
          </w:p>
          <w:p w14:paraId="12C231CC" w14:textId="77777777" w:rsidR="00552FD5" w:rsidRPr="00782F5A" w:rsidRDefault="00552FD5" w:rsidP="0044598D">
            <w:pPr>
              <w:pStyle w:val="BulletText1"/>
              <w:numPr>
                <w:ilvl w:val="0"/>
                <w:numId w:val="40"/>
              </w:numPr>
              <w:rPr>
                <w:rFonts w:ascii="Times New Roman" w:hAnsi="Times New Roman" w:cs="Times New Roman"/>
                <w:szCs w:val="24"/>
              </w:rPr>
            </w:pPr>
            <w:r w:rsidRPr="004007B7">
              <w:rPr>
                <w:rFonts w:ascii="Times New Roman" w:hAnsi="Times New Roman" w:cs="Times New Roman"/>
                <w:szCs w:val="24"/>
              </w:rPr>
              <w:t xml:space="preserve">there is not a reason to believe that the borrower will have to participate in repayment of the loan. </w:t>
            </w:r>
          </w:p>
        </w:tc>
      </w:tr>
      <w:bookmarkEnd w:id="19"/>
      <w:bookmarkEnd w:id="89"/>
    </w:tbl>
    <w:p w14:paraId="11063067"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1CA07CE8" w14:textId="77777777" w:rsidTr="00552FD5">
        <w:tc>
          <w:tcPr>
            <w:tcW w:w="1728" w:type="dxa"/>
            <w:shd w:val="clear" w:color="auto" w:fill="auto"/>
          </w:tcPr>
          <w:p w14:paraId="357BAAB9" w14:textId="77777777" w:rsidR="00552FD5" w:rsidRPr="005D5ABA" w:rsidRDefault="00552FD5" w:rsidP="00552FD5">
            <w:pPr>
              <w:pStyle w:val="Heading5"/>
              <w:rPr>
                <w:rFonts w:ascii="Times New Roman" w:hAnsi="Times New Roman" w:cs="Times New Roman"/>
              </w:rPr>
            </w:pPr>
            <w:bookmarkStart w:id="90" w:name="_fs_XbYNBtyfe0i9kFUAd5XVTA" w:colFirst="0" w:colLast="0"/>
            <w:r w:rsidRPr="005D5ABA">
              <w:rPr>
                <w:rFonts w:ascii="Times New Roman" w:hAnsi="Times New Roman" w:cs="Times New Roman"/>
              </w:rPr>
              <w:t>e. Pending Sale of Real Estate</w:t>
            </w:r>
          </w:p>
        </w:tc>
        <w:tc>
          <w:tcPr>
            <w:tcW w:w="7818" w:type="dxa"/>
            <w:shd w:val="clear" w:color="auto" w:fill="auto"/>
          </w:tcPr>
          <w:p w14:paraId="645143BC" w14:textId="77777777" w:rsidR="00552FD5" w:rsidRPr="004007B7" w:rsidRDefault="00552FD5" w:rsidP="00782F5A">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A borrower(s) may have a current home and the sale of the real property is needed to complete the transaction.  The lender may disregard the payments on the outstanding mortgage(s) and any consumer obligations which the Veteran intends to clear if available information provides a reasonable basis for concluding the equity to be realized from the sale will be sufficient f</w:t>
            </w:r>
            <w:r w:rsidR="00782F5A">
              <w:rPr>
                <w:rFonts w:ascii="Times New Roman" w:hAnsi="Times New Roman" w:cs="Times New Roman"/>
                <w:szCs w:val="24"/>
              </w:rPr>
              <w:t xml:space="preserve">or this purpose.  See Topic 4, subsection </w:t>
            </w:r>
            <w:r w:rsidRPr="004007B7">
              <w:rPr>
                <w:rFonts w:ascii="Times New Roman" w:hAnsi="Times New Roman" w:cs="Times New Roman"/>
                <w:szCs w:val="24"/>
              </w:rPr>
              <w:t>c of this c</w:t>
            </w:r>
            <w:r w:rsidR="00782F5A">
              <w:rPr>
                <w:rFonts w:ascii="Times New Roman" w:hAnsi="Times New Roman" w:cs="Times New Roman"/>
                <w:szCs w:val="24"/>
              </w:rPr>
              <w:t>hapter for necessary documents.</w:t>
            </w:r>
          </w:p>
        </w:tc>
      </w:tr>
      <w:bookmarkEnd w:id="20"/>
      <w:bookmarkEnd w:id="90"/>
    </w:tbl>
    <w:p w14:paraId="53E4A28D"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7CFE21B9" w14:textId="77777777" w:rsidTr="00552FD5">
        <w:tc>
          <w:tcPr>
            <w:tcW w:w="1728" w:type="dxa"/>
            <w:shd w:val="clear" w:color="auto" w:fill="auto"/>
          </w:tcPr>
          <w:p w14:paraId="053CE600" w14:textId="77777777" w:rsidR="00552FD5" w:rsidRPr="005D5ABA" w:rsidRDefault="00552FD5" w:rsidP="00552FD5">
            <w:pPr>
              <w:pStyle w:val="Heading5"/>
              <w:rPr>
                <w:rFonts w:ascii="Times New Roman" w:hAnsi="Times New Roman" w:cs="Times New Roman"/>
              </w:rPr>
            </w:pPr>
            <w:bookmarkStart w:id="91" w:name="_fs_A965FrqTDUintcI8rHvg" w:colFirst="0" w:colLast="0"/>
            <w:r w:rsidRPr="005D5ABA">
              <w:rPr>
                <w:rFonts w:ascii="Times New Roman" w:hAnsi="Times New Roman" w:cs="Times New Roman"/>
              </w:rPr>
              <w:t>f. Secondary Borrowing</w:t>
            </w:r>
          </w:p>
        </w:tc>
        <w:tc>
          <w:tcPr>
            <w:tcW w:w="7818" w:type="dxa"/>
            <w:shd w:val="clear" w:color="auto" w:fill="auto"/>
          </w:tcPr>
          <w:p w14:paraId="0C503B43" w14:textId="77777777" w:rsidR="00552FD5" w:rsidRPr="004007B7" w:rsidRDefault="00552FD5" w:rsidP="00782F5A">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If the borrower(s) plans to obtain a second mortgage simultaneously with the V</w:t>
            </w:r>
            <w:r w:rsidR="00782F5A">
              <w:rPr>
                <w:rFonts w:ascii="Times New Roman" w:hAnsi="Times New Roman" w:cs="Times New Roman"/>
                <w:szCs w:val="24"/>
              </w:rPr>
              <w:t>A-</w:t>
            </w:r>
            <w:r w:rsidRPr="004007B7">
              <w:rPr>
                <w:rFonts w:ascii="Times New Roman" w:hAnsi="Times New Roman" w:cs="Times New Roman"/>
                <w:szCs w:val="24"/>
              </w:rPr>
              <w:t>guaranteed loan</w:t>
            </w:r>
            <w:r w:rsidR="00782F5A">
              <w:rPr>
                <w:rFonts w:ascii="Times New Roman" w:hAnsi="Times New Roman" w:cs="Times New Roman"/>
                <w:szCs w:val="24"/>
              </w:rPr>
              <w:t>,</w:t>
            </w:r>
            <w:r w:rsidRPr="004007B7">
              <w:rPr>
                <w:rFonts w:ascii="Times New Roman" w:hAnsi="Times New Roman" w:cs="Times New Roman"/>
                <w:szCs w:val="24"/>
              </w:rPr>
              <w:t xml:space="preserve"> include the second mortgage payment as a significant debt.  From an underwriting standpoint, the Veteran must </w:t>
            </w:r>
            <w:r w:rsidRPr="004007B7">
              <w:rPr>
                <w:rFonts w:ascii="Times New Roman" w:hAnsi="Times New Roman" w:cs="Times New Roman"/>
                <w:bCs/>
                <w:szCs w:val="24"/>
              </w:rPr>
              <w:t>not</w:t>
            </w:r>
            <w:r w:rsidRPr="004007B7">
              <w:rPr>
                <w:rFonts w:ascii="Times New Roman" w:hAnsi="Times New Roman" w:cs="Times New Roman"/>
                <w:szCs w:val="24"/>
              </w:rPr>
              <w:t xml:space="preserve"> be placed in a substantially worse position than if the entire amount borrowed had been guaranteed by VA.   See Chapter 9 of</w:t>
            </w:r>
            <w:r w:rsidR="00507B88">
              <w:rPr>
                <w:rFonts w:ascii="Times New Roman" w:hAnsi="Times New Roman" w:cs="Times New Roman"/>
                <w:szCs w:val="24"/>
              </w:rPr>
              <w:t xml:space="preserve"> this handbook</w:t>
            </w:r>
            <w:r w:rsidRPr="004007B7">
              <w:rPr>
                <w:rFonts w:ascii="Times New Roman" w:hAnsi="Times New Roman" w:cs="Times New Roman"/>
                <w:szCs w:val="24"/>
              </w:rPr>
              <w:t xml:space="preserve"> for VA limi</w:t>
            </w:r>
            <w:r w:rsidR="00782F5A">
              <w:rPr>
                <w:rFonts w:ascii="Times New Roman" w:hAnsi="Times New Roman" w:cs="Times New Roman"/>
                <w:szCs w:val="24"/>
              </w:rPr>
              <w:t>tations on secondary borrowing.</w:t>
            </w:r>
          </w:p>
        </w:tc>
      </w:tr>
    </w:tbl>
    <w:bookmarkEnd w:id="21"/>
    <w:bookmarkEnd w:id="91"/>
    <w:p w14:paraId="3C60B2BD" w14:textId="77777777" w:rsidR="00782F5A" w:rsidRPr="00782F5A" w:rsidRDefault="00782F5A" w:rsidP="0044598D">
      <w:pPr>
        <w:pStyle w:val="BlockLine"/>
        <w:numPr>
          <w:ilvl w:val="0"/>
          <w:numId w:val="63"/>
        </w:numPr>
        <w:rPr>
          <w:rFonts w:ascii="Times New Roman" w:hAnsi="Times New Roman"/>
        </w:rPr>
      </w:pPr>
      <w:proofErr w:type="gramStart"/>
      <w:r w:rsidRPr="00782F5A">
        <w:rPr>
          <w:rFonts w:ascii="Times New Roman" w:hAnsi="Times New Roman" w:cs="Times New Roman"/>
          <w:szCs w:val="24"/>
        </w:rPr>
        <w:t>Continued on</w:t>
      </w:r>
      <w:proofErr w:type="gramEnd"/>
      <w:r w:rsidRPr="00782F5A">
        <w:rPr>
          <w:rFonts w:ascii="Times New Roman" w:hAnsi="Times New Roman" w:cs="Times New Roman"/>
          <w:szCs w:val="24"/>
        </w:rPr>
        <w:t xml:space="preserve"> next page</w:t>
      </w:r>
    </w:p>
    <w:p w14:paraId="64B5D24D" w14:textId="77777777" w:rsidR="00552FD5" w:rsidRPr="00D40D20" w:rsidRDefault="00552FD5" w:rsidP="0044598D">
      <w:pPr>
        <w:pStyle w:val="BlockLine"/>
        <w:numPr>
          <w:ilvl w:val="0"/>
          <w:numId w:val="55"/>
        </w:numPr>
        <w:rPr>
          <w:rFonts w:ascii="Times New Roman" w:hAnsi="Times New Roman"/>
        </w:rPr>
      </w:pPr>
    </w:p>
    <w:bookmarkEnd w:id="22"/>
    <w:p w14:paraId="2E51C56A" w14:textId="61AEAC8C"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5. Debts and Obligations</w:t>
      </w:r>
      <w:r w:rsidRPr="00136995">
        <w:rPr>
          <w:rFonts w:ascii="Arial" w:hAnsi="Arial" w:cs="Arial"/>
          <w:bCs/>
          <w:noProof/>
          <w:szCs w:val="32"/>
        </w:rPr>
        <w:fldChar w:fldCharType="end"/>
      </w:r>
      <w:r w:rsidRPr="00136995">
        <w:rPr>
          <w:rFonts w:ascii="Arial" w:hAnsi="Arial" w:cs="Arial"/>
          <w:szCs w:val="32"/>
        </w:rPr>
        <w:t xml:space="preserve">, </w:t>
      </w:r>
      <w:r w:rsidRPr="00D40D20">
        <w:rPr>
          <w:rFonts w:ascii="Arial" w:hAnsi="Arial" w:cs="Arial"/>
          <w:b w:val="0"/>
          <w:sz w:val="24"/>
        </w:rPr>
        <w:t>continued</w:t>
      </w:r>
    </w:p>
    <w:p w14:paraId="120F4D80"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0E12E1F4" w14:textId="77777777" w:rsidTr="00552FD5">
        <w:tc>
          <w:tcPr>
            <w:tcW w:w="1728" w:type="dxa"/>
            <w:shd w:val="clear" w:color="auto" w:fill="auto"/>
          </w:tcPr>
          <w:p w14:paraId="701CE0BE" w14:textId="7AAE0ACB" w:rsidR="00552FD5" w:rsidRPr="005D5ABA" w:rsidRDefault="00552FD5" w:rsidP="00552FD5">
            <w:pPr>
              <w:pStyle w:val="ContinuedBlockLabel"/>
              <w:rPr>
                <w:rFonts w:ascii="Times New Roman" w:hAnsi="Times New Roman" w:cs="Times New Roman"/>
                <w:b w:val="0"/>
              </w:rPr>
            </w:pPr>
            <w:r w:rsidRPr="005D5ABA">
              <w:rPr>
                <w:rFonts w:ascii="Times New Roman" w:hAnsi="Times New Roman" w:cs="Times New Roman"/>
              </w:rPr>
              <w:fldChar w:fldCharType="begin"/>
            </w:r>
            <w:r w:rsidRPr="005D5ABA">
              <w:rPr>
                <w:rFonts w:ascii="Times New Roman" w:hAnsi="Times New Roman" w:cs="Times New Roman"/>
              </w:rPr>
              <w:instrText xml:space="preserve">STYLEREF  "Block Label"  \* MERGEFORMAT </w:instrText>
            </w:r>
            <w:r w:rsidRPr="005D5ABA">
              <w:rPr>
                <w:rFonts w:ascii="Times New Roman" w:hAnsi="Times New Roman" w:cs="Times New Roman"/>
              </w:rPr>
              <w:fldChar w:fldCharType="separate"/>
            </w:r>
            <w:r w:rsidR="00A52231" w:rsidRPr="00A52231">
              <w:rPr>
                <w:rFonts w:ascii="Times New Roman" w:hAnsi="Times New Roman" w:cs="Times New Roman"/>
                <w:bCs/>
                <w:noProof/>
              </w:rPr>
              <w:t>f. Secondary Borrowing</w:t>
            </w:r>
            <w:r w:rsidRPr="005D5ABA">
              <w:rPr>
                <w:rFonts w:ascii="Times New Roman" w:hAnsi="Times New Roman" w:cs="Times New Roman"/>
                <w:bCs/>
                <w:noProof/>
              </w:rPr>
              <w:fldChar w:fldCharType="end"/>
            </w:r>
            <w:r w:rsidR="00C9113D" w:rsidRPr="005D5ABA">
              <w:rPr>
                <w:rFonts w:ascii="Times New Roman" w:hAnsi="Times New Roman" w:cs="Times New Roman"/>
                <w:bCs/>
                <w:noProof/>
              </w:rPr>
              <w:t>,</w:t>
            </w:r>
            <w:r w:rsidR="00C9113D" w:rsidRPr="005D5ABA">
              <w:rPr>
                <w:rFonts w:ascii="Times New Roman" w:hAnsi="Times New Roman" w:cs="Times New Roman"/>
                <w:b w:val="0"/>
                <w:bCs/>
                <w:noProof/>
              </w:rPr>
              <w:t xml:space="preserve"> continued</w:t>
            </w:r>
          </w:p>
        </w:tc>
        <w:tc>
          <w:tcPr>
            <w:tcW w:w="7818" w:type="dxa"/>
            <w:shd w:val="clear" w:color="auto" w:fill="auto"/>
          </w:tcPr>
          <w:p w14:paraId="1EE6D089" w14:textId="77777777" w:rsidR="00552FD5" w:rsidRPr="004007B7" w:rsidRDefault="00552FD5" w:rsidP="00552FD5">
            <w:pPr>
              <w:pStyle w:val="NumberedList1"/>
              <w:numPr>
                <w:ilvl w:val="0"/>
                <w:numId w:val="0"/>
              </w:numPr>
              <w:rPr>
                <w:rFonts w:ascii="Times New Roman" w:hAnsi="Times New Roman" w:cs="Times New Roman"/>
              </w:rPr>
            </w:pPr>
            <w:r w:rsidRPr="004007B7">
              <w:rPr>
                <w:rFonts w:ascii="Times New Roman" w:hAnsi="Times New Roman" w:cs="Times New Roman"/>
              </w:rPr>
              <w:t>If the borrower(s) provides written evidence that the student loan de</w:t>
            </w:r>
            <w:r>
              <w:rPr>
                <w:rFonts w:ascii="Times New Roman" w:hAnsi="Times New Roman" w:cs="Times New Roman"/>
              </w:rPr>
              <w:t xml:space="preserve">bt will be deferred at least 12 </w:t>
            </w:r>
            <w:r w:rsidRPr="004007B7">
              <w:rPr>
                <w:rFonts w:ascii="Times New Roman" w:hAnsi="Times New Roman" w:cs="Times New Roman"/>
              </w:rPr>
              <w:t>months beyond the date of closing, a monthly payment does not need to be considered.</w:t>
            </w:r>
          </w:p>
          <w:p w14:paraId="17DAE6D2" w14:textId="77777777" w:rsidR="00552FD5" w:rsidRPr="004007B7" w:rsidRDefault="00552FD5" w:rsidP="00552FD5">
            <w:pPr>
              <w:pStyle w:val="Default"/>
              <w:ind w:firstLine="0"/>
              <w:rPr>
                <w:rFonts w:eastAsiaTheme="minorHAnsi"/>
                <w:szCs w:val="22"/>
              </w:rPr>
            </w:pPr>
          </w:p>
          <w:p w14:paraId="43D5D1F7" w14:textId="77777777" w:rsidR="00552FD5" w:rsidRPr="004007B7" w:rsidRDefault="00552FD5" w:rsidP="00782F5A">
            <w:pPr>
              <w:pStyle w:val="Default"/>
              <w:ind w:firstLine="0"/>
            </w:pPr>
            <w:r w:rsidRPr="004007B7">
              <w:t>If a student loan is in repayment</w:t>
            </w:r>
            <w:r w:rsidR="00BD3091">
              <w:t>,</w:t>
            </w:r>
            <w:r w:rsidRPr="004007B7">
              <w:t xml:space="preserve"> or scheduled to begin within 12 months from the date of VA loan closing, the lender must consider the anticipated monthly obligation in the loan analysis and util</w:t>
            </w:r>
            <w:r w:rsidR="00782F5A">
              <w:t xml:space="preserve">ize the payment established by </w:t>
            </w:r>
            <w:r w:rsidRPr="004007B7">
              <w:t>calc</w:t>
            </w:r>
            <w:r w:rsidR="00782F5A">
              <w:t>ulating each loan at a rate of five</w:t>
            </w:r>
            <w:r w:rsidRPr="004007B7">
              <w:t xml:space="preserve"> percent of the ou</w:t>
            </w:r>
            <w:r>
              <w:t xml:space="preserve">tstanding balance divided by 12 </w:t>
            </w:r>
            <w:r w:rsidRPr="004007B7">
              <w:t>months.</w:t>
            </w:r>
          </w:p>
          <w:p w14:paraId="7CE4DC19" w14:textId="77777777" w:rsidR="00552FD5" w:rsidRPr="004007B7" w:rsidRDefault="00552FD5" w:rsidP="00552FD5">
            <w:pPr>
              <w:pStyle w:val="Default"/>
            </w:pPr>
          </w:p>
          <w:p w14:paraId="72DCB672" w14:textId="77777777" w:rsidR="00552FD5" w:rsidRPr="004007B7" w:rsidRDefault="00552FD5" w:rsidP="00BD3091">
            <w:pPr>
              <w:pStyle w:val="Default"/>
              <w:ind w:firstLine="0"/>
            </w:pPr>
            <w:r w:rsidRPr="006A08A2">
              <w:rPr>
                <w:b/>
              </w:rPr>
              <w:t>Example</w:t>
            </w:r>
            <w:r w:rsidRPr="004007B7">
              <w:t xml:space="preserve">:  A borrower has a $25,000 student loan balance and you multiple it by 5%, which equals $1,250.  This amount ($1,250) is divided by 12 months to equal a monthly payment of $104.17. </w:t>
            </w:r>
          </w:p>
          <w:p w14:paraId="18502DED" w14:textId="77777777" w:rsidR="00552FD5" w:rsidRPr="004007B7" w:rsidRDefault="00552FD5" w:rsidP="00552FD5">
            <w:pPr>
              <w:pStyle w:val="Default"/>
            </w:pPr>
          </w:p>
          <w:p w14:paraId="56FE8FF9" w14:textId="77777777" w:rsidR="00552FD5" w:rsidRPr="004007B7" w:rsidRDefault="00552FD5" w:rsidP="00552FD5">
            <w:pPr>
              <w:pStyle w:val="Default"/>
              <w:ind w:firstLine="0"/>
            </w:pPr>
            <w:r w:rsidRPr="004007B7">
              <w:t xml:space="preserve">If the payment(s) reported on the credit report for each student loan(s) is greater than the threshold payment calculation above in a above, the lender </w:t>
            </w:r>
            <w:r w:rsidRPr="004007B7">
              <w:rPr>
                <w:b/>
              </w:rPr>
              <w:t xml:space="preserve">must </w:t>
            </w:r>
            <w:r w:rsidRPr="004007B7">
              <w:t>use the payment recorded on the credit report.</w:t>
            </w:r>
          </w:p>
          <w:p w14:paraId="7EE62A1B" w14:textId="77777777" w:rsidR="00552FD5" w:rsidRPr="004007B7" w:rsidRDefault="00552FD5" w:rsidP="00552FD5">
            <w:pPr>
              <w:pStyle w:val="Default"/>
            </w:pPr>
            <w:r w:rsidRPr="004007B7">
              <w:tab/>
            </w:r>
          </w:p>
          <w:p w14:paraId="5EEA482A" w14:textId="58A487C0" w:rsidR="00552FD5" w:rsidRPr="004007B7" w:rsidRDefault="00552FD5" w:rsidP="00552FD5">
            <w:pPr>
              <w:pStyle w:val="Default"/>
              <w:ind w:firstLine="0"/>
            </w:pPr>
            <w:r w:rsidRPr="004007B7">
              <w:t>If the payment(s) reported on the credit report is less than the threshold payment calculation above</w:t>
            </w:r>
            <w:r w:rsidR="002A5341">
              <w:t>,</w:t>
            </w:r>
            <w:r w:rsidRPr="004007B7">
              <w:t xml:space="preserve"> </w:t>
            </w:r>
            <w:proofErr w:type="gramStart"/>
            <w:r w:rsidRPr="004007B7">
              <w:t xml:space="preserve">in </w:t>
            </w:r>
            <w:r w:rsidR="002A5341">
              <w:t>order</w:t>
            </w:r>
            <w:r w:rsidRPr="004007B7">
              <w:t xml:space="preserve"> to</w:t>
            </w:r>
            <w:proofErr w:type="gramEnd"/>
            <w:r w:rsidRPr="004007B7">
              <w:t xml:space="preserve"> count the lower payment, the loan file must contain a statement from the student loan servicer that reflects the actual loan terms and payment information for each student loan(s).</w:t>
            </w:r>
          </w:p>
          <w:p w14:paraId="5CDF64EC" w14:textId="77777777" w:rsidR="00552FD5" w:rsidRPr="004007B7" w:rsidRDefault="00552FD5" w:rsidP="00552FD5">
            <w:pPr>
              <w:pStyle w:val="Default"/>
            </w:pPr>
          </w:p>
          <w:p w14:paraId="012FA0A2" w14:textId="77777777" w:rsidR="00552FD5" w:rsidRPr="004007B7" w:rsidRDefault="00552FD5" w:rsidP="00552FD5">
            <w:pPr>
              <w:pStyle w:val="Default"/>
              <w:ind w:firstLine="0"/>
            </w:pPr>
            <w:r w:rsidRPr="004007B7">
              <w:t>The state</w:t>
            </w:r>
            <w:r>
              <w:t xml:space="preserve">ment(s) must be dated within 60 </w:t>
            </w:r>
            <w:r w:rsidRPr="004007B7">
              <w:t>days of VA loan closing</w:t>
            </w:r>
            <w:r w:rsidR="00BD3091">
              <w:t>,</w:t>
            </w:r>
            <w:r w:rsidRPr="004007B7">
              <w:t xml:space="preserve"> and may be an electronic copy from the student loan servicer’s website or a printed statement provided by the student loan servicer.</w:t>
            </w:r>
          </w:p>
          <w:p w14:paraId="1B3213BC" w14:textId="77777777" w:rsidR="00552FD5" w:rsidRPr="004007B7" w:rsidRDefault="00552FD5" w:rsidP="00552FD5">
            <w:pPr>
              <w:pStyle w:val="Default"/>
            </w:pPr>
          </w:p>
          <w:p w14:paraId="6B2BE591" w14:textId="77777777" w:rsidR="00552FD5" w:rsidRPr="004007B7" w:rsidRDefault="00552FD5" w:rsidP="00552FD5">
            <w:pPr>
              <w:pStyle w:val="Default"/>
              <w:ind w:firstLine="0"/>
            </w:pPr>
            <w:r w:rsidRPr="004007B7">
              <w:t>It is the lender’s discretion as to whether the credit report should be supp</w:t>
            </w:r>
            <w:r w:rsidR="00BD3091">
              <w:t>lemented with this information.</w:t>
            </w:r>
          </w:p>
        </w:tc>
      </w:tr>
    </w:tbl>
    <w:p w14:paraId="057309A9"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4F0B3241" w14:textId="77777777" w:rsidTr="00552FD5">
        <w:tc>
          <w:tcPr>
            <w:tcW w:w="1728" w:type="dxa"/>
            <w:shd w:val="clear" w:color="auto" w:fill="auto"/>
          </w:tcPr>
          <w:p w14:paraId="29465ED4" w14:textId="4BCB7CE4" w:rsidR="00552FD5" w:rsidRPr="005D5ABA" w:rsidRDefault="00260C2F" w:rsidP="00552FD5">
            <w:pPr>
              <w:pStyle w:val="Heading5"/>
              <w:rPr>
                <w:rFonts w:ascii="Times New Roman" w:hAnsi="Times New Roman" w:cs="Times New Roman"/>
              </w:rPr>
            </w:pPr>
            <w:bookmarkStart w:id="92" w:name="_fs_NgWPiC5wc0RRSbrlPEg" w:colFirst="0" w:colLast="0"/>
            <w:r w:rsidRPr="005D5ABA">
              <w:rPr>
                <w:rFonts w:ascii="Times New Roman" w:hAnsi="Times New Roman" w:cs="Times New Roman"/>
              </w:rPr>
              <w:t>g</w:t>
            </w:r>
            <w:r w:rsidR="00552FD5" w:rsidRPr="005D5ABA">
              <w:rPr>
                <w:rFonts w:ascii="Times New Roman" w:hAnsi="Times New Roman" w:cs="Times New Roman"/>
              </w:rPr>
              <w:t>. Loans Secured by Deposited Funds</w:t>
            </w:r>
          </w:p>
        </w:tc>
        <w:tc>
          <w:tcPr>
            <w:tcW w:w="7818" w:type="dxa"/>
            <w:shd w:val="clear" w:color="auto" w:fill="auto"/>
          </w:tcPr>
          <w:p w14:paraId="0BB0BAF8"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Certain types of loans secured against deposited funds (signature loans, cash value life insurance policies, 401(k) loans, or other) in which repayment may be obtained through extinguishing the asset, do not require repayment consideration for loan qualification. </w:t>
            </w:r>
            <w:r w:rsidRPr="004007B7">
              <w:rPr>
                <w:rFonts w:ascii="Times New Roman" w:hAnsi="Times New Roman" w:cs="Times New Roman"/>
                <w:szCs w:val="24"/>
              </w:rPr>
              <w:br/>
            </w:r>
          </w:p>
          <w:p w14:paraId="1601684E"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The assets required to secure a loan(s) may not be included as an asset on the </w:t>
            </w:r>
            <w:hyperlink r:id="rId40"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 xml:space="preserve">. </w:t>
            </w:r>
          </w:p>
        </w:tc>
      </w:tr>
    </w:tbl>
    <w:bookmarkEnd w:id="92"/>
    <w:p w14:paraId="7B93D11C" w14:textId="77777777" w:rsidR="00552FD5" w:rsidRPr="00D40D20" w:rsidRDefault="00552FD5" w:rsidP="0044598D">
      <w:pPr>
        <w:pStyle w:val="BlockLine"/>
        <w:numPr>
          <w:ilvl w:val="0"/>
          <w:numId w:val="55"/>
        </w:numPr>
        <w:rPr>
          <w:rFonts w:ascii="Times New Roman" w:hAnsi="Times New Roman"/>
        </w:rPr>
      </w:pPr>
      <w:r w:rsidRPr="004007B7">
        <w:tab/>
        <w:t xml:space="preserve">                                                                                      </w:t>
      </w:r>
      <w:proofErr w:type="gramStart"/>
      <w:r w:rsidRPr="00D40D20">
        <w:rPr>
          <w:rFonts w:ascii="Times New Roman" w:hAnsi="Times New Roman" w:cs="Times New Roman"/>
        </w:rPr>
        <w:t>Continued on</w:t>
      </w:r>
      <w:proofErr w:type="gramEnd"/>
      <w:r w:rsidRPr="00D40D20">
        <w:rPr>
          <w:rFonts w:ascii="Times New Roman" w:hAnsi="Times New Roman" w:cs="Times New Roman"/>
        </w:rPr>
        <w:t xml:space="preserve"> next page</w:t>
      </w:r>
    </w:p>
    <w:p w14:paraId="70CA15C8" w14:textId="32EF28DE"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5. Debts and Obligations</w:t>
      </w:r>
      <w:r w:rsidRPr="00136995">
        <w:rPr>
          <w:rFonts w:ascii="Arial" w:hAnsi="Arial" w:cs="Arial"/>
          <w:bCs/>
          <w:noProof/>
          <w:szCs w:val="32"/>
        </w:rPr>
        <w:fldChar w:fldCharType="end"/>
      </w:r>
      <w:r w:rsidRPr="00136995">
        <w:rPr>
          <w:rFonts w:ascii="Arial" w:hAnsi="Arial" w:cs="Arial"/>
          <w:szCs w:val="32"/>
        </w:rPr>
        <w:t>,</w:t>
      </w:r>
      <w:r w:rsidRPr="00D40D20">
        <w:rPr>
          <w:rFonts w:ascii="Arial" w:hAnsi="Arial" w:cs="Arial"/>
          <w:szCs w:val="32"/>
        </w:rPr>
        <w:t xml:space="preserve"> </w:t>
      </w:r>
      <w:r w:rsidRPr="00D40D20">
        <w:rPr>
          <w:rFonts w:ascii="Arial" w:hAnsi="Arial" w:cs="Arial"/>
          <w:b w:val="0"/>
          <w:sz w:val="24"/>
        </w:rPr>
        <w:t>continued</w:t>
      </w:r>
    </w:p>
    <w:p w14:paraId="13B2882E" w14:textId="77777777" w:rsidR="00552FD5" w:rsidRPr="004007B7" w:rsidRDefault="00552FD5" w:rsidP="0044598D">
      <w:pPr>
        <w:pStyle w:val="BlockLine"/>
        <w:numPr>
          <w:ilvl w:val="0"/>
          <w:numId w:val="55"/>
        </w:numPr>
      </w:pPr>
    </w:p>
    <w:tbl>
      <w:tblPr>
        <w:tblW w:w="9515" w:type="dxa"/>
        <w:tblLayout w:type="fixed"/>
        <w:tblLook w:val="0000" w:firstRow="0" w:lastRow="0" w:firstColumn="0" w:lastColumn="0" w:noHBand="0" w:noVBand="0"/>
      </w:tblPr>
      <w:tblGrid>
        <w:gridCol w:w="1722"/>
        <w:gridCol w:w="7793"/>
      </w:tblGrid>
      <w:tr w:rsidR="00552FD5" w:rsidRPr="004007B7" w14:paraId="7A951F1F" w14:textId="77777777" w:rsidTr="00BD3091">
        <w:trPr>
          <w:trHeight w:val="912"/>
        </w:trPr>
        <w:tc>
          <w:tcPr>
            <w:tcW w:w="1722" w:type="dxa"/>
            <w:shd w:val="clear" w:color="auto" w:fill="auto"/>
          </w:tcPr>
          <w:p w14:paraId="431EFD31" w14:textId="3A0D4D4D" w:rsidR="00552FD5" w:rsidRPr="005D5ABA" w:rsidRDefault="00552FD5" w:rsidP="00BD3091">
            <w:pPr>
              <w:pStyle w:val="ContinuedBlockLabel"/>
              <w:spacing w:after="0"/>
              <w:rPr>
                <w:rFonts w:ascii="Times New Roman" w:hAnsi="Times New Roman" w:cs="Times New Roman"/>
              </w:rPr>
            </w:pPr>
            <w:r w:rsidRPr="005D5ABA">
              <w:rPr>
                <w:rFonts w:ascii="Times New Roman" w:hAnsi="Times New Roman" w:cs="Times New Roman"/>
              </w:rPr>
              <w:fldChar w:fldCharType="begin"/>
            </w:r>
            <w:r w:rsidRPr="005D5ABA">
              <w:rPr>
                <w:rFonts w:ascii="Times New Roman" w:hAnsi="Times New Roman" w:cs="Times New Roman"/>
              </w:rPr>
              <w:instrText xml:space="preserve">STYLEREF  "Block Label"  \* MERGEFORMAT </w:instrText>
            </w:r>
            <w:r w:rsidRPr="005D5ABA">
              <w:rPr>
                <w:rFonts w:ascii="Times New Roman" w:hAnsi="Times New Roman" w:cs="Times New Roman"/>
              </w:rPr>
              <w:fldChar w:fldCharType="separate"/>
            </w:r>
            <w:r w:rsidR="00A52231" w:rsidRPr="00A52231">
              <w:rPr>
                <w:rFonts w:ascii="Times New Roman" w:hAnsi="Times New Roman" w:cs="Times New Roman"/>
                <w:bCs/>
                <w:noProof/>
              </w:rPr>
              <w:t xml:space="preserve">g. Loans Secured by Deposited </w:t>
            </w:r>
            <w:r w:rsidR="00A52231">
              <w:rPr>
                <w:rFonts w:ascii="Times New Roman" w:hAnsi="Times New Roman" w:cs="Times New Roman"/>
                <w:noProof/>
              </w:rPr>
              <w:t>Funds</w:t>
            </w:r>
            <w:r w:rsidRPr="005D5ABA">
              <w:rPr>
                <w:rFonts w:ascii="Times New Roman" w:hAnsi="Times New Roman" w:cs="Times New Roman"/>
              </w:rPr>
              <w:fldChar w:fldCharType="end"/>
            </w:r>
            <w:r w:rsidRPr="005D5ABA">
              <w:rPr>
                <w:rFonts w:ascii="Times New Roman" w:hAnsi="Times New Roman" w:cs="Times New Roman"/>
                <w:b w:val="0"/>
              </w:rPr>
              <w:t>, continued</w:t>
            </w:r>
          </w:p>
        </w:tc>
        <w:tc>
          <w:tcPr>
            <w:tcW w:w="7793" w:type="dxa"/>
            <w:shd w:val="clear" w:color="auto" w:fill="auto"/>
          </w:tcPr>
          <w:p w14:paraId="16E40849" w14:textId="626788D8" w:rsidR="00552FD5" w:rsidRPr="004007B7" w:rsidRDefault="00552FD5" w:rsidP="00552FD5">
            <w:pPr>
              <w:pStyle w:val="NumberedList1"/>
              <w:numPr>
                <w:ilvl w:val="0"/>
                <w:numId w:val="0"/>
              </w:numPr>
              <w:rPr>
                <w:rFonts w:ascii="Times New Roman" w:hAnsi="Times New Roman" w:cs="Times New Roman"/>
              </w:rPr>
            </w:pPr>
            <w:r w:rsidRPr="004007B7">
              <w:rPr>
                <w:rFonts w:ascii="Times New Roman" w:hAnsi="Times New Roman" w:cs="Times New Roman"/>
              </w:rPr>
              <w:t>U</w:t>
            </w:r>
            <w:r w:rsidR="00507B88">
              <w:rPr>
                <w:rFonts w:ascii="Times New Roman" w:hAnsi="Times New Roman" w:cs="Times New Roman"/>
              </w:rPr>
              <w:t>se the current balance times 60 percent</w:t>
            </w:r>
            <w:r w:rsidRPr="004007B7">
              <w:rPr>
                <w:rFonts w:ascii="Times New Roman" w:hAnsi="Times New Roman" w:cs="Times New Roman"/>
              </w:rPr>
              <w:t xml:space="preserve"> minus </w:t>
            </w:r>
            <w:r w:rsidR="00C9113D">
              <w:rPr>
                <w:rFonts w:ascii="Times New Roman" w:hAnsi="Times New Roman" w:cs="Times New Roman"/>
              </w:rPr>
              <w:t xml:space="preserve">the </w:t>
            </w:r>
            <w:r w:rsidRPr="004007B7">
              <w:rPr>
                <w:rFonts w:ascii="Times New Roman" w:hAnsi="Times New Roman" w:cs="Times New Roman"/>
              </w:rPr>
              <w:t xml:space="preserve">loan balance to equal the usable amount to consider as an asset.   </w:t>
            </w:r>
          </w:p>
          <w:p w14:paraId="451E96EF" w14:textId="77777777" w:rsidR="00552FD5" w:rsidRPr="004007B7" w:rsidRDefault="00552FD5" w:rsidP="00552FD5">
            <w:pPr>
              <w:pStyle w:val="NumberedList1"/>
              <w:numPr>
                <w:ilvl w:val="0"/>
                <w:numId w:val="0"/>
              </w:numPr>
              <w:rPr>
                <w:rFonts w:ascii="Times New Roman" w:hAnsi="Times New Roman" w:cs="Times New Roman"/>
              </w:rPr>
            </w:pPr>
          </w:p>
          <w:p w14:paraId="4191346D" w14:textId="77777777" w:rsidR="00552FD5" w:rsidRPr="00BD3091" w:rsidRDefault="00BD3091" w:rsidP="00BD3091">
            <w:pPr>
              <w:pStyle w:val="NumberedList1"/>
              <w:numPr>
                <w:ilvl w:val="0"/>
                <w:numId w:val="0"/>
              </w:numPr>
              <w:rPr>
                <w:rFonts w:ascii="Times New Roman" w:hAnsi="Times New Roman" w:cs="Times New Roman"/>
              </w:rPr>
            </w:pPr>
            <w:r>
              <w:rPr>
                <w:rFonts w:ascii="Times New Roman" w:hAnsi="Times New Roman" w:cs="Times New Roman"/>
              </w:rPr>
              <w:t>A st</w:t>
            </w:r>
            <w:r w:rsidR="00552FD5" w:rsidRPr="004007B7">
              <w:rPr>
                <w:rFonts w:ascii="Times New Roman" w:hAnsi="Times New Roman" w:cs="Times New Roman"/>
              </w:rPr>
              <w:t>atement would only be necessary to veri</w:t>
            </w:r>
            <w:r>
              <w:rPr>
                <w:rFonts w:ascii="Times New Roman" w:hAnsi="Times New Roman" w:cs="Times New Roman"/>
              </w:rPr>
              <w:t>fy the amount used as an asset.</w:t>
            </w:r>
          </w:p>
        </w:tc>
      </w:tr>
    </w:tbl>
    <w:p w14:paraId="45D7ED2F"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723456D5" w14:textId="77777777" w:rsidTr="00552FD5">
        <w:tc>
          <w:tcPr>
            <w:tcW w:w="1728" w:type="dxa"/>
            <w:shd w:val="clear" w:color="auto" w:fill="auto"/>
          </w:tcPr>
          <w:p w14:paraId="07B306E9" w14:textId="146B5C30" w:rsidR="00552FD5" w:rsidRPr="005D5ABA" w:rsidRDefault="00260C2F" w:rsidP="00552FD5">
            <w:pPr>
              <w:pStyle w:val="Heading5"/>
              <w:rPr>
                <w:rFonts w:ascii="Times New Roman" w:hAnsi="Times New Roman" w:cs="Times New Roman"/>
              </w:rPr>
            </w:pPr>
            <w:bookmarkStart w:id="93" w:name="_fs_my7hhxGREkiGLli9qOKM6g" w:colFirst="0" w:colLast="0"/>
            <w:r w:rsidRPr="005D5ABA">
              <w:rPr>
                <w:rFonts w:ascii="Times New Roman" w:hAnsi="Times New Roman" w:cs="Times New Roman"/>
              </w:rPr>
              <w:t>h</w:t>
            </w:r>
            <w:r w:rsidR="00552FD5" w:rsidRPr="005D5ABA">
              <w:rPr>
                <w:rFonts w:ascii="Times New Roman" w:hAnsi="Times New Roman" w:cs="Times New Roman"/>
              </w:rPr>
              <w:t>. Open 30-Day Charge Accounts</w:t>
            </w:r>
          </w:p>
        </w:tc>
        <w:tc>
          <w:tcPr>
            <w:tcW w:w="7818" w:type="dxa"/>
            <w:shd w:val="clear" w:color="auto" w:fill="auto"/>
          </w:tcPr>
          <w:p w14:paraId="7A1CBC28" w14:textId="77777777" w:rsidR="00552FD5" w:rsidRPr="004007B7" w:rsidRDefault="00552FD5" w:rsidP="00552FD5">
            <w:pPr>
              <w:pStyle w:val="NoteText"/>
              <w:spacing w:line="254" w:lineRule="auto"/>
              <w:rPr>
                <w:rFonts w:ascii="Times New Roman" w:hAnsi="Times New Roman" w:cs="Times New Roman"/>
                <w:szCs w:val="24"/>
              </w:rPr>
            </w:pPr>
            <w:r>
              <w:rPr>
                <w:rFonts w:ascii="Times New Roman" w:hAnsi="Times New Roman" w:cs="Times New Roman"/>
                <w:szCs w:val="24"/>
              </w:rPr>
              <w:t xml:space="preserve">An open </w:t>
            </w:r>
            <w:r w:rsidR="00BD3091">
              <w:rPr>
                <w:rFonts w:ascii="Times New Roman" w:hAnsi="Times New Roman" w:cs="Times New Roman"/>
                <w:szCs w:val="24"/>
              </w:rPr>
              <w:t>30-day</w:t>
            </w:r>
            <w:r>
              <w:rPr>
                <w:rFonts w:ascii="Times New Roman" w:hAnsi="Times New Roman" w:cs="Times New Roman"/>
                <w:szCs w:val="24"/>
              </w:rPr>
              <w:t xml:space="preserve"> </w:t>
            </w:r>
            <w:r w:rsidRPr="004007B7">
              <w:rPr>
                <w:rFonts w:ascii="Times New Roman" w:hAnsi="Times New Roman" w:cs="Times New Roman"/>
                <w:szCs w:val="24"/>
              </w:rPr>
              <w:t xml:space="preserve">charge account is defined as an account in which the borrower(s) must pay off the outstanding balance on the account every month.  </w:t>
            </w:r>
          </w:p>
          <w:p w14:paraId="3B6B4E7B" w14:textId="77777777" w:rsidR="00552FD5" w:rsidRPr="004007B7" w:rsidRDefault="00552FD5" w:rsidP="00552FD5">
            <w:pPr>
              <w:pStyle w:val="NoteText"/>
              <w:spacing w:line="254" w:lineRule="auto"/>
              <w:rPr>
                <w:rFonts w:ascii="Times New Roman" w:hAnsi="Times New Roman" w:cs="Times New Roman"/>
                <w:szCs w:val="24"/>
              </w:rPr>
            </w:pPr>
          </w:p>
          <w:p w14:paraId="1EAE9994" w14:textId="77777777" w:rsidR="00552FD5" w:rsidRPr="004007B7" w:rsidRDefault="00552FD5" w:rsidP="00BD3091">
            <w:pPr>
              <w:pStyle w:val="NoteText"/>
              <w:spacing w:line="254" w:lineRule="auto"/>
              <w:rPr>
                <w:rFonts w:ascii="Times New Roman" w:hAnsi="Times New Roman" w:cs="Times New Roman"/>
                <w:szCs w:val="24"/>
              </w:rPr>
            </w:pPr>
            <w:r>
              <w:rPr>
                <w:rFonts w:ascii="Times New Roman" w:hAnsi="Times New Roman" w:cs="Times New Roman"/>
                <w:szCs w:val="24"/>
              </w:rPr>
              <w:t xml:space="preserve">For open </w:t>
            </w:r>
            <w:r w:rsidR="00BD3091">
              <w:rPr>
                <w:rFonts w:ascii="Times New Roman" w:hAnsi="Times New Roman" w:cs="Times New Roman"/>
                <w:szCs w:val="24"/>
              </w:rPr>
              <w:t>30-day charge accounts, d</w:t>
            </w:r>
            <w:r w:rsidRPr="004007B7">
              <w:rPr>
                <w:rFonts w:ascii="Times New Roman" w:hAnsi="Times New Roman" w:cs="Times New Roman"/>
                <w:szCs w:val="24"/>
              </w:rPr>
              <w:t>etermine if the borrower(s) pays the balance in full each month</w:t>
            </w:r>
            <w:r w:rsidR="00BD3091">
              <w:rPr>
                <w:rFonts w:ascii="Times New Roman" w:hAnsi="Times New Roman" w:cs="Times New Roman"/>
                <w:szCs w:val="24"/>
              </w:rPr>
              <w:t>,</w:t>
            </w:r>
            <w:r w:rsidRPr="004007B7">
              <w:rPr>
                <w:rFonts w:ascii="Times New Roman" w:hAnsi="Times New Roman" w:cs="Times New Roman"/>
                <w:szCs w:val="24"/>
              </w:rPr>
              <w:t xml:space="preserve"> and has verified funds to cover the account balance in addition to any funds required for closing costs.</w:t>
            </w:r>
            <w:r w:rsidR="00BE1E29">
              <w:rPr>
                <w:rFonts w:ascii="Times New Roman" w:hAnsi="Times New Roman" w:cs="Times New Roman"/>
                <w:szCs w:val="24"/>
              </w:rPr>
              <w:br/>
            </w:r>
          </w:p>
          <w:p w14:paraId="2B4694E3" w14:textId="77777777" w:rsidR="00552FD5" w:rsidRPr="004007B7" w:rsidRDefault="00BD3091" w:rsidP="001C2C45">
            <w:pPr>
              <w:pStyle w:val="NoteText"/>
              <w:numPr>
                <w:ilvl w:val="1"/>
                <w:numId w:val="41"/>
              </w:numPr>
              <w:spacing w:line="254" w:lineRule="auto"/>
              <w:ind w:left="780"/>
              <w:rPr>
                <w:rFonts w:ascii="Times New Roman" w:hAnsi="Times New Roman" w:cs="Times New Roman"/>
                <w:szCs w:val="24"/>
              </w:rPr>
            </w:pPr>
            <w:r>
              <w:rPr>
                <w:rFonts w:ascii="Times New Roman" w:hAnsi="Times New Roman" w:cs="Times New Roman"/>
                <w:szCs w:val="24"/>
              </w:rPr>
              <w:t>If there are sufficient funds</w:t>
            </w:r>
            <w:r w:rsidR="00552FD5" w:rsidRPr="004007B7">
              <w:rPr>
                <w:rFonts w:ascii="Times New Roman" w:hAnsi="Times New Roman" w:cs="Times New Roman"/>
                <w:szCs w:val="24"/>
              </w:rPr>
              <w:t>,</w:t>
            </w:r>
            <w:r>
              <w:rPr>
                <w:rFonts w:ascii="Times New Roman" w:hAnsi="Times New Roman" w:cs="Times New Roman"/>
                <w:szCs w:val="24"/>
              </w:rPr>
              <w:t xml:space="preserve"> the</w:t>
            </w:r>
            <w:r w:rsidR="00552FD5" w:rsidRPr="004007B7">
              <w:rPr>
                <w:rFonts w:ascii="Times New Roman" w:hAnsi="Times New Roman" w:cs="Times New Roman"/>
                <w:szCs w:val="24"/>
              </w:rPr>
              <w:t xml:space="preserve"> payment does not need to be included in Section D of the </w:t>
            </w:r>
            <w:hyperlink r:id="rId41" w:history="1">
              <w:r w:rsidR="00552FD5" w:rsidRPr="004007B7">
                <w:rPr>
                  <w:rStyle w:val="Hyperlink"/>
                  <w:rFonts w:ascii="Times New Roman" w:hAnsi="Times New Roman" w:cs="Times New Roman"/>
                  <w:szCs w:val="24"/>
                </w:rPr>
                <w:t>VA Form 26-6393</w:t>
              </w:r>
            </w:hyperlink>
            <w:r w:rsidR="00552FD5" w:rsidRPr="004007B7">
              <w:rPr>
                <w:rFonts w:ascii="Times New Roman" w:hAnsi="Times New Roman" w:cs="Times New Roman"/>
                <w:szCs w:val="24"/>
              </w:rPr>
              <w:t xml:space="preserve">, </w:t>
            </w:r>
            <w:r w:rsidR="00552FD5" w:rsidRPr="004007B7">
              <w:rPr>
                <w:rFonts w:ascii="Times New Roman" w:hAnsi="Times New Roman" w:cs="Times New Roman"/>
                <w:i/>
                <w:szCs w:val="24"/>
              </w:rPr>
              <w:t>Loan Analysis</w:t>
            </w:r>
            <w:r w:rsidR="00552FD5" w:rsidRPr="004007B7">
              <w:rPr>
                <w:rFonts w:ascii="Times New Roman" w:hAnsi="Times New Roman" w:cs="Times New Roman"/>
                <w:szCs w:val="24"/>
              </w:rPr>
              <w:t>, but the obligation should continue to be listed.</w:t>
            </w:r>
          </w:p>
          <w:p w14:paraId="4DCAA54D" w14:textId="77777777" w:rsidR="00552FD5" w:rsidRPr="00BD3091" w:rsidRDefault="00BD3091" w:rsidP="001C2C45">
            <w:pPr>
              <w:pStyle w:val="NoteText"/>
              <w:numPr>
                <w:ilvl w:val="1"/>
                <w:numId w:val="41"/>
              </w:numPr>
              <w:spacing w:line="254" w:lineRule="auto"/>
              <w:ind w:left="780"/>
              <w:rPr>
                <w:rFonts w:ascii="Times New Roman" w:hAnsi="Times New Roman" w:cs="Times New Roman"/>
                <w:szCs w:val="24"/>
              </w:rPr>
            </w:pPr>
            <w:r>
              <w:rPr>
                <w:rFonts w:ascii="Times New Roman" w:hAnsi="Times New Roman" w:cs="Times New Roman"/>
                <w:szCs w:val="24"/>
              </w:rPr>
              <w:t>I</w:t>
            </w:r>
            <w:r w:rsidR="00552FD5" w:rsidRPr="004007B7">
              <w:rPr>
                <w:rFonts w:ascii="Times New Roman" w:hAnsi="Times New Roman" w:cs="Times New Roman"/>
                <w:szCs w:val="24"/>
              </w:rPr>
              <w:t xml:space="preserve">f there are not sufficient </w:t>
            </w:r>
            <w:r>
              <w:rPr>
                <w:rFonts w:ascii="Times New Roman" w:hAnsi="Times New Roman" w:cs="Times New Roman"/>
                <w:szCs w:val="24"/>
              </w:rPr>
              <w:t>funds, a minimum payment of 5 percent</w:t>
            </w:r>
            <w:r w:rsidR="00552FD5" w:rsidRPr="004007B7">
              <w:rPr>
                <w:rFonts w:ascii="Times New Roman" w:hAnsi="Times New Roman" w:cs="Times New Roman"/>
                <w:szCs w:val="24"/>
              </w:rPr>
              <w:t xml:space="preserve"> of the balance should be considered included in Section D of the </w:t>
            </w:r>
            <w:hyperlink r:id="rId42" w:history="1">
              <w:r w:rsidR="00552FD5" w:rsidRPr="004007B7">
                <w:rPr>
                  <w:rStyle w:val="Hyperlink"/>
                  <w:rFonts w:ascii="Times New Roman" w:hAnsi="Times New Roman" w:cs="Times New Roman"/>
                  <w:szCs w:val="24"/>
                </w:rPr>
                <w:t>VA Form 26-6393</w:t>
              </w:r>
            </w:hyperlink>
            <w:r w:rsidR="00552FD5" w:rsidRPr="004007B7">
              <w:rPr>
                <w:rFonts w:ascii="Times New Roman" w:hAnsi="Times New Roman" w:cs="Times New Roman"/>
                <w:szCs w:val="24"/>
              </w:rPr>
              <w:t xml:space="preserve">, </w:t>
            </w:r>
            <w:r w:rsidR="00552FD5" w:rsidRPr="004007B7">
              <w:rPr>
                <w:rFonts w:ascii="Times New Roman" w:hAnsi="Times New Roman" w:cs="Times New Roman"/>
                <w:i/>
                <w:szCs w:val="24"/>
              </w:rPr>
              <w:t>Loan Analysis</w:t>
            </w:r>
            <w:r w:rsidR="00552FD5" w:rsidRPr="004007B7">
              <w:rPr>
                <w:rFonts w:ascii="Times New Roman" w:hAnsi="Times New Roman" w:cs="Times New Roman"/>
                <w:szCs w:val="24"/>
              </w:rPr>
              <w:t>.</w:t>
            </w:r>
          </w:p>
        </w:tc>
      </w:tr>
      <w:bookmarkEnd w:id="93"/>
    </w:tbl>
    <w:p w14:paraId="5CF41DBE" w14:textId="77777777" w:rsidR="00552FD5" w:rsidRPr="00D40D20" w:rsidRDefault="00552FD5" w:rsidP="0044598D">
      <w:pPr>
        <w:pStyle w:val="BlockLine"/>
        <w:numPr>
          <w:ilvl w:val="0"/>
          <w:numId w:val="55"/>
        </w:numPr>
        <w:rPr>
          <w:rFonts w:ascii="Times New Roman" w:hAnsi="Times New Roman"/>
        </w:rPr>
      </w:pPr>
    </w:p>
    <w:p w14:paraId="1C25DF50" w14:textId="77777777" w:rsidR="00552FD5" w:rsidRPr="00136995" w:rsidRDefault="00552FD5" w:rsidP="00552FD5">
      <w:pPr>
        <w:pStyle w:val="Heading4"/>
        <w:rPr>
          <w:rFonts w:ascii="Arial" w:hAnsi="Arial" w:cs="Arial"/>
        </w:rPr>
      </w:pPr>
      <w:bookmarkStart w:id="94" w:name="_fs_dxNtCQQGDEu1dymItJ6iSQ"/>
      <w:r w:rsidRPr="00136995">
        <w:rPr>
          <w:rFonts w:ascii="Arial" w:hAnsi="Arial" w:cs="Arial"/>
        </w:rPr>
        <w:lastRenderedPageBreak/>
        <w:t>6. Debts Owed to the Federal Government</w:t>
      </w:r>
    </w:p>
    <w:bookmarkEnd w:id="94"/>
    <w:p w14:paraId="73F4B901" w14:textId="77777777" w:rsidR="00552FD5" w:rsidRPr="004007B7" w:rsidRDefault="00552FD5" w:rsidP="000C3425">
      <w:pPr>
        <w:pStyle w:val="BlockLine"/>
        <w:numPr>
          <w:ilvl w:val="0"/>
          <w:numId w:val="0"/>
        </w:numPr>
        <w:ind w:left="1720"/>
        <w:jc w:val="left"/>
      </w:pPr>
    </w:p>
    <w:tbl>
      <w:tblPr>
        <w:tblW w:w="9546" w:type="dxa"/>
        <w:tblLayout w:type="fixed"/>
        <w:tblLook w:val="04A0" w:firstRow="1" w:lastRow="0" w:firstColumn="1" w:lastColumn="0" w:noHBand="0" w:noVBand="1"/>
      </w:tblPr>
      <w:tblGrid>
        <w:gridCol w:w="1728"/>
        <w:gridCol w:w="7818"/>
      </w:tblGrid>
      <w:tr w:rsidR="00552FD5" w:rsidRPr="004007B7" w14:paraId="29BC4BF8" w14:textId="77777777" w:rsidTr="000C3425">
        <w:trPr>
          <w:trHeight w:val="887"/>
        </w:trPr>
        <w:tc>
          <w:tcPr>
            <w:tcW w:w="1728" w:type="dxa"/>
          </w:tcPr>
          <w:p w14:paraId="0E6A5D5E" w14:textId="1212CA74" w:rsidR="00552FD5" w:rsidRPr="000C3425" w:rsidRDefault="005D2FC0" w:rsidP="00552FD5">
            <w:pPr>
              <w:pStyle w:val="Heading5"/>
              <w:rPr>
                <w:rFonts w:ascii="Times New Roman" w:hAnsi="Times New Roman" w:cs="Times New Roman"/>
              </w:rPr>
            </w:pPr>
            <w:bookmarkStart w:id="95" w:name="_fs_SxH2bKm5fUWSOsYONuCMVg" w:colFirst="0" w:colLast="0"/>
            <w:r w:rsidRPr="000C3425">
              <w:rPr>
                <w:rFonts w:ascii="Times New Roman" w:hAnsi="Times New Roman" w:cs="Times New Roman"/>
              </w:rPr>
              <w:t>Change Date</w:t>
            </w:r>
          </w:p>
        </w:tc>
        <w:tc>
          <w:tcPr>
            <w:tcW w:w="7818" w:type="dxa"/>
          </w:tcPr>
          <w:p w14:paraId="6F9666F5" w14:textId="77777777" w:rsidR="005D5ABA" w:rsidRPr="005D5ABA" w:rsidRDefault="005D5ABA" w:rsidP="005D5ABA">
            <w:pPr>
              <w:pStyle w:val="NoteText"/>
              <w:rPr>
                <w:rFonts w:ascii="Times New Roman" w:hAnsi="Times New Roman" w:cs="Times New Roman"/>
                <w:szCs w:val="24"/>
              </w:rPr>
            </w:pPr>
            <w:r w:rsidRPr="005D5ABA">
              <w:rPr>
                <w:rFonts w:ascii="Times New Roman" w:hAnsi="Times New Roman" w:cs="Times New Roman"/>
                <w:szCs w:val="24"/>
              </w:rPr>
              <w:t xml:space="preserve">February 22, 2019 </w:t>
            </w:r>
          </w:p>
          <w:p w14:paraId="77F8C281" w14:textId="61C517D2" w:rsidR="005D5ABA" w:rsidRDefault="005D5ABA" w:rsidP="005D5ABA">
            <w:pPr>
              <w:pStyle w:val="NoteText"/>
              <w:numPr>
                <w:ilvl w:val="0"/>
                <w:numId w:val="11"/>
              </w:numPr>
              <w:rPr>
                <w:rFonts w:ascii="Times New Roman" w:hAnsi="Times New Roman" w:cs="Times New Roman"/>
                <w:szCs w:val="24"/>
              </w:rPr>
            </w:pPr>
            <w:r w:rsidRPr="005D5ABA">
              <w:rPr>
                <w:rFonts w:ascii="Times New Roman" w:hAnsi="Times New Roman" w:cs="Times New Roman"/>
                <w:szCs w:val="24"/>
              </w:rPr>
              <w:t>This chapter has been revised in its entirety.</w:t>
            </w:r>
          </w:p>
          <w:p w14:paraId="612FAEDA" w14:textId="77777777" w:rsidR="005D2FC0" w:rsidRPr="000C3425" w:rsidRDefault="005D2FC0" w:rsidP="005D2FC0">
            <w:pPr>
              <w:pStyle w:val="NoteText"/>
              <w:ind w:left="720"/>
              <w:rPr>
                <w:rFonts w:ascii="Times New Roman" w:hAnsi="Times New Roman" w:cs="Times New Roman"/>
                <w:sz w:val="16"/>
                <w:szCs w:val="16"/>
              </w:rPr>
            </w:pPr>
          </w:p>
          <w:p w14:paraId="218C9852" w14:textId="5F2A3878" w:rsidR="00552FD5" w:rsidRPr="000C3425" w:rsidRDefault="00552FD5" w:rsidP="005D5ABA">
            <w:pPr>
              <w:pStyle w:val="NoteText"/>
              <w:pBdr>
                <w:top w:val="single" w:sz="4" w:space="1" w:color="auto"/>
              </w:pBdr>
              <w:rPr>
                <w:rFonts w:ascii="Times New Roman" w:hAnsi="Times New Roman" w:cs="Times New Roman"/>
                <w:sz w:val="16"/>
                <w:szCs w:val="16"/>
              </w:rPr>
            </w:pPr>
          </w:p>
        </w:tc>
      </w:tr>
      <w:tr w:rsidR="005D2FC0" w:rsidRPr="004007B7" w14:paraId="2AA6982C" w14:textId="77777777" w:rsidTr="000C3425">
        <w:trPr>
          <w:trHeight w:val="257"/>
        </w:trPr>
        <w:tc>
          <w:tcPr>
            <w:tcW w:w="1728" w:type="dxa"/>
          </w:tcPr>
          <w:p w14:paraId="2B76951F" w14:textId="44FF86B9" w:rsidR="000C3425" w:rsidRPr="000C3425" w:rsidRDefault="000C3425" w:rsidP="000C3425">
            <w:pPr>
              <w:pStyle w:val="Heading5"/>
              <w:rPr>
                <w:rFonts w:ascii="Times New Roman" w:hAnsi="Times New Roman" w:cs="Times New Roman"/>
              </w:rPr>
            </w:pPr>
            <w:bookmarkStart w:id="96" w:name="_fs_a0iYGR5By40yxhIWY8K2GxQ" w:colFirst="0" w:colLast="0"/>
            <w:bookmarkEnd w:id="95"/>
            <w:r w:rsidRPr="000C3425">
              <w:rPr>
                <w:rFonts w:ascii="Times New Roman" w:hAnsi="Times New Roman" w:cs="Times New Roman"/>
              </w:rPr>
              <w:t>a. Title Search Requirements</w:t>
            </w:r>
          </w:p>
          <w:p w14:paraId="01F3A894" w14:textId="7EF23BEF" w:rsidR="000C3425" w:rsidRDefault="000C3425" w:rsidP="000C3425">
            <w:pPr>
              <w:pStyle w:val="Heading5"/>
              <w:rPr>
                <w:rFonts w:ascii="Times New Roman" w:hAnsi="Times New Roman" w:cs="Times New Roman"/>
              </w:rPr>
            </w:pPr>
          </w:p>
          <w:p w14:paraId="2DF247BF" w14:textId="77777777" w:rsidR="000C3425" w:rsidRPr="000C3425" w:rsidRDefault="000C3425" w:rsidP="000C3425">
            <w:pPr>
              <w:pStyle w:val="Heading5"/>
              <w:rPr>
                <w:rFonts w:ascii="Times New Roman" w:hAnsi="Times New Roman" w:cs="Times New Roman"/>
              </w:rPr>
            </w:pPr>
          </w:p>
          <w:p w14:paraId="2385AB07" w14:textId="7EE4625B" w:rsidR="000C3425" w:rsidRPr="000C3425" w:rsidRDefault="000C3425" w:rsidP="00DD07F5">
            <w:pPr>
              <w:pStyle w:val="Heading5"/>
              <w:rPr>
                <w:rFonts w:ascii="Times New Roman" w:hAnsi="Times New Roman" w:cs="Times New Roman"/>
              </w:rPr>
            </w:pPr>
          </w:p>
          <w:p w14:paraId="5884A70C" w14:textId="77777777" w:rsidR="000C3425" w:rsidRDefault="000C3425" w:rsidP="00DD07F5">
            <w:pPr>
              <w:pStyle w:val="Heading5"/>
              <w:rPr>
                <w:rFonts w:ascii="Times New Roman" w:hAnsi="Times New Roman" w:cs="Times New Roman"/>
              </w:rPr>
            </w:pPr>
          </w:p>
          <w:p w14:paraId="65245698" w14:textId="2991C6CE" w:rsidR="005D2FC0" w:rsidRPr="000C3425" w:rsidRDefault="005D2FC0" w:rsidP="00DD07F5">
            <w:pPr>
              <w:pStyle w:val="Heading5"/>
              <w:rPr>
                <w:rFonts w:ascii="Times New Roman" w:hAnsi="Times New Roman" w:cs="Times New Roman"/>
              </w:rPr>
            </w:pPr>
            <w:r w:rsidRPr="000C3425">
              <w:rPr>
                <w:rFonts w:ascii="Times New Roman" w:hAnsi="Times New Roman" w:cs="Times New Roman"/>
              </w:rPr>
              <w:t>b. VA Form 26-8937, Verification of VA Benefits</w:t>
            </w:r>
          </w:p>
        </w:tc>
        <w:tc>
          <w:tcPr>
            <w:tcW w:w="7818" w:type="dxa"/>
            <w:tcBorders>
              <w:left w:val="nil"/>
            </w:tcBorders>
          </w:tcPr>
          <w:p w14:paraId="7EFFC529" w14:textId="2EA5941B" w:rsidR="000C3425" w:rsidRDefault="000C3425" w:rsidP="000C3425">
            <w:pPr>
              <w:pStyle w:val="NoteText"/>
              <w:rPr>
                <w:rFonts w:ascii="Times New Roman" w:hAnsi="Times New Roman" w:cs="Times New Roman"/>
                <w:szCs w:val="24"/>
              </w:rPr>
            </w:pPr>
            <w:r>
              <w:rPr>
                <w:rFonts w:ascii="Times New Roman" w:hAnsi="Times New Roman" w:cs="Times New Roman"/>
                <w:szCs w:val="24"/>
              </w:rPr>
              <w:t xml:space="preserve">The lender is responsible for obtaining the necessary title search to ensure there are no encumbrances that would preclude the borrower from obtaining a loan. </w:t>
            </w:r>
          </w:p>
          <w:p w14:paraId="212FADFF" w14:textId="77777777" w:rsidR="000C3425" w:rsidRDefault="000C3425" w:rsidP="000C3425">
            <w:pPr>
              <w:pStyle w:val="NoteText"/>
              <w:rPr>
                <w:rFonts w:ascii="Times New Roman" w:hAnsi="Times New Roman" w:cs="Times New Roman"/>
                <w:szCs w:val="24"/>
              </w:rPr>
            </w:pPr>
          </w:p>
          <w:p w14:paraId="36A87FC4" w14:textId="77777777" w:rsidR="000C3425" w:rsidRPr="000C3425" w:rsidRDefault="000C3425" w:rsidP="000C3425">
            <w:pPr>
              <w:pStyle w:val="NoteText"/>
              <w:pBdr>
                <w:top w:val="single" w:sz="4" w:space="1" w:color="auto"/>
              </w:pBdr>
              <w:rPr>
                <w:rFonts w:ascii="Times New Roman" w:hAnsi="Times New Roman" w:cs="Times New Roman"/>
                <w:sz w:val="16"/>
                <w:szCs w:val="16"/>
              </w:rPr>
            </w:pPr>
          </w:p>
          <w:p w14:paraId="3E1AF89C" w14:textId="2ED18357" w:rsidR="005D2FC0" w:rsidRDefault="005D2FC0" w:rsidP="000C3425">
            <w:pPr>
              <w:pStyle w:val="NoteText"/>
              <w:pBdr>
                <w:top w:val="single" w:sz="4" w:space="1" w:color="auto"/>
              </w:pBdr>
              <w:rPr>
                <w:rFonts w:ascii="Times New Roman" w:hAnsi="Times New Roman" w:cs="Times New Roman"/>
                <w:szCs w:val="24"/>
              </w:rPr>
            </w:pPr>
            <w:r w:rsidRPr="004007B7">
              <w:rPr>
                <w:rFonts w:ascii="Times New Roman" w:hAnsi="Times New Roman" w:cs="Times New Roman"/>
                <w:szCs w:val="24"/>
              </w:rPr>
              <w:t>The lender is responsible for obtaining the necessary title search to ensure there are no encumbrances that would preclude the borrower from obtaining a loan.</w:t>
            </w:r>
          </w:p>
          <w:p w14:paraId="2BC04806" w14:textId="77777777" w:rsidR="005D2FC0" w:rsidRPr="000C3425" w:rsidRDefault="005D2FC0" w:rsidP="000C3425">
            <w:pPr>
              <w:pStyle w:val="NoteText"/>
              <w:pBdr>
                <w:top w:val="single" w:sz="4" w:space="1" w:color="auto"/>
              </w:pBdr>
              <w:rPr>
                <w:rFonts w:ascii="Times New Roman" w:hAnsi="Times New Roman" w:cs="Times New Roman"/>
                <w:sz w:val="16"/>
                <w:szCs w:val="16"/>
              </w:rPr>
            </w:pPr>
            <w:r w:rsidRPr="004007B7">
              <w:rPr>
                <w:rFonts w:ascii="Times New Roman" w:hAnsi="Times New Roman" w:cs="Times New Roman"/>
                <w:szCs w:val="24"/>
              </w:rPr>
              <w:t xml:space="preserve">Generally, </w:t>
            </w:r>
            <w:hyperlink r:id="rId43" w:history="1">
              <w:r w:rsidRPr="005D2FC0">
                <w:rPr>
                  <w:rStyle w:val="Hyperlink"/>
                  <w:rFonts w:ascii="Times New Roman" w:hAnsi="Times New Roman" w:cs="Times New Roman"/>
                  <w:szCs w:val="24"/>
                </w:rPr>
                <w:t>VA Form 26-8937</w:t>
              </w:r>
            </w:hyperlink>
            <w:r w:rsidRPr="004007B7">
              <w:rPr>
                <w:rFonts w:ascii="Times New Roman" w:hAnsi="Times New Roman" w:cs="Times New Roman"/>
                <w:szCs w:val="24"/>
              </w:rPr>
              <w:t xml:space="preserve">, </w:t>
            </w:r>
            <w:r w:rsidRPr="005D2FC0">
              <w:rPr>
                <w:rFonts w:ascii="Times New Roman" w:hAnsi="Times New Roman" w:cs="Times New Roman"/>
                <w:szCs w:val="24"/>
              </w:rPr>
              <w:t>Verification of VA Benefits</w:t>
            </w:r>
            <w:r w:rsidRPr="004007B7">
              <w:rPr>
                <w:rFonts w:ascii="Times New Roman" w:hAnsi="Times New Roman" w:cs="Times New Roman"/>
                <w:szCs w:val="24"/>
              </w:rPr>
              <w:t>, is not needed unless the COE or new IRRRL case number indicates to submit the form to VA before closing.  However, ask the Veteran and any Veteran co-obligors (including spouse if a Veteran) if he or she:</w:t>
            </w:r>
            <w:r>
              <w:rPr>
                <w:rFonts w:ascii="Times New Roman" w:hAnsi="Times New Roman" w:cs="Times New Roman"/>
                <w:szCs w:val="24"/>
              </w:rPr>
              <w:br/>
            </w:r>
          </w:p>
          <w:p w14:paraId="0A97CF5F" w14:textId="77777777" w:rsidR="005D2FC0" w:rsidRPr="004007B7" w:rsidRDefault="005D2FC0" w:rsidP="00DD07F5">
            <w:pPr>
              <w:pStyle w:val="NoteText"/>
              <w:numPr>
                <w:ilvl w:val="0"/>
                <w:numId w:val="42"/>
              </w:numPr>
              <w:rPr>
                <w:rFonts w:ascii="Times New Roman" w:hAnsi="Times New Roman" w:cs="Times New Roman"/>
                <w:szCs w:val="24"/>
              </w:rPr>
            </w:pPr>
            <w:r w:rsidRPr="004007B7">
              <w:rPr>
                <w:rFonts w:ascii="Times New Roman" w:hAnsi="Times New Roman" w:cs="Times New Roman"/>
                <w:szCs w:val="24"/>
              </w:rPr>
              <w:t>will be discharging within the next 6 months from the military and has completed a PEB or MEB and will be filing for VA disability while still on active duty,</w:t>
            </w:r>
          </w:p>
          <w:p w14:paraId="7CFB2408" w14:textId="77777777" w:rsidR="005D2FC0" w:rsidRPr="004007B7" w:rsidRDefault="005D2FC0" w:rsidP="00DD07F5">
            <w:pPr>
              <w:pStyle w:val="NoteText"/>
              <w:numPr>
                <w:ilvl w:val="0"/>
                <w:numId w:val="42"/>
              </w:numPr>
              <w:rPr>
                <w:rFonts w:ascii="Times New Roman" w:hAnsi="Times New Roman" w:cs="Times New Roman"/>
                <w:szCs w:val="24"/>
              </w:rPr>
            </w:pPr>
            <w:r w:rsidRPr="004007B7">
              <w:rPr>
                <w:rFonts w:ascii="Times New Roman" w:hAnsi="Times New Roman" w:cs="Times New Roman"/>
                <w:szCs w:val="24"/>
              </w:rPr>
              <w:t>has recently filed for VA disability and compensation</w:t>
            </w:r>
            <w:r>
              <w:rPr>
                <w:rFonts w:ascii="Times New Roman" w:hAnsi="Times New Roman" w:cs="Times New Roman"/>
                <w:szCs w:val="24"/>
              </w:rPr>
              <w:t>,</w:t>
            </w:r>
            <w:r w:rsidRPr="004007B7">
              <w:rPr>
                <w:rFonts w:ascii="Times New Roman" w:hAnsi="Times New Roman" w:cs="Times New Roman"/>
                <w:szCs w:val="24"/>
              </w:rPr>
              <w:t xml:space="preserve"> or VA pension</w:t>
            </w:r>
            <w:r>
              <w:rPr>
                <w:rFonts w:ascii="Times New Roman" w:hAnsi="Times New Roman" w:cs="Times New Roman"/>
                <w:szCs w:val="24"/>
              </w:rPr>
              <w:t>,</w:t>
            </w:r>
            <w:r w:rsidRPr="004007B7">
              <w:rPr>
                <w:rFonts w:ascii="Times New Roman" w:hAnsi="Times New Roman" w:cs="Times New Roman"/>
                <w:szCs w:val="24"/>
              </w:rPr>
              <w:t xml:space="preserve"> and VA has not yet </w:t>
            </w:r>
            <w:proofErr w:type="gramStart"/>
            <w:r w:rsidRPr="004007B7">
              <w:rPr>
                <w:rFonts w:ascii="Times New Roman" w:hAnsi="Times New Roman" w:cs="Times New Roman"/>
                <w:szCs w:val="24"/>
              </w:rPr>
              <w:t>made a determination</w:t>
            </w:r>
            <w:proofErr w:type="gramEnd"/>
            <w:r w:rsidRPr="004007B7">
              <w:rPr>
                <w:rFonts w:ascii="Times New Roman" w:hAnsi="Times New Roman" w:cs="Times New Roman"/>
                <w:szCs w:val="24"/>
              </w:rPr>
              <w:t>,</w:t>
            </w:r>
          </w:p>
          <w:p w14:paraId="49A253C5" w14:textId="77777777" w:rsidR="005D2FC0" w:rsidRPr="004007B7" w:rsidRDefault="005D2FC0" w:rsidP="00DD07F5">
            <w:pPr>
              <w:pStyle w:val="NoteText"/>
              <w:numPr>
                <w:ilvl w:val="0"/>
                <w:numId w:val="42"/>
              </w:numPr>
              <w:rPr>
                <w:rFonts w:ascii="Times New Roman" w:hAnsi="Times New Roman" w:cs="Times New Roman"/>
                <w:szCs w:val="24"/>
              </w:rPr>
            </w:pPr>
            <w:r w:rsidRPr="004007B7">
              <w:rPr>
                <w:rFonts w:ascii="Times New Roman" w:hAnsi="Times New Roman" w:cs="Times New Roman"/>
                <w:szCs w:val="24"/>
              </w:rPr>
              <w:t>w</w:t>
            </w:r>
            <w:r>
              <w:rPr>
                <w:rFonts w:ascii="Times New Roman" w:hAnsi="Times New Roman" w:cs="Times New Roman"/>
                <w:szCs w:val="24"/>
              </w:rPr>
              <w:t>ould be entitled to receive VA d</w:t>
            </w:r>
            <w:r w:rsidRPr="004007B7">
              <w:rPr>
                <w:rFonts w:ascii="Times New Roman" w:hAnsi="Times New Roman" w:cs="Times New Roman"/>
                <w:szCs w:val="24"/>
              </w:rPr>
              <w:t>isability benefits, but in receipt of retirement pay</w:t>
            </w:r>
            <w:r>
              <w:rPr>
                <w:rFonts w:ascii="Times New Roman" w:hAnsi="Times New Roman" w:cs="Times New Roman"/>
                <w:szCs w:val="24"/>
              </w:rPr>
              <w:t>,</w:t>
            </w:r>
          </w:p>
          <w:p w14:paraId="737498FC" w14:textId="77777777" w:rsidR="005D2FC0" w:rsidRPr="004007B7" w:rsidRDefault="005D2FC0" w:rsidP="00DD07F5">
            <w:pPr>
              <w:pStyle w:val="NoteText"/>
              <w:numPr>
                <w:ilvl w:val="0"/>
                <w:numId w:val="42"/>
              </w:numPr>
              <w:rPr>
                <w:rFonts w:ascii="Times New Roman" w:hAnsi="Times New Roman" w:cs="Times New Roman"/>
                <w:szCs w:val="24"/>
              </w:rPr>
            </w:pPr>
            <w:r w:rsidRPr="004007B7">
              <w:rPr>
                <w:rFonts w:ascii="Times New Roman" w:hAnsi="Times New Roman" w:cs="Times New Roman"/>
                <w:szCs w:val="24"/>
              </w:rPr>
              <w:t xml:space="preserve">has received VA disability benefits in the past, or </w:t>
            </w:r>
          </w:p>
          <w:p w14:paraId="5B1DF561" w14:textId="77777777" w:rsidR="005D2FC0" w:rsidRPr="004007B7" w:rsidRDefault="005D2FC0" w:rsidP="00DD07F5">
            <w:pPr>
              <w:pStyle w:val="NoteText"/>
              <w:numPr>
                <w:ilvl w:val="0"/>
                <w:numId w:val="42"/>
              </w:numPr>
              <w:rPr>
                <w:rFonts w:ascii="Times New Roman" w:hAnsi="Times New Roman" w:cs="Times New Roman"/>
                <w:szCs w:val="24"/>
              </w:rPr>
            </w:pPr>
            <w:r w:rsidRPr="004007B7">
              <w:rPr>
                <w:rFonts w:ascii="Times New Roman" w:hAnsi="Times New Roman" w:cs="Times New Roman"/>
                <w:szCs w:val="24"/>
              </w:rPr>
              <w:t>is an unmarried surviving spouse of a Veteran (has applied and/or in receipt of DIC who died on active d</w:t>
            </w:r>
            <w:r>
              <w:rPr>
                <w:rFonts w:ascii="Times New Roman" w:hAnsi="Times New Roman" w:cs="Times New Roman"/>
                <w:szCs w:val="24"/>
              </w:rPr>
              <w:t xml:space="preserve">uty or </w:t>
            </w:r>
            <w:proofErr w:type="gramStart"/>
            <w:r>
              <w:rPr>
                <w:rFonts w:ascii="Times New Roman" w:hAnsi="Times New Roman" w:cs="Times New Roman"/>
                <w:szCs w:val="24"/>
              </w:rPr>
              <w:t>as a result of</w:t>
            </w:r>
            <w:proofErr w:type="gramEnd"/>
            <w:r>
              <w:rPr>
                <w:rFonts w:ascii="Times New Roman" w:hAnsi="Times New Roman" w:cs="Times New Roman"/>
                <w:szCs w:val="24"/>
              </w:rPr>
              <w:t xml:space="preserve"> a </w:t>
            </w:r>
            <w:r>
              <w:rPr>
                <w:rFonts w:ascii="Times New Roman" w:hAnsi="Times New Roman" w:cs="Times New Roman"/>
                <w:szCs w:val="24"/>
              </w:rPr>
              <w:br/>
              <w:t>service-</w:t>
            </w:r>
            <w:r w:rsidRPr="004007B7">
              <w:rPr>
                <w:rFonts w:ascii="Times New Roman" w:hAnsi="Times New Roman" w:cs="Times New Roman"/>
                <w:szCs w:val="24"/>
              </w:rPr>
              <w:t>connected disability.</w:t>
            </w:r>
          </w:p>
          <w:p w14:paraId="275B7191" w14:textId="77777777" w:rsidR="005D2FC0" w:rsidRPr="000C3425" w:rsidRDefault="005D2FC0" w:rsidP="00DD07F5">
            <w:pPr>
              <w:pStyle w:val="NoteText"/>
              <w:rPr>
                <w:rFonts w:ascii="Times New Roman" w:hAnsi="Times New Roman" w:cs="Times New Roman"/>
                <w:sz w:val="16"/>
                <w:szCs w:val="16"/>
              </w:rPr>
            </w:pPr>
          </w:p>
          <w:p w14:paraId="7A208DA8" w14:textId="77777777" w:rsidR="005D2FC0" w:rsidRPr="004007B7" w:rsidRDefault="005D2FC0" w:rsidP="00DD07F5">
            <w:pPr>
              <w:pStyle w:val="NoteText"/>
              <w:rPr>
                <w:rFonts w:ascii="Times New Roman" w:hAnsi="Times New Roman" w:cs="Times New Roman"/>
                <w:szCs w:val="24"/>
              </w:rPr>
            </w:pPr>
            <w:r w:rsidRPr="004007B7">
              <w:rPr>
                <w:rFonts w:ascii="Times New Roman" w:hAnsi="Times New Roman" w:cs="Times New Roman"/>
                <w:szCs w:val="24"/>
              </w:rPr>
              <w:t>If the Veteran falls under one of the above categories</w:t>
            </w:r>
            <w:r>
              <w:rPr>
                <w:rFonts w:ascii="Times New Roman" w:hAnsi="Times New Roman" w:cs="Times New Roman"/>
                <w:szCs w:val="24"/>
              </w:rPr>
              <w:t>,</w:t>
            </w:r>
            <w:r w:rsidRPr="004007B7">
              <w:rPr>
                <w:rFonts w:ascii="Times New Roman" w:hAnsi="Times New Roman" w:cs="Times New Roman"/>
                <w:szCs w:val="24"/>
              </w:rPr>
              <w:t xml:space="preserve"> follow the procedures d</w:t>
            </w:r>
            <w:r>
              <w:rPr>
                <w:rFonts w:ascii="Times New Roman" w:hAnsi="Times New Roman" w:cs="Times New Roman"/>
                <w:szCs w:val="24"/>
              </w:rPr>
              <w:t xml:space="preserve">iscussed in Topic 2, subsection </w:t>
            </w:r>
            <w:r w:rsidRPr="004007B7">
              <w:rPr>
                <w:rFonts w:ascii="Times New Roman" w:hAnsi="Times New Roman" w:cs="Times New Roman"/>
                <w:szCs w:val="24"/>
              </w:rPr>
              <w:t>m of this chapter.</w:t>
            </w:r>
          </w:p>
          <w:p w14:paraId="4DE758E5" w14:textId="77777777" w:rsidR="005D2FC0" w:rsidRPr="000C3425" w:rsidRDefault="005D2FC0" w:rsidP="00DD07F5">
            <w:pPr>
              <w:pStyle w:val="NoteText"/>
              <w:rPr>
                <w:rFonts w:ascii="Times New Roman" w:hAnsi="Times New Roman" w:cs="Times New Roman"/>
                <w:sz w:val="16"/>
                <w:szCs w:val="16"/>
              </w:rPr>
            </w:pPr>
          </w:p>
          <w:p w14:paraId="3F4A3490" w14:textId="77777777" w:rsidR="005D2FC0" w:rsidRDefault="005D2FC0" w:rsidP="00DD07F5">
            <w:pPr>
              <w:pStyle w:val="NoteText"/>
              <w:rPr>
                <w:rFonts w:ascii="Times New Roman" w:hAnsi="Times New Roman" w:cs="Times New Roman"/>
                <w:szCs w:val="24"/>
              </w:rPr>
            </w:pPr>
            <w:r w:rsidRPr="004007B7">
              <w:rPr>
                <w:rFonts w:ascii="Times New Roman" w:hAnsi="Times New Roman" w:cs="Times New Roman"/>
                <w:szCs w:val="24"/>
              </w:rPr>
              <w:t xml:space="preserve">When VA returns the form to </w:t>
            </w:r>
            <w:r>
              <w:rPr>
                <w:rFonts w:ascii="Times New Roman" w:hAnsi="Times New Roman" w:cs="Times New Roman"/>
                <w:szCs w:val="24"/>
              </w:rPr>
              <w:t xml:space="preserve">the </w:t>
            </w:r>
            <w:r w:rsidRPr="004007B7">
              <w:rPr>
                <w:rFonts w:ascii="Times New Roman" w:hAnsi="Times New Roman" w:cs="Times New Roman"/>
                <w:szCs w:val="24"/>
              </w:rPr>
              <w:t>lender and the form indicates that the borrower has any of the following:</w:t>
            </w:r>
          </w:p>
          <w:p w14:paraId="1CCF5D51" w14:textId="77777777" w:rsidR="005D2FC0" w:rsidRPr="000C3425" w:rsidRDefault="005D2FC0" w:rsidP="00DD07F5">
            <w:pPr>
              <w:pStyle w:val="NoteText"/>
              <w:rPr>
                <w:rFonts w:ascii="Times New Roman" w:hAnsi="Times New Roman" w:cs="Times New Roman"/>
                <w:sz w:val="16"/>
                <w:szCs w:val="16"/>
              </w:rPr>
            </w:pPr>
          </w:p>
          <w:p w14:paraId="5A3BC092" w14:textId="77777777" w:rsidR="005D2FC0" w:rsidRPr="004007B7" w:rsidRDefault="005D2FC0" w:rsidP="00DD07F5">
            <w:pPr>
              <w:pStyle w:val="NoteText"/>
              <w:numPr>
                <w:ilvl w:val="0"/>
                <w:numId w:val="43"/>
              </w:numPr>
              <w:rPr>
                <w:rFonts w:ascii="Times New Roman" w:hAnsi="Times New Roman" w:cs="Times New Roman"/>
                <w:szCs w:val="24"/>
              </w:rPr>
            </w:pPr>
            <w:r w:rsidRPr="004007B7">
              <w:rPr>
                <w:rFonts w:ascii="Times New Roman" w:hAnsi="Times New Roman" w:cs="Times New Roman"/>
                <w:szCs w:val="24"/>
              </w:rPr>
              <w:t>an outstanding indebtedness of VA overpaid education, compensation, or pension benefits,</w:t>
            </w:r>
          </w:p>
          <w:p w14:paraId="41577A34" w14:textId="77777777" w:rsidR="005D2FC0" w:rsidRPr="004007B7" w:rsidRDefault="005D2FC0" w:rsidP="00DD07F5">
            <w:pPr>
              <w:pStyle w:val="NoteText"/>
              <w:numPr>
                <w:ilvl w:val="0"/>
                <w:numId w:val="43"/>
              </w:numPr>
              <w:rPr>
                <w:rFonts w:ascii="Times New Roman" w:hAnsi="Times New Roman" w:cs="Times New Roman"/>
                <w:szCs w:val="24"/>
              </w:rPr>
            </w:pPr>
            <w:r w:rsidRPr="004007B7">
              <w:rPr>
                <w:rFonts w:ascii="Times New Roman" w:hAnsi="Times New Roman" w:cs="Times New Roman"/>
                <w:szCs w:val="24"/>
              </w:rPr>
              <w:t>an education or direct home loan in default,</w:t>
            </w:r>
          </w:p>
          <w:p w14:paraId="53F7FC93" w14:textId="77777777" w:rsidR="005D2FC0" w:rsidRPr="004007B7" w:rsidRDefault="005D2FC0" w:rsidP="00DD07F5">
            <w:pPr>
              <w:pStyle w:val="NoteText"/>
              <w:numPr>
                <w:ilvl w:val="0"/>
                <w:numId w:val="43"/>
              </w:numPr>
              <w:rPr>
                <w:rFonts w:ascii="Times New Roman" w:hAnsi="Times New Roman" w:cs="Times New Roman"/>
                <w:szCs w:val="24"/>
              </w:rPr>
            </w:pPr>
            <w:r w:rsidRPr="004007B7">
              <w:rPr>
                <w:rFonts w:ascii="Times New Roman" w:hAnsi="Times New Roman" w:cs="Times New Roman"/>
                <w:szCs w:val="24"/>
              </w:rPr>
              <w:t>an outstanding indebtedness resulting from payment of a claim on a prior VA home loan, or</w:t>
            </w:r>
          </w:p>
          <w:p w14:paraId="6BA16B84" w14:textId="77777777" w:rsidR="005D2FC0" w:rsidRPr="00BD3091" w:rsidRDefault="005D2FC0" w:rsidP="00DD07F5">
            <w:pPr>
              <w:pStyle w:val="NoteText"/>
              <w:numPr>
                <w:ilvl w:val="0"/>
                <w:numId w:val="43"/>
              </w:numPr>
              <w:rPr>
                <w:rFonts w:ascii="Times New Roman" w:hAnsi="Times New Roman" w:cs="Times New Roman"/>
                <w:szCs w:val="24"/>
              </w:rPr>
            </w:pPr>
            <w:r w:rsidRPr="004007B7">
              <w:rPr>
                <w:rFonts w:ascii="Times New Roman" w:hAnsi="Times New Roman" w:cs="Times New Roman"/>
                <w:szCs w:val="24"/>
              </w:rPr>
              <w:t>a repayment plan for an</w:t>
            </w:r>
            <w:r>
              <w:rPr>
                <w:rFonts w:ascii="Times New Roman" w:hAnsi="Times New Roman" w:cs="Times New Roman"/>
                <w:szCs w:val="24"/>
              </w:rPr>
              <w:t>y of these debts that is current,</w:t>
            </w:r>
            <w:r w:rsidRPr="00BD3091">
              <w:rPr>
                <w:rFonts w:ascii="Times New Roman" w:hAnsi="Times New Roman" w:cs="Times New Roman"/>
                <w:szCs w:val="24"/>
              </w:rPr>
              <w:tab/>
            </w:r>
          </w:p>
        </w:tc>
      </w:tr>
      <w:bookmarkEnd w:id="96"/>
    </w:tbl>
    <w:p w14:paraId="37BB3C31" w14:textId="6BC8EE27" w:rsidR="00552FD5" w:rsidRPr="00D40D20" w:rsidRDefault="00552FD5" w:rsidP="000C3425">
      <w:pPr>
        <w:pStyle w:val="BlockLine"/>
        <w:numPr>
          <w:ilvl w:val="0"/>
          <w:numId w:val="0"/>
        </w:numPr>
        <w:pBdr>
          <w:top w:val="none" w:sz="0" w:space="0" w:color="auto"/>
        </w:pBdr>
        <w:tabs>
          <w:tab w:val="left" w:pos="3048"/>
        </w:tabs>
        <w:jc w:val="left"/>
        <w:rPr>
          <w:rFonts w:ascii="Times New Roman" w:hAnsi="Times New Roman"/>
        </w:rPr>
      </w:pPr>
    </w:p>
    <w:p w14:paraId="37E11535" w14:textId="77777777" w:rsidR="00552FD5" w:rsidRPr="00287F03" w:rsidRDefault="00552FD5" w:rsidP="00552FD5">
      <w:pPr>
        <w:pStyle w:val="ContinuedBlockLine"/>
        <w:ind w:left="1728"/>
        <w:rPr>
          <w:rFonts w:ascii="Times New Roman" w:hAnsi="Times New Roman" w:cs="Times New Roman"/>
        </w:rPr>
      </w:pPr>
      <w:proofErr w:type="gramStart"/>
      <w:r w:rsidRPr="00287F03">
        <w:rPr>
          <w:rFonts w:ascii="Times New Roman" w:hAnsi="Times New Roman" w:cs="Times New Roman"/>
        </w:rPr>
        <w:t>Continued on</w:t>
      </w:r>
      <w:proofErr w:type="gramEnd"/>
      <w:r w:rsidRPr="00287F03">
        <w:rPr>
          <w:rFonts w:ascii="Times New Roman" w:hAnsi="Times New Roman" w:cs="Times New Roman"/>
        </w:rPr>
        <w:t xml:space="preserve"> next page</w:t>
      </w:r>
    </w:p>
    <w:p w14:paraId="50F77588" w14:textId="69BCB7FA" w:rsidR="00552FD5" w:rsidRPr="006810C3" w:rsidRDefault="002B5B51" w:rsidP="00552FD5">
      <w:pPr>
        <w:pStyle w:val="MapTitleContinued"/>
        <w:rPr>
          <w:rFonts w:ascii="Arial" w:hAnsi="Arial" w:cs="Arial"/>
          <w:b w:val="0"/>
          <w:sz w:val="24"/>
        </w:rPr>
      </w:pPr>
      <w:r w:rsidRPr="006810C3">
        <w:rPr>
          <w:rFonts w:ascii="Arial" w:hAnsi="Arial" w:cs="Arial"/>
        </w:rPr>
        <w:lastRenderedPageBreak/>
        <w:fldChar w:fldCharType="begin"/>
      </w:r>
      <w:r w:rsidRPr="006810C3">
        <w:rPr>
          <w:rFonts w:ascii="Arial" w:hAnsi="Arial" w:cs="Arial"/>
        </w:rPr>
        <w:instrText xml:space="preserve">STYLEREF  "Map Title"  \* MERGEFORMAT </w:instrText>
      </w:r>
      <w:r w:rsidRPr="006810C3">
        <w:rPr>
          <w:rFonts w:ascii="Arial" w:hAnsi="Arial" w:cs="Arial"/>
        </w:rPr>
        <w:fldChar w:fldCharType="separate"/>
      </w:r>
      <w:r w:rsidR="00A52231" w:rsidRPr="00A52231">
        <w:rPr>
          <w:rFonts w:ascii="Arial" w:hAnsi="Arial" w:cs="Arial"/>
          <w:bCs/>
          <w:noProof/>
        </w:rPr>
        <w:t>6. Debts Owed to the Federal</w:t>
      </w:r>
      <w:r w:rsidR="00A52231">
        <w:rPr>
          <w:rFonts w:ascii="Arial" w:hAnsi="Arial" w:cs="Arial"/>
          <w:noProof/>
        </w:rPr>
        <w:t xml:space="preserve"> Government</w:t>
      </w:r>
      <w:r w:rsidRPr="006810C3">
        <w:rPr>
          <w:rFonts w:ascii="Arial" w:hAnsi="Arial" w:cs="Arial"/>
          <w:noProof/>
        </w:rPr>
        <w:fldChar w:fldCharType="end"/>
      </w:r>
      <w:r w:rsidR="00552FD5" w:rsidRPr="006810C3">
        <w:rPr>
          <w:rFonts w:ascii="Arial" w:hAnsi="Arial" w:cs="Arial"/>
        </w:rPr>
        <w:t xml:space="preserve">, </w:t>
      </w:r>
      <w:r w:rsidR="00552FD5" w:rsidRPr="006810C3">
        <w:rPr>
          <w:rFonts w:ascii="Arial" w:hAnsi="Arial" w:cs="Arial"/>
          <w:b w:val="0"/>
          <w:sz w:val="24"/>
        </w:rPr>
        <w:t>continued</w:t>
      </w:r>
    </w:p>
    <w:p w14:paraId="4064D619"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4D981909" w14:textId="77777777" w:rsidTr="00552FD5">
        <w:tc>
          <w:tcPr>
            <w:tcW w:w="1728" w:type="dxa"/>
            <w:shd w:val="clear" w:color="auto" w:fill="auto"/>
          </w:tcPr>
          <w:p w14:paraId="777641F0" w14:textId="56ECD48C" w:rsidR="00552FD5" w:rsidRPr="005D2FC0" w:rsidRDefault="00552FD5" w:rsidP="00552FD5">
            <w:pPr>
              <w:pStyle w:val="ContinuedBlockLabel"/>
              <w:rPr>
                <w:rFonts w:ascii="Times New Roman" w:hAnsi="Times New Roman" w:cs="Times New Roman"/>
              </w:rPr>
            </w:pPr>
            <w:r w:rsidRPr="005D2FC0">
              <w:rPr>
                <w:rFonts w:ascii="Times New Roman" w:hAnsi="Times New Roman" w:cs="Times New Roman"/>
              </w:rPr>
              <w:fldChar w:fldCharType="begin"/>
            </w:r>
            <w:r w:rsidRPr="005D2FC0">
              <w:rPr>
                <w:rFonts w:ascii="Times New Roman" w:hAnsi="Times New Roman" w:cs="Times New Roman"/>
              </w:rPr>
              <w:instrText xml:space="preserve">STYLEREF  "Block Label"  \* MERGEFORMAT </w:instrText>
            </w:r>
            <w:r w:rsidRPr="005D2FC0">
              <w:rPr>
                <w:rFonts w:ascii="Times New Roman" w:hAnsi="Times New Roman" w:cs="Times New Roman"/>
              </w:rPr>
              <w:fldChar w:fldCharType="separate"/>
            </w:r>
            <w:r w:rsidR="00A52231" w:rsidRPr="00A52231">
              <w:rPr>
                <w:rFonts w:ascii="Times New Roman" w:hAnsi="Times New Roman" w:cs="Times New Roman"/>
                <w:bCs/>
                <w:noProof/>
              </w:rPr>
              <w:t xml:space="preserve">b. VA Form 26-8937, Verification </w:t>
            </w:r>
            <w:r w:rsidR="00A52231">
              <w:rPr>
                <w:rFonts w:ascii="Times New Roman" w:hAnsi="Times New Roman" w:cs="Times New Roman"/>
                <w:noProof/>
              </w:rPr>
              <w:t>of VA Benefits</w:t>
            </w:r>
            <w:r w:rsidRPr="005D2FC0">
              <w:rPr>
                <w:rFonts w:ascii="Times New Roman" w:hAnsi="Times New Roman" w:cs="Times New Roman"/>
                <w:noProof/>
              </w:rPr>
              <w:fldChar w:fldCharType="end"/>
            </w:r>
            <w:r w:rsidRPr="005D2FC0">
              <w:rPr>
                <w:rFonts w:ascii="Times New Roman" w:hAnsi="Times New Roman" w:cs="Times New Roman"/>
                <w:b w:val="0"/>
              </w:rPr>
              <w:t>, continued</w:t>
            </w:r>
          </w:p>
        </w:tc>
        <w:tc>
          <w:tcPr>
            <w:tcW w:w="7818" w:type="dxa"/>
            <w:shd w:val="clear" w:color="auto" w:fill="auto"/>
          </w:tcPr>
          <w:p w14:paraId="0ECC919F"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Then one of the following must accompany the loan package:</w:t>
            </w:r>
            <w:r w:rsidR="00BD3091">
              <w:rPr>
                <w:rFonts w:ascii="Times New Roman" w:hAnsi="Times New Roman" w:cs="Times New Roman"/>
                <w:szCs w:val="24"/>
              </w:rPr>
              <w:br/>
            </w:r>
          </w:p>
          <w:p w14:paraId="58FB36EF" w14:textId="77777777" w:rsidR="00552FD5" w:rsidRPr="004007B7" w:rsidRDefault="00552FD5" w:rsidP="0044598D">
            <w:pPr>
              <w:pStyle w:val="NoteText"/>
              <w:numPr>
                <w:ilvl w:val="0"/>
                <w:numId w:val="44"/>
              </w:numPr>
              <w:rPr>
                <w:rFonts w:ascii="Times New Roman" w:hAnsi="Times New Roman" w:cs="Times New Roman"/>
                <w:szCs w:val="24"/>
              </w:rPr>
            </w:pPr>
            <w:r w:rsidRPr="004007B7">
              <w:rPr>
                <w:rFonts w:ascii="Times New Roman" w:hAnsi="Times New Roman" w:cs="Times New Roman"/>
                <w:szCs w:val="24"/>
              </w:rPr>
              <w:t>evidence of payment in full of the debt, or</w:t>
            </w:r>
          </w:p>
          <w:p w14:paraId="3877552D" w14:textId="77777777" w:rsidR="00552FD5" w:rsidRPr="004007B7" w:rsidRDefault="00552FD5" w:rsidP="0044598D">
            <w:pPr>
              <w:pStyle w:val="NoteText"/>
              <w:numPr>
                <w:ilvl w:val="0"/>
                <w:numId w:val="44"/>
              </w:numPr>
              <w:rPr>
                <w:rFonts w:ascii="Times New Roman" w:hAnsi="Times New Roman" w:cs="Times New Roman"/>
                <w:szCs w:val="24"/>
              </w:rPr>
            </w:pPr>
            <w:r w:rsidRPr="004007B7">
              <w:rPr>
                <w:rFonts w:ascii="Times New Roman" w:hAnsi="Times New Roman" w:cs="Times New Roman"/>
                <w:szCs w:val="24"/>
              </w:rPr>
              <w:t>evidence of a current payment plan acceptable to VA and evidence that the Veteran executed a promissory note for the entire debt balance.</w:t>
            </w:r>
          </w:p>
          <w:p w14:paraId="550B7DD5" w14:textId="77777777" w:rsidR="00552FD5" w:rsidRPr="004007B7" w:rsidRDefault="00552FD5" w:rsidP="00552FD5">
            <w:pPr>
              <w:pStyle w:val="NoteText"/>
              <w:rPr>
                <w:rFonts w:ascii="Times New Roman" w:hAnsi="Times New Roman" w:cs="Times New Roman"/>
                <w:szCs w:val="24"/>
              </w:rPr>
            </w:pPr>
          </w:p>
          <w:p w14:paraId="34E73018"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VA may find a repayment plan acceptable if:</w:t>
            </w:r>
            <w:r w:rsidR="00BD3091">
              <w:rPr>
                <w:rFonts w:ascii="Times New Roman" w:hAnsi="Times New Roman" w:cs="Times New Roman"/>
                <w:szCs w:val="24"/>
              </w:rPr>
              <w:br/>
            </w:r>
          </w:p>
          <w:p w14:paraId="242CC8C9" w14:textId="77777777" w:rsidR="00552FD5" w:rsidRPr="004007B7" w:rsidRDefault="00552FD5" w:rsidP="0044598D">
            <w:pPr>
              <w:pStyle w:val="NoteText"/>
              <w:numPr>
                <w:ilvl w:val="0"/>
                <w:numId w:val="45"/>
              </w:numPr>
              <w:rPr>
                <w:rFonts w:ascii="Times New Roman" w:hAnsi="Times New Roman" w:cs="Times New Roman"/>
                <w:szCs w:val="24"/>
              </w:rPr>
            </w:pPr>
            <w:r w:rsidRPr="004007B7">
              <w:rPr>
                <w:rFonts w:ascii="Times New Roman" w:hAnsi="Times New Roman" w:cs="Times New Roman"/>
                <w:szCs w:val="24"/>
              </w:rPr>
              <w:t>the Veteran has been satisfactorily making payments on a repayment plan in effect prior to the lender’s inquiry,</w:t>
            </w:r>
          </w:p>
          <w:p w14:paraId="651F861B" w14:textId="77777777" w:rsidR="00552FD5" w:rsidRPr="004007B7" w:rsidRDefault="00552FD5" w:rsidP="0044598D">
            <w:pPr>
              <w:pStyle w:val="NoteText"/>
              <w:numPr>
                <w:ilvl w:val="0"/>
                <w:numId w:val="45"/>
              </w:numPr>
              <w:rPr>
                <w:rFonts w:ascii="Times New Roman" w:hAnsi="Times New Roman" w:cs="Times New Roman"/>
                <w:szCs w:val="24"/>
              </w:rPr>
            </w:pPr>
            <w:r w:rsidRPr="004007B7">
              <w:rPr>
                <w:rFonts w:ascii="Times New Roman" w:hAnsi="Times New Roman" w:cs="Times New Roman"/>
                <w:szCs w:val="24"/>
              </w:rPr>
              <w:t>the Veteran’s overall credit history and anticipated financial capacity after the proposed loan is made indicate a reasonable likelihood that the repayment plan will be honored and the outstanding amount of indebtedness is not so large that it would prevent payment in full, within a rea</w:t>
            </w:r>
            <w:r>
              <w:rPr>
                <w:rFonts w:ascii="Times New Roman" w:hAnsi="Times New Roman" w:cs="Times New Roman"/>
                <w:szCs w:val="24"/>
              </w:rPr>
              <w:t xml:space="preserve">sonable period (approximately 1 </w:t>
            </w:r>
            <w:r w:rsidRPr="004007B7">
              <w:rPr>
                <w:rFonts w:ascii="Times New Roman" w:hAnsi="Times New Roman" w:cs="Times New Roman"/>
                <w:szCs w:val="24"/>
              </w:rPr>
              <w:t>year), or</w:t>
            </w:r>
          </w:p>
          <w:p w14:paraId="0568B7C4" w14:textId="77777777" w:rsidR="00552FD5" w:rsidRPr="004007B7" w:rsidRDefault="00552FD5" w:rsidP="0044598D">
            <w:pPr>
              <w:pStyle w:val="NoteText"/>
              <w:numPr>
                <w:ilvl w:val="0"/>
                <w:numId w:val="45"/>
              </w:numPr>
              <w:rPr>
                <w:rFonts w:ascii="Times New Roman" w:hAnsi="Times New Roman" w:cs="Times New Roman"/>
                <w:szCs w:val="24"/>
              </w:rPr>
            </w:pPr>
            <w:r w:rsidRPr="004007B7">
              <w:rPr>
                <w:rFonts w:ascii="Times New Roman" w:hAnsi="Times New Roman" w:cs="Times New Roman"/>
                <w:szCs w:val="24"/>
              </w:rPr>
              <w:t>the case involves unusually meritorious circumstances.</w:t>
            </w:r>
          </w:p>
          <w:p w14:paraId="1D5E9AA5" w14:textId="77777777" w:rsidR="00552FD5" w:rsidRPr="004007B7" w:rsidRDefault="00552FD5" w:rsidP="00552FD5">
            <w:pPr>
              <w:pStyle w:val="BlockText"/>
              <w:rPr>
                <w:rFonts w:ascii="Times New Roman" w:hAnsi="Times New Roman" w:cs="Times New Roman"/>
                <w:b/>
                <w:szCs w:val="24"/>
              </w:rPr>
            </w:pPr>
          </w:p>
          <w:p w14:paraId="515F6782" w14:textId="77777777" w:rsidR="00552FD5" w:rsidRPr="0017487E" w:rsidRDefault="00552FD5" w:rsidP="00552FD5">
            <w:pPr>
              <w:pStyle w:val="BlockText"/>
              <w:rPr>
                <w:rFonts w:ascii="Times New Roman" w:hAnsi="Times New Roman" w:cs="Times New Roman"/>
                <w:b/>
                <w:szCs w:val="24"/>
              </w:rPr>
            </w:pPr>
            <w:r w:rsidRPr="0017487E">
              <w:rPr>
                <w:rFonts w:ascii="Times New Roman" w:hAnsi="Times New Roman" w:cs="Times New Roman"/>
                <w:b/>
                <w:szCs w:val="24"/>
              </w:rPr>
              <w:t>Examples</w:t>
            </w:r>
          </w:p>
          <w:p w14:paraId="5412CF93" w14:textId="77777777" w:rsidR="0017487E" w:rsidRDefault="0017487E" w:rsidP="00552FD5">
            <w:pPr>
              <w:pStyle w:val="NoteText"/>
              <w:rPr>
                <w:rFonts w:ascii="Times New Roman" w:hAnsi="Times New Roman" w:cs="Times New Roman"/>
                <w:szCs w:val="24"/>
              </w:rPr>
            </w:pPr>
          </w:p>
          <w:p w14:paraId="70B22313"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Consideration would be given to a Veteran with an outstanding/excellent credit history and adequate income whose debt balance is too large to be reasonably paid out in less than 18 months to 2 years.  </w:t>
            </w:r>
          </w:p>
          <w:p w14:paraId="7CF88696" w14:textId="77777777" w:rsidR="00552FD5" w:rsidRPr="004007B7" w:rsidRDefault="00552FD5" w:rsidP="00552FD5">
            <w:pPr>
              <w:pStyle w:val="NoteText"/>
              <w:rPr>
                <w:rFonts w:ascii="Times New Roman" w:hAnsi="Times New Roman" w:cs="Times New Roman"/>
                <w:szCs w:val="24"/>
              </w:rPr>
            </w:pPr>
          </w:p>
          <w:p w14:paraId="65501DE7" w14:textId="77777777" w:rsidR="00552FD5" w:rsidRPr="004007B7" w:rsidRDefault="00552FD5" w:rsidP="00BD3091">
            <w:pPr>
              <w:pStyle w:val="NoteText"/>
              <w:rPr>
                <w:rFonts w:ascii="Times New Roman" w:hAnsi="Times New Roman" w:cs="Times New Roman"/>
                <w:szCs w:val="24"/>
              </w:rPr>
            </w:pPr>
            <w:r w:rsidRPr="004007B7">
              <w:rPr>
                <w:rFonts w:ascii="Times New Roman" w:hAnsi="Times New Roman" w:cs="Times New Roman"/>
                <w:szCs w:val="24"/>
              </w:rPr>
              <w:t>VA will offer special consideration to a Veteran’s claim that he or she was not previously aware</w:t>
            </w:r>
            <w:r w:rsidR="00BD3091">
              <w:rPr>
                <w:rFonts w:ascii="Times New Roman" w:hAnsi="Times New Roman" w:cs="Times New Roman"/>
                <w:szCs w:val="24"/>
              </w:rPr>
              <w:t xml:space="preserve"> of an overpayment of benefits.</w:t>
            </w:r>
          </w:p>
        </w:tc>
      </w:tr>
    </w:tbl>
    <w:p w14:paraId="5F053A3F" w14:textId="77777777" w:rsidR="00BD3091" w:rsidRPr="00BD3091" w:rsidRDefault="00552FD5" w:rsidP="0044598D">
      <w:pPr>
        <w:pStyle w:val="BlockLine"/>
        <w:numPr>
          <w:ilvl w:val="0"/>
          <w:numId w:val="64"/>
        </w:numPr>
        <w:rPr>
          <w:rFonts w:ascii="Times New Roman" w:hAnsi="Times New Roman"/>
        </w:rPr>
      </w:pPr>
      <w:r w:rsidRPr="00BD3091">
        <w:rPr>
          <w:rFonts w:ascii="Times New Roman" w:hAnsi="Times New Roman" w:cs="Times New Roman"/>
          <w:szCs w:val="24"/>
        </w:rPr>
        <w:tab/>
      </w:r>
      <w:proofErr w:type="gramStart"/>
      <w:r w:rsidR="00BD3091" w:rsidRPr="00BD3091">
        <w:rPr>
          <w:rFonts w:ascii="Times New Roman" w:hAnsi="Times New Roman" w:cs="Times New Roman"/>
          <w:szCs w:val="24"/>
        </w:rPr>
        <w:t>Continued on</w:t>
      </w:r>
      <w:proofErr w:type="gramEnd"/>
      <w:r w:rsidR="00BD3091" w:rsidRPr="00BD3091">
        <w:rPr>
          <w:rFonts w:ascii="Times New Roman" w:hAnsi="Times New Roman" w:cs="Times New Roman"/>
          <w:szCs w:val="24"/>
        </w:rPr>
        <w:t xml:space="preserve"> next page</w:t>
      </w:r>
    </w:p>
    <w:p w14:paraId="669863C4" w14:textId="77777777" w:rsidR="00552FD5" w:rsidRPr="00D40D20" w:rsidRDefault="00552FD5" w:rsidP="0044598D">
      <w:pPr>
        <w:pStyle w:val="BlockLine"/>
        <w:numPr>
          <w:ilvl w:val="0"/>
          <w:numId w:val="55"/>
        </w:numPr>
        <w:rPr>
          <w:rFonts w:ascii="Times New Roman" w:hAnsi="Times New Roman"/>
        </w:rPr>
      </w:pPr>
      <w:r w:rsidRPr="00D40D20">
        <w:rPr>
          <w:rFonts w:ascii="Times New Roman" w:hAnsi="Times New Roman" w:cs="Times New Roman"/>
          <w:szCs w:val="24"/>
        </w:rPr>
        <w:t xml:space="preserve">                                                             </w:t>
      </w:r>
    </w:p>
    <w:p w14:paraId="7F385115" w14:textId="40EFD63C"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6. Debts Owed to the Federal</w:t>
      </w:r>
      <w:r w:rsidR="00A52231">
        <w:rPr>
          <w:rFonts w:ascii="Arial" w:hAnsi="Arial" w:cs="Arial"/>
          <w:noProof/>
          <w:szCs w:val="32"/>
        </w:rPr>
        <w:t xml:space="preserve"> Government</w:t>
      </w:r>
      <w:r w:rsidRPr="00136995">
        <w:rPr>
          <w:rFonts w:ascii="Arial" w:hAnsi="Arial" w:cs="Arial"/>
          <w:noProof/>
          <w:szCs w:val="32"/>
        </w:rPr>
        <w:fldChar w:fldCharType="end"/>
      </w:r>
      <w:r w:rsidRPr="00136995">
        <w:rPr>
          <w:rFonts w:ascii="Arial" w:hAnsi="Arial" w:cs="Arial"/>
          <w:szCs w:val="32"/>
        </w:rPr>
        <w:t xml:space="preserve">, </w:t>
      </w:r>
      <w:r w:rsidRPr="005913E4">
        <w:rPr>
          <w:rFonts w:ascii="Arial" w:hAnsi="Arial" w:cs="Arial"/>
          <w:b w:val="0"/>
          <w:sz w:val="24"/>
        </w:rPr>
        <w:t>continued</w:t>
      </w:r>
    </w:p>
    <w:p w14:paraId="2E8B8EA3"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697AEB75" w14:textId="77777777" w:rsidTr="00552FD5">
        <w:tc>
          <w:tcPr>
            <w:tcW w:w="1728" w:type="dxa"/>
            <w:shd w:val="clear" w:color="auto" w:fill="auto"/>
          </w:tcPr>
          <w:p w14:paraId="3AEBCE5E" w14:textId="77777777" w:rsidR="00552FD5" w:rsidRPr="005D2FC0" w:rsidRDefault="00552FD5" w:rsidP="00552FD5">
            <w:pPr>
              <w:pStyle w:val="Heading5"/>
              <w:rPr>
                <w:rFonts w:ascii="Times New Roman" w:hAnsi="Times New Roman" w:cs="Times New Roman"/>
              </w:rPr>
            </w:pPr>
            <w:bookmarkStart w:id="97" w:name="_fs_gA8utwob602mFMVfGi39Qg" w:colFirst="0" w:colLast="0"/>
            <w:r w:rsidRPr="005D2FC0">
              <w:rPr>
                <w:rFonts w:ascii="Times New Roman" w:hAnsi="Times New Roman" w:cs="Times New Roman"/>
              </w:rPr>
              <w:t>c. What is the Credit Alert Verification Reporting System (CAIVRS)?</w:t>
            </w:r>
          </w:p>
        </w:tc>
        <w:tc>
          <w:tcPr>
            <w:tcW w:w="7818" w:type="dxa"/>
            <w:shd w:val="clear" w:color="auto" w:fill="auto"/>
          </w:tcPr>
          <w:p w14:paraId="0358CD1C" w14:textId="6617162C"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CAIVRS is a Department of Housing and Urban Development (HUD) maintained computer information system which enables participating lenders to learn when a borrower has previously defaulted on a federally-assisted loan. More information can be </w:t>
            </w:r>
            <w:r w:rsidR="00BD3091">
              <w:rPr>
                <w:rFonts w:ascii="Times New Roman" w:hAnsi="Times New Roman" w:cs="Times New Roman"/>
                <w:szCs w:val="24"/>
              </w:rPr>
              <w:t>found</w:t>
            </w:r>
            <w:r w:rsidRPr="004007B7">
              <w:rPr>
                <w:rFonts w:ascii="Times New Roman" w:hAnsi="Times New Roman" w:cs="Times New Roman"/>
                <w:szCs w:val="24"/>
              </w:rPr>
              <w:t xml:space="preserve"> at</w:t>
            </w:r>
            <w:r w:rsidR="00BD3091">
              <w:rPr>
                <w:rFonts w:ascii="Times New Roman" w:hAnsi="Times New Roman" w:cs="Times New Roman"/>
                <w:szCs w:val="24"/>
              </w:rPr>
              <w:t>:</w:t>
            </w:r>
            <w:r w:rsidRPr="004007B7">
              <w:rPr>
                <w:rFonts w:ascii="Times New Roman" w:hAnsi="Times New Roman" w:cs="Times New Roman"/>
                <w:szCs w:val="24"/>
              </w:rPr>
              <w:t xml:space="preserve"> </w:t>
            </w:r>
            <w:r w:rsidRPr="004007B7">
              <w:rPr>
                <w:rFonts w:ascii="Times New Roman" w:hAnsi="Times New Roman" w:cs="Times New Roman"/>
                <w:szCs w:val="24"/>
              </w:rPr>
              <w:tab/>
            </w:r>
            <w:r w:rsidRPr="004007B7">
              <w:rPr>
                <w:rFonts w:ascii="Times New Roman" w:hAnsi="Times New Roman" w:cs="Times New Roman"/>
                <w:color w:val="0070C0"/>
                <w:szCs w:val="24"/>
              </w:rPr>
              <w:t xml:space="preserve">    </w:t>
            </w:r>
            <w:hyperlink r:id="rId44" w:history="1">
              <w:r w:rsidRPr="004007B7">
                <w:rPr>
                  <w:rStyle w:val="Hyperlink"/>
                  <w:rFonts w:ascii="Times New Roman" w:hAnsi="Times New Roman" w:cs="Times New Roman"/>
                  <w:szCs w:val="24"/>
                </w:rPr>
                <w:t>http://portal.hud.gov/hudportal/HUD?src=/program_offices/housing/sfh/caivrs</w:t>
              </w:r>
            </w:hyperlink>
          </w:p>
          <w:p w14:paraId="00C1604D" w14:textId="77777777" w:rsidR="00552FD5" w:rsidRPr="004007B7" w:rsidRDefault="00552FD5" w:rsidP="00552FD5">
            <w:pPr>
              <w:pStyle w:val="NoteText"/>
              <w:rPr>
                <w:rFonts w:ascii="Times New Roman" w:hAnsi="Times New Roman" w:cs="Times New Roman"/>
                <w:color w:val="2F5496" w:themeColor="accent1" w:themeShade="BF"/>
                <w:szCs w:val="24"/>
                <w:u w:val="single"/>
              </w:rPr>
            </w:pPr>
          </w:p>
          <w:p w14:paraId="15981522" w14:textId="77777777" w:rsidR="00552FD5" w:rsidRPr="00BD3091" w:rsidRDefault="00552FD5" w:rsidP="00552FD5">
            <w:pPr>
              <w:pStyle w:val="NoteText"/>
              <w:rPr>
                <w:rFonts w:ascii="Times New Roman" w:hAnsi="Times New Roman" w:cs="Times New Roman"/>
                <w:color w:val="auto"/>
                <w:szCs w:val="24"/>
              </w:rPr>
            </w:pPr>
            <w:r w:rsidRPr="00BD3091">
              <w:rPr>
                <w:rFonts w:ascii="Times New Roman" w:hAnsi="Times New Roman" w:cs="Times New Roman"/>
                <w:color w:val="auto"/>
                <w:szCs w:val="24"/>
              </w:rPr>
              <w:t>The database includes default information from the Department of Agriculture, Department of Education, Department of Justice, HUD, Small Business Administration, Federal Deposit Insurance Corporation, and VA.</w:t>
            </w:r>
          </w:p>
          <w:p w14:paraId="066F84CF"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ab/>
            </w:r>
          </w:p>
          <w:p w14:paraId="7F46B4CD"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The VA default information included in the database relates to:</w:t>
            </w:r>
            <w:r w:rsidR="00174A95">
              <w:rPr>
                <w:rFonts w:ascii="Times New Roman" w:hAnsi="Times New Roman" w:cs="Times New Roman"/>
                <w:szCs w:val="24"/>
              </w:rPr>
              <w:br/>
            </w:r>
          </w:p>
          <w:p w14:paraId="56931C7D" w14:textId="77777777" w:rsidR="00552FD5" w:rsidRPr="004007B7" w:rsidRDefault="00552FD5" w:rsidP="0044598D">
            <w:pPr>
              <w:pStyle w:val="NoteText"/>
              <w:numPr>
                <w:ilvl w:val="0"/>
                <w:numId w:val="46"/>
              </w:numPr>
              <w:rPr>
                <w:rFonts w:ascii="Times New Roman" w:hAnsi="Times New Roman" w:cs="Times New Roman"/>
                <w:szCs w:val="24"/>
              </w:rPr>
            </w:pPr>
            <w:r w:rsidRPr="004007B7">
              <w:rPr>
                <w:rFonts w:ascii="Times New Roman" w:hAnsi="Times New Roman" w:cs="Times New Roman"/>
                <w:szCs w:val="24"/>
              </w:rPr>
              <w:t>overpayments on education cases,</w:t>
            </w:r>
          </w:p>
          <w:p w14:paraId="64B8BAF4" w14:textId="77777777" w:rsidR="00552FD5" w:rsidRPr="004007B7" w:rsidRDefault="00552FD5" w:rsidP="0044598D">
            <w:pPr>
              <w:pStyle w:val="NoteText"/>
              <w:numPr>
                <w:ilvl w:val="0"/>
                <w:numId w:val="46"/>
              </w:numPr>
              <w:rPr>
                <w:rFonts w:ascii="Times New Roman" w:hAnsi="Times New Roman" w:cs="Times New Roman"/>
                <w:szCs w:val="24"/>
              </w:rPr>
            </w:pPr>
            <w:r w:rsidRPr="004007B7">
              <w:rPr>
                <w:rFonts w:ascii="Times New Roman" w:hAnsi="Times New Roman" w:cs="Times New Roman"/>
                <w:szCs w:val="24"/>
              </w:rPr>
              <w:t>overpayments on disability benefits income, and</w:t>
            </w:r>
          </w:p>
          <w:p w14:paraId="1DE910CA" w14:textId="77777777" w:rsidR="00552FD5" w:rsidRPr="004007B7" w:rsidRDefault="00552FD5" w:rsidP="0044598D">
            <w:pPr>
              <w:pStyle w:val="NoteText"/>
              <w:numPr>
                <w:ilvl w:val="0"/>
                <w:numId w:val="46"/>
              </w:numPr>
              <w:rPr>
                <w:rFonts w:ascii="Times New Roman" w:hAnsi="Times New Roman" w:cs="Times New Roman"/>
                <w:szCs w:val="24"/>
              </w:rPr>
            </w:pPr>
            <w:r w:rsidRPr="004007B7">
              <w:rPr>
                <w:rFonts w:ascii="Times New Roman" w:hAnsi="Times New Roman" w:cs="Times New Roman"/>
                <w:szCs w:val="24"/>
              </w:rPr>
              <w:t>claims paid due to home loan foreclosures which resulted in a debt of the government (Generally type 2 VA loans).</w:t>
            </w:r>
          </w:p>
          <w:p w14:paraId="1135C950" w14:textId="77777777" w:rsidR="00552FD5" w:rsidRPr="004007B7" w:rsidRDefault="00552FD5" w:rsidP="00552FD5">
            <w:pPr>
              <w:pStyle w:val="NoteText"/>
              <w:rPr>
                <w:rFonts w:ascii="Times New Roman" w:hAnsi="Times New Roman" w:cs="Times New Roman"/>
                <w:szCs w:val="24"/>
              </w:rPr>
            </w:pPr>
          </w:p>
          <w:p w14:paraId="5778B0D1" w14:textId="77777777" w:rsidR="00552FD5" w:rsidRPr="0017487E" w:rsidRDefault="00552FD5" w:rsidP="00552FD5">
            <w:pPr>
              <w:pStyle w:val="NoteText"/>
              <w:rPr>
                <w:rFonts w:ascii="Times New Roman" w:hAnsi="Times New Roman" w:cs="Times New Roman"/>
                <w:b/>
                <w:szCs w:val="24"/>
              </w:rPr>
            </w:pPr>
            <w:r w:rsidRPr="0017487E">
              <w:rPr>
                <w:rFonts w:ascii="Times New Roman" w:hAnsi="Times New Roman" w:cs="Times New Roman"/>
                <w:b/>
                <w:szCs w:val="24"/>
              </w:rPr>
              <w:t>CAIVRS Procedures</w:t>
            </w:r>
          </w:p>
          <w:p w14:paraId="4C2428F4" w14:textId="77777777" w:rsidR="00552FD5" w:rsidRPr="004007B7" w:rsidRDefault="00552FD5" w:rsidP="00552FD5">
            <w:pPr>
              <w:pStyle w:val="NoteText"/>
              <w:rPr>
                <w:rFonts w:ascii="Times New Roman" w:hAnsi="Times New Roman" w:cs="Times New Roman"/>
                <w:szCs w:val="24"/>
              </w:rPr>
            </w:pPr>
          </w:p>
          <w:p w14:paraId="2243E91E" w14:textId="77777777" w:rsidR="00552FD5" w:rsidRPr="004007B7" w:rsidRDefault="00174A95" w:rsidP="00552FD5">
            <w:pPr>
              <w:pStyle w:val="NoteText"/>
              <w:rPr>
                <w:rFonts w:ascii="Times New Roman" w:hAnsi="Times New Roman" w:cs="Times New Roman"/>
                <w:szCs w:val="24"/>
              </w:rPr>
            </w:pPr>
            <w:r>
              <w:rPr>
                <w:rFonts w:ascii="Times New Roman" w:hAnsi="Times New Roman" w:cs="Times New Roman"/>
                <w:szCs w:val="24"/>
              </w:rPr>
              <w:t xml:space="preserve">A </w:t>
            </w:r>
            <w:r w:rsidRPr="004007B7">
              <w:rPr>
                <w:rFonts w:ascii="Times New Roman" w:hAnsi="Times New Roman" w:cs="Times New Roman"/>
                <w:szCs w:val="24"/>
              </w:rPr>
              <w:t xml:space="preserve">CAIVRS inquiry must be performed </w:t>
            </w:r>
            <w:r>
              <w:rPr>
                <w:rFonts w:ascii="Times New Roman" w:hAnsi="Times New Roman" w:cs="Times New Roman"/>
                <w:szCs w:val="24"/>
              </w:rPr>
              <w:t>for a</w:t>
            </w:r>
            <w:r w:rsidR="00552FD5" w:rsidRPr="004007B7">
              <w:rPr>
                <w:rFonts w:ascii="Times New Roman" w:hAnsi="Times New Roman" w:cs="Times New Roman"/>
                <w:szCs w:val="24"/>
              </w:rPr>
              <w:t xml:space="preserve">ll borrowers and co-borrowers (Veteran or non-Veteran) on all VA loans, including IRRRLs. The one exception to this policy is that CAIVRS is </w:t>
            </w:r>
            <w:r w:rsidR="00552FD5" w:rsidRPr="004007B7">
              <w:rPr>
                <w:rFonts w:ascii="Times New Roman" w:hAnsi="Times New Roman" w:cs="Times New Roman"/>
                <w:bCs/>
                <w:szCs w:val="24"/>
              </w:rPr>
              <w:t>not</w:t>
            </w:r>
            <w:r w:rsidR="00552FD5" w:rsidRPr="004007B7">
              <w:rPr>
                <w:rFonts w:ascii="Times New Roman" w:hAnsi="Times New Roman" w:cs="Times New Roman"/>
                <w:szCs w:val="24"/>
              </w:rPr>
              <w:t xml:space="preserve"> required for non-purchasing spouses in community property states.</w:t>
            </w:r>
          </w:p>
          <w:p w14:paraId="2252DA86" w14:textId="77777777" w:rsidR="00552FD5" w:rsidRPr="004007B7" w:rsidRDefault="00552FD5" w:rsidP="00552FD5">
            <w:pPr>
              <w:pStyle w:val="NoteText"/>
              <w:rPr>
                <w:rFonts w:ascii="Times New Roman" w:hAnsi="Times New Roman" w:cs="Times New Roman"/>
                <w:szCs w:val="24"/>
              </w:rPr>
            </w:pPr>
          </w:p>
          <w:p w14:paraId="5F960A1D"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VA assigns a 10-digit VA lender identification number (ID) to each new lender, then automatically forwards the ID number to HUD with a request to grant the lender CAIVRS access.  The lender can begin accessing CAIVRS usually between </w:t>
            </w:r>
            <w:r w:rsidR="00174A95">
              <w:rPr>
                <w:rFonts w:ascii="Times New Roman" w:hAnsi="Times New Roman" w:cs="Times New Roman"/>
                <w:szCs w:val="24"/>
              </w:rPr>
              <w:t xml:space="preserve">7 to </w:t>
            </w:r>
            <w:r w:rsidRPr="004007B7">
              <w:rPr>
                <w:rFonts w:ascii="Times New Roman" w:hAnsi="Times New Roman" w:cs="Times New Roman"/>
                <w:szCs w:val="24"/>
              </w:rPr>
              <w:t>10 business days after receiving its VA ID number assignment.</w:t>
            </w:r>
          </w:p>
          <w:p w14:paraId="1A0EE6A9" w14:textId="77777777" w:rsidR="00552FD5" w:rsidRPr="004007B7" w:rsidRDefault="00552FD5" w:rsidP="00552FD5">
            <w:pPr>
              <w:pStyle w:val="NoteText"/>
              <w:rPr>
                <w:rFonts w:ascii="Times New Roman" w:hAnsi="Times New Roman" w:cs="Times New Roman"/>
                <w:szCs w:val="24"/>
              </w:rPr>
            </w:pPr>
          </w:p>
          <w:p w14:paraId="48B398FE"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To register for CAIVRS access for first time users,</w:t>
            </w:r>
            <w:r w:rsidR="00174A95">
              <w:rPr>
                <w:rFonts w:ascii="Times New Roman" w:hAnsi="Times New Roman" w:cs="Times New Roman"/>
                <w:szCs w:val="24"/>
              </w:rPr>
              <w:t xml:space="preserve"> please use the following link</w:t>
            </w:r>
            <w:r w:rsidRPr="004007B7">
              <w:rPr>
                <w:rFonts w:ascii="Times New Roman" w:hAnsi="Times New Roman" w:cs="Times New Roman"/>
                <w:szCs w:val="24"/>
              </w:rPr>
              <w:t xml:space="preserve">: </w:t>
            </w:r>
            <w:hyperlink r:id="rId45" w:history="1">
              <w:r w:rsidRPr="004007B7">
                <w:rPr>
                  <w:rStyle w:val="Hyperlink"/>
                  <w:rFonts w:ascii="Times New Roman" w:hAnsi="Times New Roman" w:cs="Times New Roman"/>
                  <w:szCs w:val="24"/>
                </w:rPr>
                <w:t>https://entp.hud.gov/idapp/html/f57register.cfm</w:t>
              </w:r>
            </w:hyperlink>
            <w:r w:rsidRPr="004007B7">
              <w:rPr>
                <w:rFonts w:ascii="Times New Roman" w:hAnsi="Times New Roman" w:cs="Times New Roman"/>
                <w:szCs w:val="24"/>
              </w:rPr>
              <w:t>.</w:t>
            </w:r>
          </w:p>
          <w:p w14:paraId="2D011992" w14:textId="77777777" w:rsidR="00552FD5" w:rsidRPr="004007B7" w:rsidRDefault="00552FD5" w:rsidP="00552FD5">
            <w:pPr>
              <w:pStyle w:val="NoteText"/>
              <w:rPr>
                <w:rFonts w:ascii="Times New Roman" w:hAnsi="Times New Roman" w:cs="Times New Roman"/>
                <w:szCs w:val="24"/>
              </w:rPr>
            </w:pPr>
          </w:p>
          <w:p w14:paraId="1E3ED2F4"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 xml:space="preserve">Please direct questions concerning problems encountered with accessing CAIVRS to </w:t>
            </w:r>
            <w:hyperlink r:id="rId46" w:history="1">
              <w:r w:rsidRPr="004007B7">
                <w:rPr>
                  <w:rStyle w:val="Hyperlink"/>
                  <w:rFonts w:ascii="Times New Roman" w:hAnsi="Times New Roman" w:cs="Times New Roman"/>
                  <w:szCs w:val="24"/>
                </w:rPr>
                <w:t>caivrs_admin@hud.gov</w:t>
              </w:r>
            </w:hyperlink>
            <w:r w:rsidRPr="004007B7">
              <w:rPr>
                <w:rFonts w:ascii="Times New Roman" w:hAnsi="Times New Roman" w:cs="Times New Roman"/>
                <w:szCs w:val="24"/>
              </w:rPr>
              <w:t xml:space="preserve">. </w:t>
            </w:r>
          </w:p>
          <w:p w14:paraId="6B2F971B" w14:textId="77777777" w:rsidR="00552FD5" w:rsidRPr="004007B7" w:rsidRDefault="00552FD5" w:rsidP="00552FD5">
            <w:pPr>
              <w:pStyle w:val="NoteText"/>
              <w:rPr>
                <w:rFonts w:ascii="Times New Roman" w:hAnsi="Times New Roman" w:cs="Times New Roman"/>
                <w:szCs w:val="24"/>
              </w:rPr>
            </w:pPr>
          </w:p>
          <w:p w14:paraId="1BC4D70E" w14:textId="77777777" w:rsidR="00552FD5" w:rsidRPr="004007B7" w:rsidRDefault="00552FD5" w:rsidP="00552FD5">
            <w:pPr>
              <w:pStyle w:val="NoteText"/>
              <w:rPr>
                <w:rFonts w:ascii="Times New Roman" w:hAnsi="Times New Roman" w:cs="Times New Roman"/>
                <w:szCs w:val="24"/>
              </w:rPr>
            </w:pPr>
            <w:r w:rsidRPr="004007B7">
              <w:rPr>
                <w:rFonts w:ascii="Times New Roman" w:hAnsi="Times New Roman" w:cs="Times New Roman"/>
                <w:szCs w:val="24"/>
              </w:rPr>
              <w:t>If the borrower(s) is found to have a delinquent federal debt through CAIVRS, the validity and delinquency status of the debt should be verified by contacting the creditor agency using the contact phone number and case number reflected o</w:t>
            </w:r>
            <w:r w:rsidR="00174A95">
              <w:rPr>
                <w:rFonts w:ascii="Times New Roman" w:hAnsi="Times New Roman" w:cs="Times New Roman"/>
                <w:szCs w:val="24"/>
              </w:rPr>
              <w:t>n the borrower’s CAIVRS report.</w:t>
            </w:r>
          </w:p>
        </w:tc>
      </w:tr>
    </w:tbl>
    <w:bookmarkEnd w:id="97"/>
    <w:p w14:paraId="2BA7CA43" w14:textId="77777777" w:rsidR="00552FD5" w:rsidRPr="00D40D20" w:rsidRDefault="00552FD5" w:rsidP="0044598D">
      <w:pPr>
        <w:pStyle w:val="BlockLine"/>
        <w:numPr>
          <w:ilvl w:val="0"/>
          <w:numId w:val="55"/>
        </w:numPr>
        <w:rPr>
          <w:rFonts w:ascii="Times New Roman" w:hAnsi="Times New Roman"/>
        </w:rPr>
      </w:pPr>
      <w:r w:rsidRPr="00D40D20">
        <w:rPr>
          <w:rFonts w:ascii="Times New Roman" w:hAnsi="Times New Roman" w:cs="Times New Roman"/>
          <w:szCs w:val="24"/>
        </w:rPr>
        <w:tab/>
      </w:r>
      <w:proofErr w:type="gramStart"/>
      <w:r w:rsidRPr="00D40D20">
        <w:rPr>
          <w:rFonts w:ascii="Times New Roman" w:hAnsi="Times New Roman" w:cs="Times New Roman"/>
          <w:szCs w:val="24"/>
        </w:rPr>
        <w:t>Continued on</w:t>
      </w:r>
      <w:proofErr w:type="gramEnd"/>
      <w:r w:rsidRPr="00D40D20">
        <w:rPr>
          <w:rFonts w:ascii="Times New Roman" w:hAnsi="Times New Roman" w:cs="Times New Roman"/>
          <w:szCs w:val="24"/>
        </w:rPr>
        <w:t xml:space="preserve"> next page</w:t>
      </w:r>
    </w:p>
    <w:p w14:paraId="5F072F40" w14:textId="6517F93C"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6. Debts Owed to the Federal</w:t>
      </w:r>
      <w:r w:rsidR="00A52231">
        <w:rPr>
          <w:rFonts w:ascii="Arial" w:hAnsi="Arial" w:cs="Arial"/>
          <w:noProof/>
          <w:szCs w:val="32"/>
        </w:rPr>
        <w:t xml:space="preserve"> Government</w:t>
      </w:r>
      <w:r w:rsidRPr="00136995">
        <w:rPr>
          <w:rFonts w:ascii="Arial" w:hAnsi="Arial" w:cs="Arial"/>
          <w:noProof/>
          <w:szCs w:val="32"/>
        </w:rPr>
        <w:fldChar w:fldCharType="end"/>
      </w:r>
      <w:r w:rsidRPr="00136995">
        <w:rPr>
          <w:rFonts w:ascii="Arial" w:hAnsi="Arial" w:cs="Arial"/>
          <w:szCs w:val="32"/>
        </w:rPr>
        <w:t xml:space="preserve">, </w:t>
      </w:r>
      <w:r w:rsidRPr="00D92656">
        <w:rPr>
          <w:rFonts w:ascii="Arial" w:hAnsi="Arial" w:cs="Arial"/>
          <w:b w:val="0"/>
          <w:sz w:val="24"/>
        </w:rPr>
        <w:t>continued</w:t>
      </w:r>
    </w:p>
    <w:p w14:paraId="31AC8BF5"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3114596C" w14:textId="77777777" w:rsidTr="00552FD5">
        <w:tc>
          <w:tcPr>
            <w:tcW w:w="1728" w:type="dxa"/>
            <w:shd w:val="clear" w:color="auto" w:fill="auto"/>
          </w:tcPr>
          <w:p w14:paraId="43820A73" w14:textId="09E5180C" w:rsidR="00552FD5" w:rsidRPr="005D2FC0" w:rsidRDefault="00552FD5" w:rsidP="00552FD5">
            <w:pPr>
              <w:pStyle w:val="ContinuedBlockLabel"/>
              <w:rPr>
                <w:rFonts w:ascii="Times New Roman" w:hAnsi="Times New Roman" w:cs="Times New Roman"/>
              </w:rPr>
            </w:pPr>
            <w:r w:rsidRPr="005D2FC0">
              <w:rPr>
                <w:rFonts w:ascii="Times New Roman" w:hAnsi="Times New Roman" w:cs="Times New Roman"/>
              </w:rPr>
              <w:fldChar w:fldCharType="begin"/>
            </w:r>
            <w:r w:rsidRPr="005D2FC0">
              <w:rPr>
                <w:rFonts w:ascii="Times New Roman" w:hAnsi="Times New Roman" w:cs="Times New Roman"/>
              </w:rPr>
              <w:instrText xml:space="preserve">STYLEREF  "Block Label"  \* MERGEFORMAT </w:instrText>
            </w:r>
            <w:r w:rsidRPr="005D2FC0">
              <w:rPr>
                <w:rFonts w:ascii="Times New Roman" w:hAnsi="Times New Roman" w:cs="Times New Roman"/>
              </w:rPr>
              <w:fldChar w:fldCharType="separate"/>
            </w:r>
            <w:r w:rsidR="00A52231" w:rsidRPr="00A52231">
              <w:rPr>
                <w:rFonts w:ascii="Times New Roman" w:hAnsi="Times New Roman" w:cs="Times New Roman"/>
                <w:bCs/>
                <w:noProof/>
              </w:rPr>
              <w:t xml:space="preserve">c. What is the Credit </w:t>
            </w:r>
            <w:r w:rsidR="00A52231">
              <w:rPr>
                <w:rFonts w:ascii="Times New Roman" w:hAnsi="Times New Roman" w:cs="Times New Roman"/>
                <w:noProof/>
              </w:rPr>
              <w:t>Alert Verification Reporting System (CAIVRS)?</w:t>
            </w:r>
            <w:r w:rsidRPr="005D2FC0">
              <w:rPr>
                <w:rFonts w:ascii="Times New Roman" w:hAnsi="Times New Roman" w:cs="Times New Roman"/>
                <w:noProof/>
              </w:rPr>
              <w:fldChar w:fldCharType="end"/>
            </w:r>
            <w:r w:rsidRPr="005D2FC0">
              <w:rPr>
                <w:rFonts w:ascii="Times New Roman" w:hAnsi="Times New Roman" w:cs="Times New Roman"/>
                <w:b w:val="0"/>
              </w:rPr>
              <w:t>, continued</w:t>
            </w:r>
          </w:p>
        </w:tc>
        <w:tc>
          <w:tcPr>
            <w:tcW w:w="7818" w:type="dxa"/>
            <w:shd w:val="clear" w:color="auto" w:fill="auto"/>
          </w:tcPr>
          <w:p w14:paraId="6ED7AC73"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The creditor agency that is owed the debt can verify that the debt has been resolved.  Documentation should be included in the loan file and an explanation must be provided on </w:t>
            </w:r>
            <w:hyperlink r:id="rId47"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  It is not necessary for CAIVRS to update the number if documentation is included in the loan file.</w:t>
            </w:r>
          </w:p>
          <w:p w14:paraId="62FFAD57" w14:textId="77777777" w:rsidR="00552FD5" w:rsidRPr="004007B7" w:rsidRDefault="00552FD5" w:rsidP="00552FD5">
            <w:pPr>
              <w:pStyle w:val="BlockText"/>
              <w:rPr>
                <w:rFonts w:ascii="Times New Roman" w:hAnsi="Times New Roman" w:cs="Times New Roman"/>
                <w:szCs w:val="24"/>
              </w:rPr>
            </w:pPr>
          </w:p>
          <w:p w14:paraId="05A9BC4C"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Once screening is complete, enter the CAIVRS confirmation code on </w:t>
            </w:r>
            <w:hyperlink r:id="rId48" w:history="1">
              <w:r w:rsidRPr="004007B7">
                <w:rPr>
                  <w:rStyle w:val="Hyperlink"/>
                  <w:rFonts w:ascii="Times New Roman" w:hAnsi="Times New Roman" w:cs="Times New Roman"/>
                  <w:szCs w:val="24"/>
                </w:rPr>
                <w:t>VA Form 26-6393</w:t>
              </w:r>
            </w:hyperlink>
            <w:r w:rsidRPr="004007B7">
              <w:rPr>
                <w:rFonts w:ascii="Times New Roman" w:hAnsi="Times New Roman" w:cs="Times New Roman"/>
                <w:szCs w:val="24"/>
              </w:rPr>
              <w:t xml:space="preserve">, </w:t>
            </w:r>
            <w:r w:rsidRPr="004007B7">
              <w:rPr>
                <w:rFonts w:ascii="Times New Roman" w:hAnsi="Times New Roman" w:cs="Times New Roman"/>
                <w:i/>
                <w:szCs w:val="24"/>
              </w:rPr>
              <w:t>Loan Analysis</w:t>
            </w:r>
            <w:r w:rsidRPr="004007B7">
              <w:rPr>
                <w:rFonts w:ascii="Times New Roman" w:hAnsi="Times New Roman" w:cs="Times New Roman"/>
                <w:szCs w:val="24"/>
              </w:rPr>
              <w:t xml:space="preserve">, in the space to the right of the “no” block in item 46 for purchase and refinances.  </w:t>
            </w:r>
          </w:p>
          <w:p w14:paraId="5BA97358" w14:textId="77777777" w:rsidR="00552FD5" w:rsidRPr="004007B7" w:rsidRDefault="00552FD5" w:rsidP="00552FD5">
            <w:pPr>
              <w:pStyle w:val="BlockText"/>
              <w:rPr>
                <w:rFonts w:ascii="Times New Roman" w:hAnsi="Times New Roman" w:cs="Times New Roman"/>
                <w:szCs w:val="24"/>
              </w:rPr>
            </w:pPr>
          </w:p>
          <w:p w14:paraId="0EBAD89B" w14:textId="77777777" w:rsidR="00552FD5" w:rsidRPr="004007B7" w:rsidRDefault="00552FD5" w:rsidP="00174A95">
            <w:pPr>
              <w:pStyle w:val="BlockText"/>
              <w:rPr>
                <w:rFonts w:ascii="Times New Roman" w:hAnsi="Times New Roman" w:cs="Times New Roman"/>
                <w:szCs w:val="24"/>
              </w:rPr>
            </w:pPr>
            <w:r w:rsidRPr="004007B7">
              <w:rPr>
                <w:rFonts w:ascii="Times New Roman" w:hAnsi="Times New Roman" w:cs="Times New Roman"/>
                <w:szCs w:val="24"/>
              </w:rPr>
              <w:t xml:space="preserve">For IRRRLs, enter the code on </w:t>
            </w:r>
            <w:hyperlink r:id="rId49" w:history="1">
              <w:r w:rsidRPr="004007B7">
                <w:rPr>
                  <w:rStyle w:val="Hyperlink"/>
                  <w:rFonts w:ascii="Times New Roman" w:hAnsi="Times New Roman" w:cs="Times New Roman"/>
                  <w:szCs w:val="24"/>
                </w:rPr>
                <w:t>VA Form 26-8923</w:t>
              </w:r>
            </w:hyperlink>
            <w:r w:rsidRPr="004007B7">
              <w:rPr>
                <w:rFonts w:ascii="Times New Roman" w:hAnsi="Times New Roman" w:cs="Times New Roman"/>
                <w:szCs w:val="24"/>
              </w:rPr>
              <w:t xml:space="preserve">, </w:t>
            </w:r>
            <w:r w:rsidRPr="004007B7">
              <w:rPr>
                <w:rFonts w:ascii="Times New Roman" w:hAnsi="Times New Roman" w:cs="Times New Roman"/>
                <w:i/>
                <w:szCs w:val="24"/>
              </w:rPr>
              <w:t xml:space="preserve">IRRRL </w:t>
            </w:r>
            <w:r w:rsidR="00174A95">
              <w:rPr>
                <w:rFonts w:ascii="Times New Roman" w:hAnsi="Times New Roman" w:cs="Times New Roman"/>
                <w:i/>
                <w:szCs w:val="24"/>
              </w:rPr>
              <w:t>W</w:t>
            </w:r>
            <w:r w:rsidRPr="004007B7">
              <w:rPr>
                <w:rFonts w:ascii="Times New Roman" w:hAnsi="Times New Roman" w:cs="Times New Roman"/>
                <w:i/>
                <w:szCs w:val="24"/>
              </w:rPr>
              <w:t>orksheet,</w:t>
            </w:r>
            <w:r w:rsidR="00174A95">
              <w:rPr>
                <w:rFonts w:ascii="Times New Roman" w:hAnsi="Times New Roman" w:cs="Times New Roman"/>
                <w:szCs w:val="24"/>
              </w:rPr>
              <w:t xml:space="preserve"> in the Notes section.</w:t>
            </w:r>
          </w:p>
        </w:tc>
      </w:tr>
    </w:tbl>
    <w:p w14:paraId="74B75707"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297D441E" w14:textId="77777777" w:rsidTr="00552FD5">
        <w:tc>
          <w:tcPr>
            <w:tcW w:w="1728" w:type="dxa"/>
            <w:shd w:val="clear" w:color="auto" w:fill="auto"/>
          </w:tcPr>
          <w:p w14:paraId="38929CBB" w14:textId="77777777" w:rsidR="00552FD5" w:rsidRPr="005D2FC0" w:rsidRDefault="00552FD5" w:rsidP="00552FD5">
            <w:pPr>
              <w:pStyle w:val="Heading5"/>
              <w:rPr>
                <w:rFonts w:ascii="Times New Roman" w:hAnsi="Times New Roman" w:cs="Times New Roman"/>
              </w:rPr>
            </w:pPr>
            <w:bookmarkStart w:id="98" w:name="_fs_Givzt30iCEmFhCOccLqtKA" w:colFirst="0" w:colLast="0"/>
            <w:r w:rsidRPr="005D2FC0">
              <w:rPr>
                <w:rFonts w:ascii="Times New Roman" w:hAnsi="Times New Roman" w:cs="Times New Roman"/>
              </w:rPr>
              <w:t>d. Borrower with Presently Delinquent Federal Debts</w:t>
            </w:r>
          </w:p>
        </w:tc>
        <w:tc>
          <w:tcPr>
            <w:tcW w:w="7818" w:type="dxa"/>
            <w:shd w:val="clear" w:color="auto" w:fill="auto"/>
          </w:tcPr>
          <w:p w14:paraId="6B938F11" w14:textId="7B73D634" w:rsidR="00552FD5" w:rsidRPr="004007B7" w:rsidRDefault="00552FD5" w:rsidP="00552FD5">
            <w:pPr>
              <w:pStyle w:val="BlockText"/>
              <w:tabs>
                <w:tab w:val="left" w:pos="720"/>
              </w:tabs>
              <w:rPr>
                <w:rFonts w:ascii="Times New Roman" w:hAnsi="Times New Roman" w:cs="Times New Roman"/>
                <w:szCs w:val="24"/>
              </w:rPr>
            </w:pPr>
            <w:r w:rsidRPr="004007B7">
              <w:rPr>
                <w:rFonts w:ascii="Times New Roman" w:hAnsi="Times New Roman" w:cs="Times New Roman"/>
                <w:szCs w:val="24"/>
              </w:rPr>
              <w:t>When CAIVRS or another source indicates that</w:t>
            </w:r>
            <w:r w:rsidR="00C9113D">
              <w:rPr>
                <w:rFonts w:ascii="Times New Roman" w:hAnsi="Times New Roman" w:cs="Times New Roman"/>
                <w:szCs w:val="24"/>
              </w:rPr>
              <w:t xml:space="preserve"> the borrower has a delinquent F</w:t>
            </w:r>
            <w:r w:rsidRPr="004007B7">
              <w:rPr>
                <w:rFonts w:ascii="Times New Roman" w:hAnsi="Times New Roman" w:cs="Times New Roman"/>
                <w:szCs w:val="24"/>
              </w:rPr>
              <w:t>ederal debt, the following steps must be taken:</w:t>
            </w:r>
            <w:r w:rsidRPr="004007B7">
              <w:rPr>
                <w:rFonts w:ascii="Times New Roman" w:hAnsi="Times New Roman" w:cs="Times New Roman"/>
                <w:szCs w:val="24"/>
              </w:rPr>
              <w:br/>
            </w:r>
          </w:p>
          <w:p w14:paraId="16E476EA" w14:textId="77777777" w:rsidR="00552FD5" w:rsidRPr="004007B7" w:rsidRDefault="00552FD5" w:rsidP="0044598D">
            <w:pPr>
              <w:pStyle w:val="BlockText"/>
              <w:numPr>
                <w:ilvl w:val="0"/>
                <w:numId w:val="47"/>
              </w:numPr>
              <w:tabs>
                <w:tab w:val="left" w:pos="720"/>
              </w:tabs>
              <w:rPr>
                <w:rFonts w:ascii="Times New Roman" w:hAnsi="Times New Roman" w:cs="Times New Roman"/>
                <w:szCs w:val="24"/>
              </w:rPr>
            </w:pPr>
            <w:r w:rsidRPr="004007B7">
              <w:rPr>
                <w:rFonts w:ascii="Times New Roman" w:hAnsi="Times New Roman" w:cs="Times New Roman"/>
                <w:szCs w:val="24"/>
              </w:rPr>
              <w:t xml:space="preserve">Suspend processing of the loan application to determine the </w:t>
            </w:r>
            <w:r w:rsidR="00BE1E29">
              <w:rPr>
                <w:rFonts w:ascii="Times New Roman" w:hAnsi="Times New Roman" w:cs="Times New Roman"/>
                <w:szCs w:val="24"/>
              </w:rPr>
              <w:t xml:space="preserve">reason for the non “A” number. </w:t>
            </w:r>
          </w:p>
          <w:p w14:paraId="55B2ACAC" w14:textId="77777777" w:rsidR="00552FD5" w:rsidRPr="004007B7" w:rsidRDefault="00552FD5" w:rsidP="0044598D">
            <w:pPr>
              <w:pStyle w:val="BlockText"/>
              <w:numPr>
                <w:ilvl w:val="0"/>
                <w:numId w:val="47"/>
              </w:numPr>
              <w:tabs>
                <w:tab w:val="left" w:pos="720"/>
              </w:tabs>
              <w:rPr>
                <w:rFonts w:ascii="Times New Roman" w:hAnsi="Times New Roman" w:cs="Times New Roman"/>
                <w:szCs w:val="24"/>
              </w:rPr>
            </w:pPr>
            <w:proofErr w:type="gramStart"/>
            <w:r w:rsidRPr="004007B7">
              <w:rPr>
                <w:rFonts w:ascii="Times New Roman" w:hAnsi="Times New Roman" w:cs="Times New Roman"/>
                <w:szCs w:val="24"/>
              </w:rPr>
              <w:t>Give full considerati</w:t>
            </w:r>
            <w:r w:rsidR="00BE1E29">
              <w:rPr>
                <w:rFonts w:ascii="Times New Roman" w:hAnsi="Times New Roman" w:cs="Times New Roman"/>
                <w:szCs w:val="24"/>
              </w:rPr>
              <w:t>on to</w:t>
            </w:r>
            <w:proofErr w:type="gramEnd"/>
            <w:r w:rsidRPr="004007B7">
              <w:rPr>
                <w:rFonts w:ascii="Times New Roman" w:hAnsi="Times New Roman" w:cs="Times New Roman"/>
                <w:szCs w:val="24"/>
              </w:rPr>
              <w:t xml:space="preserve"> the CAIVRS information, and any subsequent clarifying information or documentation provided, in applying VA credit standards.  Any non “A” number received does not automatically disqualify a Veteran from using their home loan benefit; however, the lender must document and jus</w:t>
            </w:r>
            <w:r w:rsidR="00BE1E29">
              <w:rPr>
                <w:rFonts w:ascii="Times New Roman" w:hAnsi="Times New Roman" w:cs="Times New Roman"/>
                <w:szCs w:val="24"/>
              </w:rPr>
              <w:t>tify the approval. See Topic 7, subsection b of this c</w:t>
            </w:r>
            <w:r w:rsidRPr="004007B7">
              <w:rPr>
                <w:rFonts w:ascii="Times New Roman" w:hAnsi="Times New Roman" w:cs="Times New Roman"/>
                <w:szCs w:val="24"/>
              </w:rPr>
              <w:t>hapter for documentatio</w:t>
            </w:r>
            <w:r w:rsidR="00BE1E29">
              <w:rPr>
                <w:rFonts w:ascii="Times New Roman" w:hAnsi="Times New Roman" w:cs="Times New Roman"/>
                <w:szCs w:val="24"/>
              </w:rPr>
              <w:t>n and explanation requirements.</w:t>
            </w:r>
          </w:p>
          <w:p w14:paraId="42972F21" w14:textId="77777777" w:rsidR="00552FD5" w:rsidRPr="004007B7" w:rsidRDefault="00552FD5" w:rsidP="0044598D">
            <w:pPr>
              <w:pStyle w:val="BlockText"/>
              <w:numPr>
                <w:ilvl w:val="0"/>
                <w:numId w:val="47"/>
              </w:numPr>
              <w:tabs>
                <w:tab w:val="left" w:pos="720"/>
              </w:tabs>
              <w:rPr>
                <w:rFonts w:ascii="Times New Roman" w:hAnsi="Times New Roman" w:cs="Times New Roman"/>
                <w:szCs w:val="24"/>
              </w:rPr>
            </w:pPr>
            <w:r w:rsidRPr="004007B7">
              <w:rPr>
                <w:rFonts w:ascii="Times New Roman" w:hAnsi="Times New Roman" w:cs="Times New Roman"/>
                <w:szCs w:val="24"/>
              </w:rPr>
              <w:t>If a previous VA loan is involved that resulted in a debt to the government (due to foreclosures, short sale, deed in lieu, or other), the borrower may contact</w:t>
            </w:r>
            <w:r w:rsidR="00B91536">
              <w:rPr>
                <w:rFonts w:ascii="Times New Roman" w:hAnsi="Times New Roman" w:cs="Times New Roman"/>
                <w:szCs w:val="24"/>
              </w:rPr>
              <w:t xml:space="preserve"> the</w:t>
            </w:r>
            <w:r w:rsidRPr="004007B7">
              <w:rPr>
                <w:rFonts w:ascii="Times New Roman" w:hAnsi="Times New Roman" w:cs="Times New Roman"/>
                <w:szCs w:val="24"/>
              </w:rPr>
              <w:t xml:space="preserve"> VA Debt Management </w:t>
            </w:r>
            <w:r w:rsidR="00B91536">
              <w:rPr>
                <w:rFonts w:ascii="Times New Roman" w:hAnsi="Times New Roman" w:cs="Times New Roman"/>
                <w:szCs w:val="24"/>
              </w:rPr>
              <w:t xml:space="preserve">Center </w:t>
            </w:r>
            <w:r w:rsidRPr="004007B7">
              <w:rPr>
                <w:rFonts w:ascii="Times New Roman" w:hAnsi="Times New Roman" w:cs="Times New Roman"/>
                <w:szCs w:val="24"/>
              </w:rPr>
              <w:t xml:space="preserve">at 1-800-827-0648 or at </w:t>
            </w:r>
            <w:hyperlink r:id="rId50" w:history="1">
              <w:r w:rsidRPr="004007B7">
                <w:rPr>
                  <w:rStyle w:val="Hyperlink"/>
                  <w:rFonts w:ascii="Times New Roman" w:hAnsi="Times New Roman" w:cs="Times New Roman"/>
                  <w:szCs w:val="24"/>
                </w:rPr>
                <w:t>dmc.ops@va.gov</w:t>
              </w:r>
            </w:hyperlink>
            <w:r w:rsidRPr="004007B7">
              <w:rPr>
                <w:rFonts w:ascii="Times New Roman" w:hAnsi="Times New Roman" w:cs="Times New Roman"/>
                <w:szCs w:val="24"/>
              </w:rPr>
              <w:t xml:space="preserve"> to </w:t>
            </w:r>
            <w:proofErr w:type="gramStart"/>
            <w:r w:rsidRPr="004007B7">
              <w:rPr>
                <w:rFonts w:ascii="Times New Roman" w:hAnsi="Times New Roman" w:cs="Times New Roman"/>
                <w:szCs w:val="24"/>
              </w:rPr>
              <w:t>make arrangements</w:t>
            </w:r>
            <w:proofErr w:type="gramEnd"/>
            <w:r w:rsidRPr="004007B7">
              <w:rPr>
                <w:rFonts w:ascii="Times New Roman" w:hAnsi="Times New Roman" w:cs="Times New Roman"/>
                <w:szCs w:val="24"/>
              </w:rPr>
              <w:t xml:space="preserve"> to repay the debt.</w:t>
            </w:r>
          </w:p>
          <w:p w14:paraId="3CF7ED5D" w14:textId="77777777" w:rsidR="00552FD5" w:rsidRPr="004007B7" w:rsidRDefault="00552FD5" w:rsidP="00552FD5">
            <w:pPr>
              <w:pStyle w:val="BlockText"/>
              <w:tabs>
                <w:tab w:val="left" w:pos="720"/>
              </w:tabs>
              <w:rPr>
                <w:rFonts w:ascii="Times New Roman" w:hAnsi="Times New Roman" w:cs="Times New Roman"/>
                <w:szCs w:val="24"/>
              </w:rPr>
            </w:pPr>
          </w:p>
          <w:p w14:paraId="0E59E39A" w14:textId="77777777" w:rsidR="00552FD5" w:rsidRPr="004007B7" w:rsidRDefault="00552FD5" w:rsidP="00552FD5">
            <w:pPr>
              <w:pStyle w:val="BlockText"/>
              <w:tabs>
                <w:tab w:val="left" w:pos="720"/>
              </w:tabs>
              <w:rPr>
                <w:rFonts w:ascii="Times New Roman" w:hAnsi="Times New Roman" w:cs="Times New Roman"/>
                <w:szCs w:val="24"/>
              </w:rPr>
            </w:pPr>
            <w:r w:rsidRPr="004007B7">
              <w:rPr>
                <w:rFonts w:ascii="Times New Roman" w:hAnsi="Times New Roman" w:cs="Times New Roman"/>
                <w:szCs w:val="24"/>
              </w:rPr>
              <w:t>Generally</w:t>
            </w:r>
            <w:r w:rsidR="00B91536">
              <w:rPr>
                <w:rFonts w:ascii="Times New Roman" w:hAnsi="Times New Roman" w:cs="Times New Roman"/>
                <w:szCs w:val="24"/>
              </w:rPr>
              <w:t>,</w:t>
            </w:r>
            <w:r w:rsidRPr="004007B7">
              <w:rPr>
                <w:rFonts w:ascii="Times New Roman" w:hAnsi="Times New Roman" w:cs="Times New Roman"/>
                <w:szCs w:val="24"/>
              </w:rPr>
              <w:t xml:space="preserve"> only type 2 VA loans (</w:t>
            </w:r>
            <w:r w:rsidR="00174A95">
              <w:rPr>
                <w:rFonts w:ascii="Times New Roman" w:hAnsi="Times New Roman" w:cs="Times New Roman"/>
                <w:szCs w:val="24"/>
              </w:rPr>
              <w:t xml:space="preserve">fifth </w:t>
            </w:r>
            <w:r w:rsidRPr="004007B7">
              <w:rPr>
                <w:rFonts w:ascii="Times New Roman" w:hAnsi="Times New Roman" w:cs="Times New Roman"/>
                <w:szCs w:val="24"/>
              </w:rPr>
              <w:t>digi</w:t>
            </w:r>
            <w:r w:rsidR="00174A95">
              <w:rPr>
                <w:rFonts w:ascii="Times New Roman" w:hAnsi="Times New Roman" w:cs="Times New Roman"/>
                <w:szCs w:val="24"/>
              </w:rPr>
              <w:t>t of the VA loan number) result</w:t>
            </w:r>
            <w:r w:rsidRPr="004007B7">
              <w:rPr>
                <w:rFonts w:ascii="Times New Roman" w:hAnsi="Times New Roman" w:cs="Times New Roman"/>
                <w:szCs w:val="24"/>
              </w:rPr>
              <w:t xml:space="preserve"> in a debt to VA and are reported.  The Veteran’s entitlement cannot be restored until the debt to VA is paid in full. </w:t>
            </w:r>
          </w:p>
        </w:tc>
      </w:tr>
    </w:tbl>
    <w:bookmarkEnd w:id="23"/>
    <w:bookmarkEnd w:id="98"/>
    <w:p w14:paraId="45AAFD14" w14:textId="77777777" w:rsidR="00552FD5" w:rsidRPr="008F0354" w:rsidRDefault="00552FD5" w:rsidP="00552FD5">
      <w:pPr>
        <w:pStyle w:val="ContinuedBlockLine"/>
        <w:ind w:left="1728"/>
        <w:rPr>
          <w:rFonts w:ascii="Times New Roman" w:hAnsi="Times New Roman" w:cs="Times New Roman"/>
        </w:rPr>
      </w:pPr>
      <w:proofErr w:type="gramStart"/>
      <w:r w:rsidRPr="008F0354">
        <w:rPr>
          <w:rFonts w:ascii="Times New Roman" w:hAnsi="Times New Roman" w:cs="Times New Roman"/>
        </w:rPr>
        <w:t>Continued on</w:t>
      </w:r>
      <w:proofErr w:type="gramEnd"/>
      <w:r w:rsidRPr="008F0354">
        <w:rPr>
          <w:rFonts w:ascii="Times New Roman" w:hAnsi="Times New Roman" w:cs="Times New Roman"/>
        </w:rPr>
        <w:t xml:space="preserve"> next page</w:t>
      </w:r>
    </w:p>
    <w:p w14:paraId="4BBBBB5C" w14:textId="0F4AA017"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6. Debts Owed to the Federal</w:t>
      </w:r>
      <w:r w:rsidR="00A52231">
        <w:rPr>
          <w:rFonts w:ascii="Arial" w:hAnsi="Arial" w:cs="Arial"/>
          <w:noProof/>
        </w:rPr>
        <w:t xml:space="preserve"> Government</w:t>
      </w:r>
      <w:r w:rsidRPr="00136995">
        <w:rPr>
          <w:rFonts w:ascii="Arial" w:hAnsi="Arial" w:cs="Arial"/>
          <w:noProof/>
        </w:rPr>
        <w:fldChar w:fldCharType="end"/>
      </w:r>
      <w:r w:rsidRPr="00136995">
        <w:rPr>
          <w:rFonts w:ascii="Arial" w:hAnsi="Arial" w:cs="Arial"/>
        </w:rPr>
        <w:t xml:space="preserve">, </w:t>
      </w:r>
      <w:r w:rsidRPr="00D92656">
        <w:rPr>
          <w:rFonts w:ascii="Arial" w:hAnsi="Arial" w:cs="Arial"/>
          <w:b w:val="0"/>
          <w:sz w:val="24"/>
          <w:szCs w:val="24"/>
        </w:rPr>
        <w:t>continued</w:t>
      </w:r>
    </w:p>
    <w:p w14:paraId="7C0FA31E"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3104AB96" w14:textId="77777777" w:rsidTr="00552FD5">
        <w:tc>
          <w:tcPr>
            <w:tcW w:w="1728" w:type="dxa"/>
            <w:shd w:val="clear" w:color="auto" w:fill="auto"/>
          </w:tcPr>
          <w:p w14:paraId="7EF1A8E9" w14:textId="4E261AB9" w:rsidR="00552FD5" w:rsidRPr="005D2FC0" w:rsidRDefault="00552FD5" w:rsidP="00552FD5">
            <w:pPr>
              <w:pStyle w:val="ContinuedBlockLabel"/>
              <w:rPr>
                <w:rFonts w:ascii="Times New Roman" w:hAnsi="Times New Roman" w:cs="Times New Roman"/>
              </w:rPr>
            </w:pPr>
            <w:r w:rsidRPr="005D2FC0">
              <w:rPr>
                <w:rFonts w:ascii="Times New Roman" w:hAnsi="Times New Roman" w:cs="Times New Roman"/>
              </w:rPr>
              <w:fldChar w:fldCharType="begin"/>
            </w:r>
            <w:r w:rsidRPr="005D2FC0">
              <w:rPr>
                <w:rFonts w:ascii="Times New Roman" w:hAnsi="Times New Roman" w:cs="Times New Roman"/>
              </w:rPr>
              <w:instrText xml:space="preserve">STYLEREF  "Block Label"  \* MERGEFORMAT </w:instrText>
            </w:r>
            <w:r w:rsidRPr="005D2FC0">
              <w:rPr>
                <w:rFonts w:ascii="Times New Roman" w:hAnsi="Times New Roman" w:cs="Times New Roman"/>
              </w:rPr>
              <w:fldChar w:fldCharType="separate"/>
            </w:r>
            <w:r w:rsidR="00A52231" w:rsidRPr="00A52231">
              <w:rPr>
                <w:rFonts w:ascii="Times New Roman" w:hAnsi="Times New Roman" w:cs="Times New Roman"/>
                <w:bCs/>
                <w:noProof/>
              </w:rPr>
              <w:t xml:space="preserve">d. Borrower with Presently Delinquent </w:t>
            </w:r>
            <w:r w:rsidR="00A52231">
              <w:rPr>
                <w:rFonts w:ascii="Times New Roman" w:hAnsi="Times New Roman" w:cs="Times New Roman"/>
                <w:noProof/>
              </w:rPr>
              <w:t>Federal Debts</w:t>
            </w:r>
            <w:r w:rsidRPr="005D2FC0">
              <w:rPr>
                <w:rFonts w:ascii="Times New Roman" w:hAnsi="Times New Roman" w:cs="Times New Roman"/>
              </w:rPr>
              <w:fldChar w:fldCharType="end"/>
            </w:r>
            <w:r w:rsidRPr="005D2FC0">
              <w:rPr>
                <w:rFonts w:ascii="Times New Roman" w:hAnsi="Times New Roman" w:cs="Times New Roman"/>
                <w:b w:val="0"/>
              </w:rPr>
              <w:t>, continued</w:t>
            </w:r>
          </w:p>
        </w:tc>
        <w:tc>
          <w:tcPr>
            <w:tcW w:w="7818" w:type="dxa"/>
            <w:shd w:val="clear" w:color="auto" w:fill="auto"/>
          </w:tcPr>
          <w:p w14:paraId="17E9EBF5" w14:textId="77777777" w:rsidR="00552FD5" w:rsidRPr="004007B7" w:rsidRDefault="00B91536" w:rsidP="00552FD5">
            <w:pPr>
              <w:pStyle w:val="BlockText"/>
              <w:tabs>
                <w:tab w:val="left" w:pos="720"/>
              </w:tabs>
              <w:rPr>
                <w:rFonts w:ascii="Times New Roman" w:hAnsi="Times New Roman" w:cs="Times New Roman"/>
                <w:szCs w:val="24"/>
              </w:rPr>
            </w:pPr>
            <w:r>
              <w:rPr>
                <w:rFonts w:ascii="Times New Roman" w:hAnsi="Times New Roman" w:cs="Times New Roman"/>
                <w:szCs w:val="24"/>
              </w:rPr>
              <w:t xml:space="preserve">If the fifth </w:t>
            </w:r>
            <w:r w:rsidR="00552FD5" w:rsidRPr="004007B7">
              <w:rPr>
                <w:rFonts w:ascii="Times New Roman" w:hAnsi="Times New Roman" w:cs="Times New Roman"/>
                <w:szCs w:val="24"/>
              </w:rPr>
              <w:t>digit of the previous loan number is a</w:t>
            </w:r>
            <w:r>
              <w:rPr>
                <w:rFonts w:ascii="Times New Roman" w:hAnsi="Times New Roman" w:cs="Times New Roman"/>
                <w:szCs w:val="24"/>
              </w:rPr>
              <w:t xml:space="preserve"> type 6 VA loan, there is generally </w:t>
            </w:r>
            <w:r w:rsidR="00552FD5" w:rsidRPr="004007B7">
              <w:rPr>
                <w:rFonts w:ascii="Times New Roman" w:hAnsi="Times New Roman" w:cs="Times New Roman"/>
                <w:szCs w:val="24"/>
              </w:rPr>
              <w:t xml:space="preserve">a loss to the government and the loss is not reported to CAVIRS.   A loss to VA does not need to be repaid; however, the Veteran’s previously used entitlement to guaranty the previous VA loan is not restored until the loss is paid in full.   </w:t>
            </w:r>
          </w:p>
          <w:p w14:paraId="040DCC7B" w14:textId="77777777" w:rsidR="00552FD5" w:rsidRPr="004007B7" w:rsidRDefault="00552FD5" w:rsidP="00552FD5">
            <w:pPr>
              <w:pStyle w:val="BlockText"/>
              <w:tabs>
                <w:tab w:val="left" w:pos="720"/>
              </w:tabs>
              <w:rPr>
                <w:rFonts w:ascii="Times New Roman" w:hAnsi="Times New Roman"/>
                <w:szCs w:val="24"/>
              </w:rPr>
            </w:pPr>
          </w:p>
          <w:p w14:paraId="206A402F"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Each agency has their timeliness requirements before removing a non “A” CAVIRS finding.  This does not preclude the Veteran or borrower from receiving a VA loan if credit standards are me</w:t>
            </w:r>
            <w:r>
              <w:rPr>
                <w:rFonts w:ascii="Times New Roman" w:hAnsi="Times New Roman" w:cs="Times New Roman"/>
                <w:szCs w:val="24"/>
              </w:rPr>
              <w:t>t for VA loans.  See Topic 4.07</w:t>
            </w:r>
            <w:r w:rsidRPr="004007B7">
              <w:rPr>
                <w:rFonts w:ascii="Times New Roman" w:hAnsi="Times New Roman" w:cs="Times New Roman"/>
                <w:szCs w:val="24"/>
              </w:rPr>
              <w:t>b (13 and 14) of this Chapter for guidelines after a bankruptcy or foreclosure.</w:t>
            </w:r>
          </w:p>
          <w:p w14:paraId="272D1914" w14:textId="77777777" w:rsidR="00552FD5" w:rsidRPr="004007B7" w:rsidRDefault="00552FD5" w:rsidP="00552FD5">
            <w:pPr>
              <w:pStyle w:val="BulletText1"/>
              <w:numPr>
                <w:ilvl w:val="0"/>
                <w:numId w:val="0"/>
              </w:numPr>
              <w:rPr>
                <w:rFonts w:ascii="Times New Roman" w:hAnsi="Times New Roman" w:cs="Times New Roman"/>
                <w:szCs w:val="24"/>
              </w:rPr>
            </w:pPr>
          </w:p>
          <w:p w14:paraId="0827CB1E" w14:textId="77777777" w:rsidR="00552FD5" w:rsidRPr="004007B7" w:rsidRDefault="00552FD5" w:rsidP="00552FD5">
            <w:pPr>
              <w:pStyle w:val="BulletText1"/>
              <w:numPr>
                <w:ilvl w:val="0"/>
                <w:numId w:val="0"/>
              </w:numPr>
              <w:rPr>
                <w:rFonts w:ascii="Times New Roman" w:hAnsi="Times New Roman" w:cs="Times New Roman"/>
                <w:szCs w:val="24"/>
              </w:rPr>
            </w:pPr>
            <w:r w:rsidRPr="00A20684">
              <w:rPr>
                <w:rFonts w:ascii="Times New Roman" w:hAnsi="Times New Roman" w:cs="Times New Roman"/>
                <w:b/>
                <w:szCs w:val="24"/>
              </w:rPr>
              <w:t>Example</w:t>
            </w:r>
            <w:r w:rsidRPr="004007B7">
              <w:rPr>
                <w:rFonts w:ascii="Times New Roman" w:hAnsi="Times New Roman" w:cs="Times New Roman"/>
                <w:szCs w:val="24"/>
              </w:rPr>
              <w:t>:  A borrower suffered a</w:t>
            </w:r>
            <w:r>
              <w:rPr>
                <w:rFonts w:ascii="Times New Roman" w:hAnsi="Times New Roman" w:cs="Times New Roman"/>
                <w:szCs w:val="24"/>
              </w:rPr>
              <w:t xml:space="preserve"> loss on a FHA loan home loan 2 </w:t>
            </w:r>
            <w:r w:rsidRPr="004007B7">
              <w:rPr>
                <w:rFonts w:ascii="Times New Roman" w:hAnsi="Times New Roman" w:cs="Times New Roman"/>
                <w:szCs w:val="24"/>
              </w:rPr>
              <w:t>years ago.  While HUD has not remo</w:t>
            </w:r>
            <w:r w:rsidR="00A20684">
              <w:rPr>
                <w:rFonts w:ascii="Times New Roman" w:hAnsi="Times New Roman" w:cs="Times New Roman"/>
                <w:szCs w:val="24"/>
              </w:rPr>
              <w:t>ved the CAIVRS finding as the 3-</w:t>
            </w:r>
            <w:r w:rsidRPr="004007B7">
              <w:rPr>
                <w:rFonts w:ascii="Times New Roman" w:hAnsi="Times New Roman" w:cs="Times New Roman"/>
                <w:szCs w:val="24"/>
              </w:rPr>
              <w:t>year waiting period has not passed for FHA, the lender is eligible to continue processing a VA loan without an “A” CAIVRS finding due to the borrower(s) meeting VA credit guidelines for foreclosures and documented in the loan file.</w:t>
            </w:r>
          </w:p>
          <w:p w14:paraId="79A7EFDF" w14:textId="77777777" w:rsidR="00552FD5" w:rsidRPr="004007B7" w:rsidRDefault="00552FD5" w:rsidP="00552FD5">
            <w:pPr>
              <w:pStyle w:val="NoteText"/>
              <w:rPr>
                <w:rFonts w:ascii="Times New Roman" w:hAnsi="Times New Roman" w:cs="Times New Roman"/>
                <w:szCs w:val="24"/>
              </w:rPr>
            </w:pPr>
          </w:p>
          <w:p w14:paraId="3AAA4422" w14:textId="77777777" w:rsidR="00552FD5" w:rsidRPr="00B91536" w:rsidRDefault="00552FD5" w:rsidP="00B91536">
            <w:pPr>
              <w:pStyle w:val="NoteText"/>
              <w:rPr>
                <w:rFonts w:ascii="Times New Roman" w:hAnsi="Times New Roman" w:cs="Times New Roman"/>
                <w:szCs w:val="24"/>
              </w:rPr>
            </w:pPr>
            <w:r w:rsidRPr="004007B7">
              <w:rPr>
                <w:rFonts w:ascii="Times New Roman" w:hAnsi="Times New Roman" w:cs="Times New Roman"/>
                <w:szCs w:val="24"/>
              </w:rPr>
              <w:t xml:space="preserve">CAIVRS information is only for the lender’s and borrower’s use in processing the loan application.  Only those persons having responsibility for screening borrowers and/or co-borrowers may use CAIVRS.  </w:t>
            </w:r>
            <w:r w:rsidRPr="004007B7">
              <w:rPr>
                <w:rFonts w:ascii="Times New Roman" w:hAnsi="Times New Roman" w:cs="Times New Roman"/>
                <w:bCs/>
                <w:szCs w:val="24"/>
              </w:rPr>
              <w:t>Any other use is unauthorized</w:t>
            </w:r>
            <w:r w:rsidR="00B91536">
              <w:rPr>
                <w:rFonts w:ascii="Times New Roman" w:hAnsi="Times New Roman" w:cs="Times New Roman"/>
                <w:szCs w:val="24"/>
              </w:rPr>
              <w:t>.</w:t>
            </w:r>
          </w:p>
        </w:tc>
      </w:tr>
    </w:tbl>
    <w:p w14:paraId="1B376E2A"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3E5D228E" w14:textId="77777777" w:rsidTr="00552FD5">
        <w:tc>
          <w:tcPr>
            <w:tcW w:w="1728" w:type="dxa"/>
            <w:shd w:val="clear" w:color="auto" w:fill="auto"/>
          </w:tcPr>
          <w:p w14:paraId="3889FE7A" w14:textId="77777777" w:rsidR="00552FD5" w:rsidRPr="005D2FC0" w:rsidRDefault="00552FD5" w:rsidP="00552FD5">
            <w:pPr>
              <w:pStyle w:val="ContinuedBlockLabel"/>
              <w:rPr>
                <w:rFonts w:ascii="Times New Roman" w:hAnsi="Times New Roman" w:cs="Times New Roman"/>
                <w:highlight w:val="yellow"/>
              </w:rPr>
            </w:pPr>
            <w:r w:rsidRPr="005D2FC0">
              <w:rPr>
                <w:rFonts w:ascii="Times New Roman" w:hAnsi="Times New Roman" w:cs="Times New Roman"/>
              </w:rPr>
              <w:t>e. Treatment of Federal Debts</w:t>
            </w:r>
          </w:p>
        </w:tc>
        <w:tc>
          <w:tcPr>
            <w:tcW w:w="7818" w:type="dxa"/>
            <w:shd w:val="clear" w:color="auto" w:fill="auto"/>
          </w:tcPr>
          <w:p w14:paraId="20F45129" w14:textId="77777777" w:rsidR="00552FD5" w:rsidRPr="004007B7" w:rsidRDefault="00552FD5" w:rsidP="00552FD5">
            <w:pPr>
              <w:pStyle w:val="NoteText"/>
              <w:rPr>
                <w:rFonts w:ascii="Times New Roman" w:hAnsi="Times New Roman" w:cs="Times New Roman"/>
              </w:rPr>
            </w:pPr>
            <w:r w:rsidRPr="004007B7">
              <w:rPr>
                <w:rFonts w:ascii="Times New Roman" w:hAnsi="Times New Roman" w:cs="Times New Roman"/>
                <w:szCs w:val="24"/>
              </w:rPr>
              <w:t xml:space="preserve">A borrower(s) </w:t>
            </w:r>
            <w:r w:rsidRPr="004007B7">
              <w:rPr>
                <w:rFonts w:ascii="Times New Roman" w:hAnsi="Times New Roman" w:cs="Times New Roman"/>
              </w:rPr>
              <w:t>cannot</w:t>
            </w:r>
            <w:r w:rsidRPr="004007B7">
              <w:rPr>
                <w:rFonts w:ascii="Times New Roman" w:hAnsi="Times New Roman" w:cs="Times New Roman"/>
                <w:b/>
                <w:bCs/>
              </w:rPr>
              <w:t xml:space="preserve"> </w:t>
            </w:r>
            <w:r w:rsidRPr="004007B7">
              <w:rPr>
                <w:rFonts w:ascii="Times New Roman" w:hAnsi="Times New Roman" w:cs="Times New Roman"/>
              </w:rPr>
              <w:t>be considered a satisfactory credit risk if he or she is presently delinquent or in default on any debt to the Federal Government until the delinquent account has been brought current or satisfactory arrangement have been made between the borrower and the Federal agency.</w:t>
            </w:r>
          </w:p>
          <w:p w14:paraId="57DA4645" w14:textId="77777777" w:rsidR="00552FD5" w:rsidRPr="004007B7" w:rsidRDefault="00552FD5" w:rsidP="00552FD5">
            <w:pPr>
              <w:pStyle w:val="NoteText"/>
              <w:rPr>
                <w:rFonts w:ascii="Times New Roman" w:hAnsi="Times New Roman" w:cs="Times New Roman"/>
              </w:rPr>
            </w:pPr>
          </w:p>
          <w:p w14:paraId="6BC69DA1" w14:textId="77777777" w:rsidR="00552FD5" w:rsidRPr="004007B7" w:rsidRDefault="00552FD5" w:rsidP="00552FD5">
            <w:pPr>
              <w:pStyle w:val="NoteText"/>
              <w:rPr>
                <w:rFonts w:ascii="Times New Roman" w:hAnsi="Times New Roman" w:cs="Times New Roman"/>
              </w:rPr>
            </w:pPr>
            <w:r w:rsidRPr="00A20684">
              <w:rPr>
                <w:rFonts w:ascii="Times New Roman" w:hAnsi="Times New Roman" w:cs="Times New Roman"/>
                <w:b/>
              </w:rPr>
              <w:t>Example</w:t>
            </w:r>
            <w:r w:rsidRPr="004007B7">
              <w:rPr>
                <w:rFonts w:ascii="Times New Roman" w:hAnsi="Times New Roman" w:cs="Times New Roman"/>
              </w:rPr>
              <w:t xml:space="preserve">:  A borrower </w:t>
            </w:r>
            <w:r w:rsidRPr="004007B7">
              <w:rPr>
                <w:rFonts w:ascii="Times New Roman" w:hAnsi="Times New Roman" w:cs="Times New Roman"/>
                <w:szCs w:val="24"/>
              </w:rPr>
              <w:t>has delinquent taxes and payments have not been made for several years.  The establishment of a payment plan after the CAVIRS finding has been addressed may not be sufficient to show a satisfactory payment arrangement to repay the obligation.</w:t>
            </w:r>
          </w:p>
          <w:p w14:paraId="3D9A1E27" w14:textId="77777777" w:rsidR="00552FD5" w:rsidRPr="004007B7" w:rsidRDefault="00552FD5" w:rsidP="00552FD5">
            <w:pPr>
              <w:pStyle w:val="NoteText"/>
              <w:tabs>
                <w:tab w:val="left" w:pos="720"/>
              </w:tabs>
              <w:rPr>
                <w:rFonts w:ascii="Times New Roman" w:hAnsi="Times New Roman" w:cs="Times New Roman"/>
                <w:szCs w:val="24"/>
              </w:rPr>
            </w:pPr>
          </w:p>
          <w:p w14:paraId="5C8390F6" w14:textId="77777777" w:rsidR="00552FD5" w:rsidRPr="00A20684" w:rsidRDefault="00552FD5" w:rsidP="00A20684">
            <w:pPr>
              <w:pStyle w:val="NoteText"/>
              <w:tabs>
                <w:tab w:val="left" w:pos="720"/>
              </w:tabs>
              <w:rPr>
                <w:rFonts w:ascii="Times New Roman" w:hAnsi="Times New Roman" w:cs="Times New Roman"/>
                <w:szCs w:val="24"/>
              </w:rPr>
            </w:pPr>
            <w:r w:rsidRPr="004007B7">
              <w:rPr>
                <w:rFonts w:ascii="Times New Roman" w:hAnsi="Times New Roman" w:cs="Times New Roman"/>
                <w:szCs w:val="24"/>
              </w:rPr>
              <w:t xml:space="preserve">A borrower(s) cannot be considered a satisfactory credit risk if he or she has a judgment lien against his or her property for a debt owed to the Government until the judgment </w:t>
            </w:r>
            <w:r w:rsidR="00A20684">
              <w:rPr>
                <w:rFonts w:ascii="Times New Roman" w:hAnsi="Times New Roman" w:cs="Times New Roman"/>
                <w:szCs w:val="24"/>
              </w:rPr>
              <w:t>is paid or otherwise satisfied.</w:t>
            </w:r>
          </w:p>
        </w:tc>
      </w:tr>
    </w:tbl>
    <w:p w14:paraId="16037EBA" w14:textId="77777777" w:rsidR="00552FD5" w:rsidRPr="00D40D20" w:rsidRDefault="00552FD5" w:rsidP="0044598D">
      <w:pPr>
        <w:pStyle w:val="BlockLine"/>
        <w:numPr>
          <w:ilvl w:val="0"/>
          <w:numId w:val="55"/>
        </w:numPr>
        <w:rPr>
          <w:rFonts w:ascii="Times New Roman" w:hAnsi="Times New Roman"/>
        </w:rPr>
      </w:pPr>
    </w:p>
    <w:p w14:paraId="1F215095" w14:textId="77777777" w:rsidR="00552FD5" w:rsidRPr="00136995" w:rsidRDefault="00552FD5" w:rsidP="00552FD5">
      <w:pPr>
        <w:pStyle w:val="Heading4"/>
        <w:rPr>
          <w:rFonts w:ascii="Arial" w:hAnsi="Arial" w:cs="Arial"/>
        </w:rPr>
      </w:pPr>
      <w:bookmarkStart w:id="99" w:name="_fs_wF3LybnH02X3y6Q1CfuQ"/>
      <w:bookmarkEnd w:id="24"/>
      <w:r w:rsidRPr="00136995">
        <w:rPr>
          <w:rFonts w:ascii="Arial" w:hAnsi="Arial" w:cs="Arial"/>
        </w:rPr>
        <w:lastRenderedPageBreak/>
        <w:t>7. Credit History – Required Documentation and Analysis</w:t>
      </w:r>
    </w:p>
    <w:bookmarkEnd w:id="99"/>
    <w:p w14:paraId="5C1D21A5" w14:textId="77777777" w:rsidR="00552FD5" w:rsidRPr="00D40D20" w:rsidRDefault="00552FD5" w:rsidP="007617BA">
      <w:pPr>
        <w:pStyle w:val="BlockLine"/>
        <w:numPr>
          <w:ilvl w:val="0"/>
          <w:numId w:val="55"/>
        </w:numPr>
        <w:jc w:val="left"/>
        <w:rPr>
          <w:rFonts w:ascii="Times New Roman" w:hAnsi="Times New Roman"/>
        </w:rPr>
      </w:pPr>
    </w:p>
    <w:tbl>
      <w:tblPr>
        <w:tblW w:w="9546" w:type="dxa"/>
        <w:tblLayout w:type="fixed"/>
        <w:tblLook w:val="04A0" w:firstRow="1" w:lastRow="0" w:firstColumn="1" w:lastColumn="0" w:noHBand="0" w:noVBand="1"/>
      </w:tblPr>
      <w:tblGrid>
        <w:gridCol w:w="1728"/>
        <w:gridCol w:w="7818"/>
      </w:tblGrid>
      <w:tr w:rsidR="00552FD5" w:rsidRPr="004007B7" w14:paraId="45A96A8F" w14:textId="77777777" w:rsidTr="00552FD5">
        <w:tc>
          <w:tcPr>
            <w:tcW w:w="1728" w:type="dxa"/>
          </w:tcPr>
          <w:p w14:paraId="7E396692" w14:textId="44C616C5" w:rsidR="000C3425" w:rsidRPr="007617BA" w:rsidRDefault="000C3425" w:rsidP="00552FD5">
            <w:pPr>
              <w:pStyle w:val="Heading5"/>
              <w:rPr>
                <w:rFonts w:ascii="Times New Roman" w:hAnsi="Times New Roman" w:cs="Times New Roman"/>
              </w:rPr>
            </w:pPr>
            <w:bookmarkStart w:id="100" w:name="_fs_YKaTXsNHI0qgvfAg7xJPDw" w:colFirst="0" w:colLast="0"/>
            <w:r w:rsidRPr="007617BA">
              <w:rPr>
                <w:rFonts w:ascii="Times New Roman" w:hAnsi="Times New Roman" w:cs="Times New Roman"/>
              </w:rPr>
              <w:t>Change Date</w:t>
            </w:r>
          </w:p>
          <w:p w14:paraId="6693CF5C" w14:textId="77777777" w:rsidR="000C3425" w:rsidRPr="007617BA" w:rsidRDefault="000C3425" w:rsidP="00552FD5">
            <w:pPr>
              <w:pStyle w:val="Heading5"/>
              <w:rPr>
                <w:rFonts w:ascii="Times New Roman" w:hAnsi="Times New Roman" w:cs="Times New Roman"/>
              </w:rPr>
            </w:pPr>
          </w:p>
          <w:p w14:paraId="4A2455D4" w14:textId="77777777" w:rsidR="000C3425" w:rsidRPr="007617BA" w:rsidRDefault="000C3425" w:rsidP="00552FD5">
            <w:pPr>
              <w:pStyle w:val="Heading5"/>
              <w:rPr>
                <w:rFonts w:ascii="Times New Roman" w:hAnsi="Times New Roman" w:cs="Times New Roman"/>
              </w:rPr>
            </w:pPr>
          </w:p>
          <w:p w14:paraId="34D6D99B" w14:textId="77777777" w:rsidR="007617BA" w:rsidRDefault="007617BA" w:rsidP="00552FD5">
            <w:pPr>
              <w:pStyle w:val="Heading5"/>
              <w:rPr>
                <w:rFonts w:ascii="Times New Roman" w:hAnsi="Times New Roman" w:cs="Times New Roman"/>
              </w:rPr>
            </w:pPr>
          </w:p>
          <w:p w14:paraId="64A095A6" w14:textId="4E29CE29" w:rsidR="00552FD5" w:rsidRPr="007617BA" w:rsidRDefault="00552FD5" w:rsidP="00552FD5">
            <w:pPr>
              <w:pStyle w:val="Heading5"/>
              <w:rPr>
                <w:rFonts w:ascii="Times New Roman" w:hAnsi="Times New Roman" w:cs="Times New Roman"/>
              </w:rPr>
            </w:pPr>
            <w:r w:rsidRPr="007617BA">
              <w:rPr>
                <w:rFonts w:ascii="Times New Roman" w:hAnsi="Times New Roman" w:cs="Times New Roman"/>
              </w:rPr>
              <w:t>a. Credit Report Standards</w:t>
            </w:r>
          </w:p>
        </w:tc>
        <w:tc>
          <w:tcPr>
            <w:tcW w:w="7818" w:type="dxa"/>
          </w:tcPr>
          <w:p w14:paraId="0DCE3653" w14:textId="77777777" w:rsidR="007617BA" w:rsidRPr="007617BA" w:rsidRDefault="007617BA" w:rsidP="007617BA">
            <w:pPr>
              <w:pStyle w:val="NoteText"/>
              <w:tabs>
                <w:tab w:val="left" w:pos="720"/>
              </w:tabs>
              <w:rPr>
                <w:rFonts w:ascii="Times New Roman" w:hAnsi="Times New Roman" w:cs="Times New Roman"/>
                <w:szCs w:val="24"/>
              </w:rPr>
            </w:pPr>
            <w:bookmarkStart w:id="101" w:name="_Hlk1997848"/>
            <w:r w:rsidRPr="007617BA">
              <w:rPr>
                <w:rFonts w:ascii="Times New Roman" w:hAnsi="Times New Roman" w:cs="Times New Roman"/>
                <w:szCs w:val="24"/>
              </w:rPr>
              <w:t xml:space="preserve">February 22, 2019 </w:t>
            </w:r>
          </w:p>
          <w:p w14:paraId="3B06C872" w14:textId="77777777" w:rsidR="007617BA" w:rsidRPr="007617BA" w:rsidRDefault="007617BA" w:rsidP="007617BA">
            <w:pPr>
              <w:pStyle w:val="NoteText"/>
              <w:numPr>
                <w:ilvl w:val="0"/>
                <w:numId w:val="11"/>
              </w:numPr>
              <w:tabs>
                <w:tab w:val="left" w:pos="720"/>
              </w:tabs>
              <w:rPr>
                <w:rFonts w:ascii="Times New Roman" w:hAnsi="Times New Roman" w:cs="Times New Roman"/>
                <w:szCs w:val="24"/>
              </w:rPr>
            </w:pPr>
            <w:r w:rsidRPr="007617BA">
              <w:rPr>
                <w:rFonts w:ascii="Times New Roman" w:hAnsi="Times New Roman" w:cs="Times New Roman"/>
                <w:szCs w:val="24"/>
              </w:rPr>
              <w:t>This chapter has been revised in its entirety.</w:t>
            </w:r>
          </w:p>
          <w:bookmarkEnd w:id="101"/>
          <w:p w14:paraId="7B78D684" w14:textId="6A54A38D" w:rsidR="000C3425" w:rsidRDefault="000C3425" w:rsidP="00A20684">
            <w:pPr>
              <w:pStyle w:val="NoteText"/>
              <w:tabs>
                <w:tab w:val="left" w:pos="720"/>
              </w:tabs>
              <w:rPr>
                <w:rFonts w:ascii="Times New Roman" w:hAnsi="Times New Roman" w:cs="Times New Roman"/>
                <w:szCs w:val="24"/>
              </w:rPr>
            </w:pPr>
          </w:p>
          <w:p w14:paraId="7F99F1EB" w14:textId="56CA8B3D" w:rsidR="00552FD5" w:rsidRPr="004007B7" w:rsidRDefault="00552FD5" w:rsidP="007617BA">
            <w:pPr>
              <w:pStyle w:val="NoteText"/>
              <w:pBdr>
                <w:top w:val="single" w:sz="4" w:space="1" w:color="auto"/>
              </w:pBdr>
              <w:tabs>
                <w:tab w:val="left" w:pos="720"/>
              </w:tabs>
              <w:rPr>
                <w:rFonts w:ascii="Times New Roman" w:hAnsi="Times New Roman" w:cs="Times New Roman"/>
                <w:szCs w:val="24"/>
              </w:rPr>
            </w:pPr>
            <w:r w:rsidRPr="004007B7">
              <w:rPr>
                <w:rFonts w:ascii="Times New Roman" w:hAnsi="Times New Roman" w:cs="Times New Roman"/>
                <w:szCs w:val="24"/>
              </w:rPr>
              <w:t>Credit Reports used in an</w:t>
            </w:r>
            <w:r w:rsidR="00A20684">
              <w:rPr>
                <w:rFonts w:ascii="Times New Roman" w:hAnsi="Times New Roman" w:cs="Times New Roman"/>
                <w:szCs w:val="24"/>
              </w:rPr>
              <w:t xml:space="preserve">alyzing VA loans must be either </w:t>
            </w:r>
            <w:r w:rsidRPr="004007B7">
              <w:rPr>
                <w:rFonts w:ascii="Times New Roman" w:hAnsi="Times New Roman" w:cs="Times New Roman"/>
                <w:szCs w:val="24"/>
              </w:rPr>
              <w:t>Three-file Merged Credit Reports (MCR), or</w:t>
            </w:r>
            <w:r w:rsidR="00A20684">
              <w:rPr>
                <w:rFonts w:ascii="Times New Roman" w:hAnsi="Times New Roman" w:cs="Times New Roman"/>
                <w:szCs w:val="24"/>
              </w:rPr>
              <w:t xml:space="preserve"> </w:t>
            </w:r>
            <w:r w:rsidRPr="004007B7">
              <w:rPr>
                <w:rFonts w:ascii="Times New Roman" w:hAnsi="Times New Roman" w:cs="Times New Roman"/>
                <w:szCs w:val="24"/>
              </w:rPr>
              <w:t>Residential Mortgage Credit Reports (RMCR).</w:t>
            </w:r>
          </w:p>
          <w:p w14:paraId="4FE2C4CC" w14:textId="77777777" w:rsidR="00552FD5" w:rsidRPr="007617BA" w:rsidRDefault="00552FD5" w:rsidP="007617BA">
            <w:pPr>
              <w:pStyle w:val="NoteText"/>
              <w:pBdr>
                <w:top w:val="single" w:sz="4" w:space="1" w:color="auto"/>
              </w:pBdr>
              <w:tabs>
                <w:tab w:val="left" w:pos="720"/>
              </w:tabs>
              <w:rPr>
                <w:rFonts w:ascii="Times New Roman" w:hAnsi="Times New Roman" w:cs="Times New Roman"/>
                <w:sz w:val="16"/>
                <w:szCs w:val="16"/>
              </w:rPr>
            </w:pPr>
          </w:p>
          <w:p w14:paraId="49A4ACD6" w14:textId="6D5A9BB5" w:rsidR="00552FD5" w:rsidRPr="004007B7" w:rsidRDefault="00552FD5" w:rsidP="007617BA">
            <w:pPr>
              <w:pStyle w:val="NoteText"/>
              <w:pBdr>
                <w:top w:val="single" w:sz="4" w:space="1" w:color="auto"/>
              </w:pBdr>
              <w:tabs>
                <w:tab w:val="left" w:pos="720"/>
              </w:tabs>
              <w:rPr>
                <w:rFonts w:ascii="Times New Roman" w:hAnsi="Times New Roman" w:cs="Times New Roman"/>
                <w:szCs w:val="24"/>
              </w:rPr>
            </w:pPr>
            <w:r w:rsidRPr="004007B7">
              <w:rPr>
                <w:rFonts w:ascii="Times New Roman" w:hAnsi="Times New Roman" w:cs="Times New Roman"/>
                <w:szCs w:val="24"/>
              </w:rPr>
              <w:t>The credit report must be less than 120</w:t>
            </w:r>
            <w:r w:rsidR="00C9113D">
              <w:rPr>
                <w:rFonts w:ascii="Times New Roman" w:hAnsi="Times New Roman" w:cs="Times New Roman"/>
                <w:szCs w:val="24"/>
              </w:rPr>
              <w:t>-</w:t>
            </w:r>
            <w:r w:rsidRPr="004007B7">
              <w:rPr>
                <w:rFonts w:ascii="Times New Roman" w:hAnsi="Times New Roman" w:cs="Times New Roman"/>
                <w:szCs w:val="24"/>
              </w:rPr>
              <w:t>days old (180 days for new construction).  For automatically closed loans and prior approval loans, the date of the credit report must be within 120 days of the date the note is signed (180 days for new construction).</w:t>
            </w:r>
          </w:p>
          <w:p w14:paraId="4D8768B4" w14:textId="77777777" w:rsidR="00552FD5" w:rsidRPr="007617BA" w:rsidRDefault="00552FD5" w:rsidP="00552FD5">
            <w:pPr>
              <w:pStyle w:val="NoteText"/>
              <w:tabs>
                <w:tab w:val="left" w:pos="720"/>
              </w:tabs>
              <w:rPr>
                <w:rFonts w:ascii="Times New Roman" w:hAnsi="Times New Roman" w:cs="Times New Roman"/>
                <w:sz w:val="16"/>
                <w:szCs w:val="16"/>
              </w:rPr>
            </w:pPr>
          </w:p>
          <w:p w14:paraId="5EC8AEDC" w14:textId="77777777" w:rsidR="00552FD5" w:rsidRPr="007617BA" w:rsidRDefault="00552FD5" w:rsidP="00552FD5">
            <w:pPr>
              <w:pStyle w:val="NoteText"/>
              <w:tabs>
                <w:tab w:val="left" w:pos="720"/>
              </w:tabs>
              <w:rPr>
                <w:rFonts w:ascii="Times New Roman" w:hAnsi="Times New Roman" w:cs="Times New Roman"/>
                <w:sz w:val="16"/>
                <w:szCs w:val="16"/>
              </w:rPr>
            </w:pPr>
            <w:r w:rsidRPr="004007B7">
              <w:rPr>
                <w:rFonts w:ascii="Times New Roman" w:hAnsi="Times New Roman" w:cs="Times New Roman"/>
                <w:szCs w:val="24"/>
              </w:rPr>
              <w:t>If an RMCR is used, the standards applicable to a RMCR include, but are not limited to, the following:</w:t>
            </w:r>
            <w:r w:rsidR="00A20684">
              <w:rPr>
                <w:rFonts w:ascii="Times New Roman" w:hAnsi="Times New Roman" w:cs="Times New Roman"/>
                <w:szCs w:val="24"/>
              </w:rPr>
              <w:br/>
            </w:r>
          </w:p>
          <w:p w14:paraId="53E91639" w14:textId="77777777" w:rsidR="00507B88" w:rsidRPr="00507B88" w:rsidRDefault="00552FD5" w:rsidP="00507B88">
            <w:pPr>
              <w:pStyle w:val="NoteText"/>
              <w:numPr>
                <w:ilvl w:val="0"/>
                <w:numId w:val="48"/>
              </w:numPr>
              <w:tabs>
                <w:tab w:val="left" w:pos="720"/>
              </w:tabs>
              <w:rPr>
                <w:rFonts w:ascii="Times New Roman" w:hAnsi="Times New Roman" w:cs="Times New Roman"/>
                <w:szCs w:val="24"/>
              </w:rPr>
            </w:pPr>
            <w:r w:rsidRPr="004007B7">
              <w:rPr>
                <w:rFonts w:ascii="Times New Roman" w:hAnsi="Times New Roman" w:cs="Times New Roman"/>
                <w:szCs w:val="24"/>
              </w:rPr>
              <w:t>The report must be prepared by a reputable credit reporting agency.</w:t>
            </w:r>
          </w:p>
          <w:p w14:paraId="30065C8E" w14:textId="77777777" w:rsidR="00552FD5" w:rsidRPr="004007B7" w:rsidRDefault="00552FD5" w:rsidP="0044598D">
            <w:pPr>
              <w:pStyle w:val="NoteText"/>
              <w:numPr>
                <w:ilvl w:val="0"/>
                <w:numId w:val="48"/>
              </w:numPr>
              <w:tabs>
                <w:tab w:val="left" w:pos="720"/>
              </w:tabs>
              <w:rPr>
                <w:rFonts w:ascii="Times New Roman" w:hAnsi="Times New Roman" w:cs="Times New Roman"/>
                <w:szCs w:val="24"/>
              </w:rPr>
            </w:pPr>
            <w:r w:rsidRPr="004007B7">
              <w:rPr>
                <w:rFonts w:ascii="Times New Roman" w:hAnsi="Times New Roman" w:cs="Times New Roman"/>
                <w:szCs w:val="24"/>
              </w:rPr>
              <w:t>Each account with a balance must have been checked with the creditor within 90</w:t>
            </w:r>
            <w:r>
              <w:rPr>
                <w:rFonts w:ascii="Times New Roman" w:hAnsi="Times New Roman" w:cs="Times New Roman"/>
                <w:szCs w:val="24"/>
              </w:rPr>
              <w:t xml:space="preserve"> </w:t>
            </w:r>
            <w:r w:rsidRPr="004007B7">
              <w:rPr>
                <w:rFonts w:ascii="Times New Roman" w:hAnsi="Times New Roman" w:cs="Times New Roman"/>
                <w:szCs w:val="24"/>
              </w:rPr>
              <w:t>days of the date of the credit report.</w:t>
            </w:r>
          </w:p>
          <w:p w14:paraId="7F1970E0" w14:textId="77777777" w:rsidR="00552FD5" w:rsidRPr="007617BA" w:rsidRDefault="00552FD5" w:rsidP="00552FD5">
            <w:pPr>
              <w:pStyle w:val="NoteText"/>
              <w:tabs>
                <w:tab w:val="left" w:pos="720"/>
              </w:tabs>
              <w:rPr>
                <w:rFonts w:ascii="Times New Roman" w:hAnsi="Times New Roman" w:cs="Times New Roman"/>
                <w:sz w:val="16"/>
                <w:szCs w:val="16"/>
              </w:rPr>
            </w:pPr>
          </w:p>
          <w:p w14:paraId="0E0C318C"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For each debt listed, the report must provide the creditor’s name, date the account was opened, high credit, </w:t>
            </w:r>
            <w:proofErr w:type="gramStart"/>
            <w:r w:rsidRPr="004007B7">
              <w:rPr>
                <w:rFonts w:ascii="Times New Roman" w:hAnsi="Times New Roman" w:cs="Times New Roman"/>
                <w:szCs w:val="24"/>
              </w:rPr>
              <w:t>current status</w:t>
            </w:r>
            <w:proofErr w:type="gramEnd"/>
            <w:r w:rsidRPr="004007B7">
              <w:rPr>
                <w:rFonts w:ascii="Times New Roman" w:hAnsi="Times New Roman" w:cs="Times New Roman"/>
                <w:szCs w:val="24"/>
              </w:rPr>
              <w:t>, required payment, unpaid balance, and payment history.</w:t>
            </w:r>
          </w:p>
          <w:p w14:paraId="04D57831" w14:textId="77777777" w:rsidR="00552FD5" w:rsidRPr="007617BA" w:rsidRDefault="00552FD5" w:rsidP="00552FD5">
            <w:pPr>
              <w:pStyle w:val="BulletText1"/>
              <w:numPr>
                <w:ilvl w:val="0"/>
                <w:numId w:val="0"/>
              </w:numPr>
              <w:ind w:left="173"/>
              <w:rPr>
                <w:rFonts w:ascii="Times New Roman" w:hAnsi="Times New Roman" w:cs="Times New Roman"/>
                <w:sz w:val="16"/>
                <w:szCs w:val="16"/>
              </w:rPr>
            </w:pPr>
          </w:p>
          <w:p w14:paraId="0C70A959"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The report must name at least two national repositories of credit records contacted for each location in which the borrower has resided during the most recent 2 years (separate repository inquiries are required for any co-borrowers with individual credit records).</w:t>
            </w:r>
          </w:p>
          <w:p w14:paraId="591D81FD" w14:textId="77777777" w:rsidR="00552FD5" w:rsidRPr="007617BA" w:rsidRDefault="00552FD5" w:rsidP="00552FD5">
            <w:pPr>
              <w:pStyle w:val="BulletText1"/>
              <w:numPr>
                <w:ilvl w:val="0"/>
                <w:numId w:val="0"/>
              </w:numPr>
              <w:ind w:left="173" w:hanging="173"/>
              <w:rPr>
                <w:rFonts w:ascii="Times New Roman" w:hAnsi="Times New Roman" w:cs="Times New Roman"/>
                <w:sz w:val="16"/>
                <w:szCs w:val="16"/>
              </w:rPr>
            </w:pPr>
          </w:p>
          <w:p w14:paraId="5C10ABC3"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 xml:space="preserve">The report must include all available public records information that is not considered obsolete under the </w:t>
            </w:r>
            <w:hyperlink r:id="rId51" w:history="1">
              <w:r w:rsidRPr="004007B7">
                <w:rPr>
                  <w:rStyle w:val="Hyperlink"/>
                  <w:rFonts w:ascii="Times New Roman" w:hAnsi="Times New Roman" w:cs="Times New Roman"/>
                  <w:szCs w:val="24"/>
                </w:rPr>
                <w:t>Fair Credit Reporting Act</w:t>
              </w:r>
            </w:hyperlink>
            <w:r w:rsidRPr="004007B7">
              <w:rPr>
                <w:rFonts w:ascii="Times New Roman" w:hAnsi="Times New Roman" w:cs="Times New Roman"/>
                <w:szCs w:val="24"/>
              </w:rPr>
              <w:t xml:space="preserve"> (15 U.S.C. § 1681) such as bankruptcies, judgments, law suits, foreclosures and tax liens.</w:t>
            </w:r>
          </w:p>
          <w:p w14:paraId="069A446A" w14:textId="77777777" w:rsidR="00552FD5" w:rsidRPr="007617BA" w:rsidRDefault="00552FD5" w:rsidP="00552FD5">
            <w:pPr>
              <w:pStyle w:val="BulletText1"/>
              <w:numPr>
                <w:ilvl w:val="0"/>
                <w:numId w:val="0"/>
              </w:numPr>
              <w:ind w:left="173" w:hanging="173"/>
              <w:rPr>
                <w:rFonts w:ascii="Times New Roman" w:hAnsi="Times New Roman" w:cs="Times New Roman"/>
                <w:sz w:val="16"/>
                <w:szCs w:val="16"/>
              </w:rPr>
            </w:pPr>
          </w:p>
          <w:p w14:paraId="673F518D" w14:textId="77777777" w:rsidR="00552FD5" w:rsidRPr="004007B7" w:rsidRDefault="00552FD5" w:rsidP="00552FD5">
            <w:pPr>
              <w:pStyle w:val="BulletText1"/>
              <w:numPr>
                <w:ilvl w:val="0"/>
                <w:numId w:val="0"/>
              </w:numPr>
              <w:rPr>
                <w:rFonts w:ascii="Times New Roman" w:hAnsi="Times New Roman" w:cs="Times New Roman"/>
                <w:szCs w:val="24"/>
              </w:rPr>
            </w:pPr>
            <w:r w:rsidRPr="004007B7">
              <w:rPr>
                <w:rFonts w:ascii="Times New Roman" w:hAnsi="Times New Roman" w:cs="Times New Roman"/>
                <w:szCs w:val="24"/>
              </w:rPr>
              <w:t>The RMCR must be an original or electronic report, with no erasures, whiteouts, or alterations.</w:t>
            </w:r>
          </w:p>
          <w:p w14:paraId="03286D29" w14:textId="77777777" w:rsidR="00552FD5" w:rsidRPr="007617BA" w:rsidRDefault="00552FD5" w:rsidP="00552FD5">
            <w:pPr>
              <w:pStyle w:val="BulletText1"/>
              <w:numPr>
                <w:ilvl w:val="0"/>
                <w:numId w:val="0"/>
              </w:numPr>
              <w:ind w:left="173" w:hanging="173"/>
              <w:rPr>
                <w:rFonts w:ascii="Times New Roman" w:hAnsi="Times New Roman" w:cs="Times New Roman"/>
                <w:sz w:val="22"/>
              </w:rPr>
            </w:pPr>
          </w:p>
          <w:p w14:paraId="40F076B1" w14:textId="77777777" w:rsidR="00552FD5" w:rsidRPr="004007B7" w:rsidRDefault="00A20684" w:rsidP="00552FD5">
            <w:pPr>
              <w:pStyle w:val="BulletText1"/>
              <w:numPr>
                <w:ilvl w:val="0"/>
                <w:numId w:val="0"/>
              </w:numPr>
              <w:ind w:left="173" w:hanging="173"/>
              <w:rPr>
                <w:rFonts w:ascii="Times New Roman" w:hAnsi="Times New Roman" w:cs="Times New Roman"/>
                <w:szCs w:val="24"/>
              </w:rPr>
            </w:pPr>
            <w:r>
              <w:rPr>
                <w:rFonts w:ascii="Times New Roman" w:hAnsi="Times New Roman" w:cs="Times New Roman"/>
                <w:szCs w:val="24"/>
              </w:rPr>
              <w:t>The report must contain a 24-</w:t>
            </w:r>
            <w:r w:rsidR="00552FD5" w:rsidRPr="004007B7">
              <w:rPr>
                <w:rFonts w:ascii="Times New Roman" w:hAnsi="Times New Roman" w:cs="Times New Roman"/>
                <w:szCs w:val="24"/>
              </w:rPr>
              <w:t>month employment and residency history.</w:t>
            </w:r>
          </w:p>
          <w:p w14:paraId="64063200" w14:textId="77777777" w:rsidR="00552FD5" w:rsidRPr="007617BA" w:rsidRDefault="00552FD5" w:rsidP="00552FD5">
            <w:pPr>
              <w:pStyle w:val="BulletText1"/>
              <w:numPr>
                <w:ilvl w:val="0"/>
                <w:numId w:val="0"/>
              </w:numPr>
              <w:ind w:left="173" w:hanging="173"/>
              <w:rPr>
                <w:rFonts w:ascii="Times New Roman" w:hAnsi="Times New Roman" w:cs="Times New Roman"/>
                <w:sz w:val="16"/>
                <w:szCs w:val="16"/>
              </w:rPr>
            </w:pPr>
          </w:p>
          <w:p w14:paraId="5CB928B4" w14:textId="77777777" w:rsidR="00552FD5" w:rsidRPr="004007B7" w:rsidRDefault="00552FD5" w:rsidP="00552FD5">
            <w:pPr>
              <w:pStyle w:val="BulletText1"/>
              <w:numPr>
                <w:ilvl w:val="0"/>
                <w:numId w:val="0"/>
              </w:numPr>
              <w:ind w:left="173" w:hanging="173"/>
              <w:rPr>
                <w:rFonts w:ascii="Times New Roman" w:hAnsi="Times New Roman" w:cs="Times New Roman"/>
                <w:szCs w:val="24"/>
              </w:rPr>
            </w:pPr>
            <w:r w:rsidRPr="004007B7">
              <w:rPr>
                <w:rFonts w:ascii="Times New Roman" w:hAnsi="Times New Roman" w:cs="Times New Roman"/>
                <w:szCs w:val="24"/>
              </w:rPr>
              <w:t>VA may decline to accept a credit report which does not meet these standards.</w:t>
            </w:r>
          </w:p>
          <w:p w14:paraId="465B6126" w14:textId="77777777" w:rsidR="00552FD5" w:rsidRPr="007617BA" w:rsidRDefault="00552FD5" w:rsidP="00552FD5">
            <w:pPr>
              <w:pStyle w:val="NoteText"/>
              <w:tabs>
                <w:tab w:val="left" w:pos="720"/>
              </w:tabs>
              <w:rPr>
                <w:rFonts w:ascii="Times New Roman" w:hAnsi="Times New Roman" w:cs="Times New Roman"/>
                <w:sz w:val="16"/>
                <w:szCs w:val="16"/>
              </w:rPr>
            </w:pPr>
          </w:p>
          <w:p w14:paraId="3AAACDE4" w14:textId="77777777" w:rsidR="00552FD5" w:rsidRPr="004007B7" w:rsidRDefault="00552FD5" w:rsidP="00552FD5">
            <w:pPr>
              <w:pStyle w:val="NoteText"/>
              <w:tabs>
                <w:tab w:val="left" w:pos="720"/>
              </w:tabs>
              <w:rPr>
                <w:rFonts w:ascii="Times New Roman" w:hAnsi="Times New Roman" w:cs="Times New Roman"/>
                <w:szCs w:val="24"/>
              </w:rPr>
            </w:pPr>
            <w:r w:rsidRPr="004007B7">
              <w:rPr>
                <w:rFonts w:ascii="Times New Roman" w:hAnsi="Times New Roman" w:cs="Times New Roman"/>
                <w:szCs w:val="24"/>
              </w:rPr>
              <w:t xml:space="preserve">If possible, the cost of the credit report must be listed on the credit report.  If not possible, an itemized invoice identifying the borrower(s) is required to verify the cost on the Closing Disclosure Statement (CD) when charging the </w:t>
            </w:r>
            <w:r w:rsidR="00A20684">
              <w:rPr>
                <w:rFonts w:ascii="Times New Roman" w:hAnsi="Times New Roman" w:cs="Times New Roman"/>
                <w:szCs w:val="24"/>
              </w:rPr>
              <w:t>borrower for the credit report.</w:t>
            </w:r>
          </w:p>
        </w:tc>
      </w:tr>
    </w:tbl>
    <w:bookmarkEnd w:id="100"/>
    <w:p w14:paraId="0F69DBC6" w14:textId="77777777" w:rsidR="00A20684" w:rsidRPr="00A20684" w:rsidRDefault="00552FD5" w:rsidP="0044598D">
      <w:pPr>
        <w:pStyle w:val="BlockLine"/>
        <w:numPr>
          <w:ilvl w:val="0"/>
          <w:numId w:val="65"/>
        </w:numPr>
        <w:rPr>
          <w:rFonts w:ascii="Times New Roman" w:hAnsi="Times New Roman"/>
        </w:rPr>
      </w:pPr>
      <w:r w:rsidRPr="00A20684">
        <w:rPr>
          <w:rFonts w:ascii="Times New Roman" w:hAnsi="Times New Roman" w:cs="Times New Roman"/>
          <w:szCs w:val="24"/>
        </w:rPr>
        <w:tab/>
      </w:r>
      <w:r w:rsidRPr="00A20684">
        <w:rPr>
          <w:rFonts w:ascii="Times New Roman" w:hAnsi="Times New Roman" w:cs="Times New Roman"/>
          <w:szCs w:val="24"/>
        </w:rPr>
        <w:tab/>
      </w:r>
      <w:proofErr w:type="gramStart"/>
      <w:r w:rsidR="00A20684" w:rsidRPr="00A20684">
        <w:rPr>
          <w:rFonts w:ascii="Times New Roman" w:hAnsi="Times New Roman" w:cs="Times New Roman"/>
          <w:szCs w:val="24"/>
        </w:rPr>
        <w:t>Continued on</w:t>
      </w:r>
      <w:proofErr w:type="gramEnd"/>
      <w:r w:rsidR="00A20684" w:rsidRPr="00A20684">
        <w:rPr>
          <w:rFonts w:ascii="Times New Roman" w:hAnsi="Times New Roman" w:cs="Times New Roman"/>
          <w:szCs w:val="24"/>
        </w:rPr>
        <w:t xml:space="preserve"> next page</w:t>
      </w:r>
    </w:p>
    <w:p w14:paraId="6B20FD04" w14:textId="77777777" w:rsidR="00552FD5" w:rsidRPr="00D40D20" w:rsidRDefault="00552FD5" w:rsidP="00A20684">
      <w:pPr>
        <w:pStyle w:val="BlockLine"/>
        <w:numPr>
          <w:ilvl w:val="0"/>
          <w:numId w:val="0"/>
        </w:numPr>
        <w:ind w:left="1720"/>
        <w:jc w:val="left"/>
        <w:rPr>
          <w:rFonts w:ascii="Times New Roman" w:hAnsi="Times New Roman" w:cs="Times New Roman"/>
          <w:szCs w:val="24"/>
        </w:rPr>
      </w:pPr>
    </w:p>
    <w:p w14:paraId="6B97643B" w14:textId="0E5E7BEB"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7. Credit History – Required Documentation</w:t>
      </w:r>
      <w:r w:rsidR="00A52231">
        <w:rPr>
          <w:rFonts w:ascii="Arial" w:hAnsi="Arial" w:cs="Arial"/>
          <w:noProof/>
          <w:szCs w:val="32"/>
        </w:rPr>
        <w:t xml:space="preserve"> and Analysis</w:t>
      </w:r>
      <w:r w:rsidRPr="00136995">
        <w:rPr>
          <w:rFonts w:ascii="Arial" w:hAnsi="Arial" w:cs="Arial"/>
          <w:noProof/>
          <w:szCs w:val="32"/>
        </w:rPr>
        <w:fldChar w:fldCharType="end"/>
      </w:r>
      <w:r w:rsidRPr="00136995">
        <w:rPr>
          <w:rFonts w:ascii="Arial" w:hAnsi="Arial" w:cs="Arial"/>
          <w:szCs w:val="32"/>
        </w:rPr>
        <w:t xml:space="preserve">, </w:t>
      </w:r>
      <w:r w:rsidRPr="00D92656">
        <w:rPr>
          <w:rFonts w:ascii="Arial" w:hAnsi="Arial" w:cs="Arial"/>
          <w:b w:val="0"/>
          <w:sz w:val="24"/>
        </w:rPr>
        <w:t>continued</w:t>
      </w:r>
    </w:p>
    <w:p w14:paraId="29ED2D49"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2916D5D4" w14:textId="77777777" w:rsidTr="00552FD5">
        <w:tc>
          <w:tcPr>
            <w:tcW w:w="1728" w:type="dxa"/>
            <w:shd w:val="clear" w:color="auto" w:fill="auto"/>
          </w:tcPr>
          <w:p w14:paraId="0AEF1B1F" w14:textId="77777777" w:rsidR="00552FD5" w:rsidRPr="007617BA" w:rsidRDefault="00552FD5" w:rsidP="00552FD5">
            <w:pPr>
              <w:pStyle w:val="Heading5"/>
              <w:rPr>
                <w:rFonts w:ascii="Times New Roman" w:hAnsi="Times New Roman" w:cs="Times New Roman"/>
              </w:rPr>
            </w:pPr>
            <w:bookmarkStart w:id="102" w:name="_fs_c33YBml4MkWKuiTzUDKxg" w:colFirst="0" w:colLast="0"/>
            <w:r w:rsidRPr="007617BA">
              <w:rPr>
                <w:rFonts w:ascii="Times New Roman" w:hAnsi="Times New Roman" w:cs="Times New Roman"/>
              </w:rPr>
              <w:t>b. How to Analyze Credit</w:t>
            </w:r>
          </w:p>
        </w:tc>
        <w:tc>
          <w:tcPr>
            <w:tcW w:w="7818" w:type="dxa"/>
            <w:shd w:val="clear" w:color="auto" w:fill="auto"/>
          </w:tcPr>
          <w:p w14:paraId="11F02053" w14:textId="77777777" w:rsidR="00552FD5" w:rsidRPr="004007B7" w:rsidRDefault="00552FD5" w:rsidP="00552FD5">
            <w:pPr>
              <w:pStyle w:val="NoteText"/>
              <w:tabs>
                <w:tab w:val="left" w:pos="720"/>
              </w:tabs>
              <w:rPr>
                <w:rFonts w:ascii="Times New Roman" w:hAnsi="Times New Roman" w:cs="Times New Roman"/>
                <w:szCs w:val="24"/>
              </w:rPr>
            </w:pPr>
            <w:r w:rsidRPr="004007B7">
              <w:rPr>
                <w:rFonts w:ascii="Times New Roman" w:hAnsi="Times New Roman" w:cs="Times New Roman"/>
                <w:szCs w:val="24"/>
              </w:rPr>
              <w:t>The borrower’s past repayment practices on obligations is the best indicator of his or her willingness to repay future obligations.  Emphasis should be on the borrower’s overall payment patterns rather than isolated occurrences of unsatisfactory repayment.  Determine whether the borrower (and spouse, if applicable) is a satisfactory credit risk based on a careful analysis of the credit report and other credit data.</w:t>
            </w:r>
          </w:p>
          <w:p w14:paraId="4414BC23" w14:textId="77777777" w:rsidR="00552FD5" w:rsidRPr="004007B7" w:rsidRDefault="00552FD5" w:rsidP="00552FD5">
            <w:pPr>
              <w:pStyle w:val="NoteText"/>
              <w:tabs>
                <w:tab w:val="left" w:pos="720"/>
              </w:tabs>
              <w:rPr>
                <w:rFonts w:ascii="Times New Roman" w:hAnsi="Times New Roman" w:cs="Times New Roman"/>
                <w:szCs w:val="24"/>
              </w:rPr>
            </w:pPr>
          </w:p>
          <w:p w14:paraId="6A825617" w14:textId="77777777" w:rsidR="00552FD5" w:rsidRPr="004007B7" w:rsidRDefault="00552FD5" w:rsidP="00552FD5">
            <w:pPr>
              <w:pStyle w:val="NoteText"/>
              <w:tabs>
                <w:tab w:val="left" w:pos="720"/>
              </w:tabs>
              <w:rPr>
                <w:rFonts w:ascii="Times New Roman" w:hAnsi="Times New Roman" w:cs="Times New Roman"/>
                <w:szCs w:val="24"/>
              </w:rPr>
            </w:pPr>
            <w:r w:rsidRPr="004007B7">
              <w:rPr>
                <w:rFonts w:ascii="Times New Roman" w:hAnsi="Times New Roman" w:cs="Times New Roman"/>
                <w:szCs w:val="24"/>
              </w:rPr>
              <w:t xml:space="preserve">VA does not have a minimum credit score requirement.   </w:t>
            </w:r>
          </w:p>
          <w:p w14:paraId="252DA638" w14:textId="77777777" w:rsidR="00552FD5" w:rsidRPr="004007B7" w:rsidRDefault="00552FD5" w:rsidP="00552FD5">
            <w:pPr>
              <w:pStyle w:val="NoteText"/>
              <w:tabs>
                <w:tab w:val="left" w:pos="720"/>
              </w:tabs>
              <w:rPr>
                <w:rFonts w:ascii="Times New Roman" w:hAnsi="Times New Roman" w:cs="Times New Roman"/>
                <w:szCs w:val="24"/>
              </w:rPr>
            </w:pPr>
          </w:p>
          <w:p w14:paraId="634E8177" w14:textId="77777777" w:rsidR="00552FD5" w:rsidRPr="0017487E" w:rsidRDefault="00552FD5" w:rsidP="00552FD5">
            <w:pPr>
              <w:pStyle w:val="NoteText"/>
              <w:tabs>
                <w:tab w:val="left" w:pos="720"/>
              </w:tabs>
              <w:rPr>
                <w:rFonts w:ascii="Times New Roman" w:hAnsi="Times New Roman" w:cs="Times New Roman"/>
                <w:b/>
                <w:szCs w:val="24"/>
              </w:rPr>
            </w:pPr>
            <w:r w:rsidRPr="0017487E">
              <w:rPr>
                <w:rFonts w:ascii="Times New Roman" w:hAnsi="Times New Roman" w:cs="Times New Roman"/>
                <w:b/>
                <w:szCs w:val="24"/>
              </w:rPr>
              <w:t>Rent and Mortgage Payment History</w:t>
            </w:r>
            <w:r w:rsidRPr="0017487E">
              <w:rPr>
                <w:rFonts w:ascii="Times New Roman" w:hAnsi="Times New Roman" w:cs="Times New Roman"/>
                <w:b/>
                <w:szCs w:val="24"/>
              </w:rPr>
              <w:br/>
            </w:r>
          </w:p>
          <w:p w14:paraId="55C9AB3D" w14:textId="77777777" w:rsidR="00552FD5" w:rsidRPr="004007B7" w:rsidRDefault="00552FD5" w:rsidP="00552FD5">
            <w:pPr>
              <w:pStyle w:val="NoteText"/>
              <w:tabs>
                <w:tab w:val="left" w:pos="720"/>
              </w:tabs>
              <w:rPr>
                <w:rFonts w:ascii="Times New Roman" w:hAnsi="Times New Roman" w:cs="Times New Roman"/>
                <w:szCs w:val="24"/>
              </w:rPr>
            </w:pPr>
            <w:r>
              <w:rPr>
                <w:rFonts w:ascii="Times New Roman" w:hAnsi="Times New Roman" w:cs="Times New Roman"/>
                <w:szCs w:val="24"/>
              </w:rPr>
              <w:t xml:space="preserve">The borrower’s most recent </w:t>
            </w:r>
            <w:r w:rsidR="00A20684">
              <w:rPr>
                <w:rFonts w:ascii="Times New Roman" w:hAnsi="Times New Roman" w:cs="Times New Roman"/>
                <w:szCs w:val="24"/>
              </w:rPr>
              <w:t>24-month</w:t>
            </w:r>
            <w:r w:rsidRPr="004007B7">
              <w:rPr>
                <w:rFonts w:ascii="Times New Roman" w:hAnsi="Times New Roman" w:cs="Times New Roman"/>
                <w:szCs w:val="24"/>
              </w:rPr>
              <w:t xml:space="preserve"> rental history and any outstanding, assumed, or recently retired mortgages must be verified and rated.  Housing expense payment history is often a primary indicator of how motivated the borrower is to make timely mortgage payments in the future.  </w:t>
            </w:r>
          </w:p>
          <w:p w14:paraId="34BB2A6A" w14:textId="77777777" w:rsidR="00552FD5" w:rsidRPr="004007B7" w:rsidRDefault="00552FD5" w:rsidP="00552FD5">
            <w:pPr>
              <w:pStyle w:val="NoteText"/>
              <w:tabs>
                <w:tab w:val="left" w:pos="720"/>
              </w:tabs>
              <w:rPr>
                <w:rFonts w:ascii="Times New Roman" w:hAnsi="Times New Roman" w:cs="Times New Roman"/>
                <w:szCs w:val="24"/>
              </w:rPr>
            </w:pPr>
          </w:p>
          <w:p w14:paraId="0B56E387" w14:textId="77777777" w:rsidR="00552FD5" w:rsidRPr="0017487E" w:rsidRDefault="00552FD5" w:rsidP="00552FD5">
            <w:pPr>
              <w:pStyle w:val="BlockText"/>
              <w:rPr>
                <w:rFonts w:ascii="Times New Roman" w:hAnsi="Times New Roman" w:cs="Times New Roman"/>
                <w:b/>
                <w:szCs w:val="24"/>
              </w:rPr>
            </w:pPr>
            <w:r w:rsidRPr="0017487E">
              <w:rPr>
                <w:rFonts w:ascii="Times New Roman" w:hAnsi="Times New Roman" w:cs="Times New Roman"/>
                <w:b/>
                <w:szCs w:val="24"/>
              </w:rPr>
              <w:t>Absence of Credit History</w:t>
            </w:r>
            <w:r w:rsidRPr="0017487E">
              <w:rPr>
                <w:rFonts w:ascii="Times New Roman" w:hAnsi="Times New Roman" w:cs="Times New Roman"/>
                <w:b/>
                <w:szCs w:val="24"/>
              </w:rPr>
              <w:br/>
            </w:r>
          </w:p>
          <w:p w14:paraId="1F635C4E"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 xml:space="preserve">For borrower(s) with no established credit history, base the determination on the borrower’s payment record on alternative or nontraditional credit directly from the borrower or creditor in which a payment history can be verified.  Absence of a credit history is </w:t>
            </w:r>
            <w:r w:rsidRPr="004007B7">
              <w:rPr>
                <w:rFonts w:ascii="Times New Roman" w:hAnsi="Times New Roman" w:cs="Times New Roman"/>
                <w:bCs/>
                <w:szCs w:val="24"/>
              </w:rPr>
              <w:t>not</w:t>
            </w:r>
            <w:r w:rsidRPr="004007B7">
              <w:rPr>
                <w:rFonts w:ascii="Times New Roman" w:hAnsi="Times New Roman" w:cs="Times New Roman"/>
                <w:szCs w:val="24"/>
              </w:rPr>
              <w:t xml:space="preserve"> generally considered an adverse factor.  </w:t>
            </w:r>
            <w:r w:rsidRPr="004007B7">
              <w:rPr>
                <w:rFonts w:ascii="Times New Roman" w:hAnsi="Times New Roman" w:cs="Times New Roman"/>
                <w:szCs w:val="24"/>
              </w:rPr>
              <w:br/>
            </w:r>
          </w:p>
          <w:p w14:paraId="41D8E0E5" w14:textId="77777777" w:rsidR="00552FD5" w:rsidRPr="004007B7" w:rsidRDefault="00552FD5" w:rsidP="00552FD5">
            <w:pPr>
              <w:pStyle w:val="BlockText"/>
              <w:rPr>
                <w:rFonts w:ascii="Times New Roman" w:hAnsi="Times New Roman" w:cs="Times New Roman"/>
                <w:szCs w:val="24"/>
              </w:rPr>
            </w:pPr>
            <w:r w:rsidRPr="004007B7">
              <w:rPr>
                <w:rFonts w:ascii="Times New Roman" w:hAnsi="Times New Roman" w:cs="Times New Roman"/>
                <w:szCs w:val="24"/>
              </w:rPr>
              <w:t>It may result when:</w:t>
            </w:r>
            <w:r w:rsidR="00D44D8B">
              <w:rPr>
                <w:rFonts w:ascii="Times New Roman" w:hAnsi="Times New Roman" w:cs="Times New Roman"/>
                <w:szCs w:val="24"/>
              </w:rPr>
              <w:br/>
            </w:r>
          </w:p>
          <w:p w14:paraId="383892C0" w14:textId="77777777" w:rsidR="00552FD5" w:rsidRPr="004007B7" w:rsidRDefault="00552FD5" w:rsidP="0044598D">
            <w:pPr>
              <w:pStyle w:val="BlockText"/>
              <w:numPr>
                <w:ilvl w:val="0"/>
                <w:numId w:val="49"/>
              </w:numPr>
              <w:rPr>
                <w:rFonts w:ascii="Times New Roman" w:hAnsi="Times New Roman" w:cs="Times New Roman"/>
                <w:szCs w:val="24"/>
              </w:rPr>
            </w:pPr>
            <w:r w:rsidRPr="004007B7">
              <w:rPr>
                <w:rFonts w:ascii="Times New Roman" w:hAnsi="Times New Roman" w:cs="Times New Roman"/>
                <w:szCs w:val="24"/>
              </w:rPr>
              <w:t xml:space="preserve">borrower(s) has not yet developed a credit history, </w:t>
            </w:r>
          </w:p>
          <w:p w14:paraId="6D629641" w14:textId="77777777" w:rsidR="00552FD5" w:rsidRPr="004007B7" w:rsidRDefault="00552FD5" w:rsidP="0044598D">
            <w:pPr>
              <w:pStyle w:val="BlockText"/>
              <w:numPr>
                <w:ilvl w:val="0"/>
                <w:numId w:val="49"/>
              </w:numPr>
              <w:rPr>
                <w:rFonts w:ascii="Times New Roman" w:hAnsi="Times New Roman" w:cs="Times New Roman"/>
                <w:szCs w:val="24"/>
              </w:rPr>
            </w:pPr>
            <w:r w:rsidRPr="004007B7">
              <w:rPr>
                <w:rFonts w:ascii="Times New Roman" w:hAnsi="Times New Roman" w:cs="Times New Roman"/>
                <w:szCs w:val="24"/>
              </w:rPr>
              <w:t>borrower(s) has routinely used cash rather than credit, and/or</w:t>
            </w:r>
          </w:p>
          <w:p w14:paraId="7A2B38E4" w14:textId="77777777" w:rsidR="00552FD5" w:rsidRPr="004007B7" w:rsidRDefault="00552FD5" w:rsidP="0044598D">
            <w:pPr>
              <w:pStyle w:val="BlockText"/>
              <w:numPr>
                <w:ilvl w:val="0"/>
                <w:numId w:val="49"/>
              </w:numPr>
              <w:rPr>
                <w:rFonts w:ascii="Times New Roman" w:hAnsi="Times New Roman" w:cs="Times New Roman"/>
                <w:szCs w:val="24"/>
              </w:rPr>
            </w:pPr>
            <w:r w:rsidRPr="004007B7">
              <w:rPr>
                <w:rFonts w:ascii="Times New Roman" w:hAnsi="Times New Roman" w:cs="Times New Roman"/>
                <w:szCs w:val="24"/>
              </w:rPr>
              <w:t>borrower(s) has not used since some disruptive credit event such as bankruptcy or debt pro-ration through consumer credit counseling.</w:t>
            </w:r>
          </w:p>
          <w:p w14:paraId="673277A4" w14:textId="77777777" w:rsidR="00552FD5" w:rsidRPr="004007B7" w:rsidRDefault="00552FD5" w:rsidP="00552FD5">
            <w:pPr>
              <w:pStyle w:val="NoteText"/>
              <w:tabs>
                <w:tab w:val="left" w:pos="720"/>
              </w:tabs>
              <w:rPr>
                <w:rFonts w:ascii="Times New Roman" w:hAnsi="Times New Roman" w:cs="Times New Roman"/>
                <w:szCs w:val="24"/>
              </w:rPr>
            </w:pPr>
          </w:p>
          <w:p w14:paraId="1624AF50" w14:textId="77777777" w:rsidR="00552FD5" w:rsidRPr="0017487E" w:rsidRDefault="00552FD5" w:rsidP="00552FD5">
            <w:pPr>
              <w:pStyle w:val="NoteText"/>
              <w:tabs>
                <w:tab w:val="left" w:pos="720"/>
              </w:tabs>
              <w:rPr>
                <w:rFonts w:ascii="Times New Roman" w:hAnsi="Times New Roman" w:cs="Times New Roman"/>
                <w:b/>
                <w:szCs w:val="24"/>
              </w:rPr>
            </w:pPr>
            <w:r w:rsidRPr="0017487E">
              <w:rPr>
                <w:rFonts w:ascii="Times New Roman" w:hAnsi="Times New Roman" w:cs="Times New Roman"/>
                <w:b/>
                <w:szCs w:val="24"/>
              </w:rPr>
              <w:t>Accounts in the Spouse’s Name</w:t>
            </w:r>
            <w:r w:rsidRPr="0017487E">
              <w:rPr>
                <w:rFonts w:ascii="Times New Roman" w:hAnsi="Times New Roman" w:cs="Times New Roman"/>
                <w:b/>
                <w:szCs w:val="24"/>
              </w:rPr>
              <w:br/>
            </w:r>
          </w:p>
          <w:p w14:paraId="186656A6" w14:textId="77777777" w:rsidR="00552FD5" w:rsidRPr="004007B7" w:rsidRDefault="00A20684" w:rsidP="00552FD5">
            <w:pPr>
              <w:pStyle w:val="NoteText"/>
              <w:tabs>
                <w:tab w:val="left" w:pos="720"/>
              </w:tabs>
              <w:rPr>
                <w:rFonts w:ascii="Times New Roman" w:hAnsi="Times New Roman" w:cs="Times New Roman"/>
                <w:szCs w:val="24"/>
              </w:rPr>
            </w:pPr>
            <w:r>
              <w:rPr>
                <w:rFonts w:ascii="Times New Roman" w:hAnsi="Times New Roman" w:cs="Times New Roman"/>
                <w:szCs w:val="24"/>
              </w:rPr>
              <w:t xml:space="preserve">See Topic </w:t>
            </w:r>
            <w:r w:rsidR="00552FD5" w:rsidRPr="004007B7">
              <w:rPr>
                <w:rFonts w:ascii="Times New Roman" w:hAnsi="Times New Roman" w:cs="Times New Roman"/>
                <w:szCs w:val="24"/>
              </w:rPr>
              <w:t>2</w:t>
            </w:r>
            <w:r>
              <w:rPr>
                <w:rFonts w:ascii="Times New Roman" w:hAnsi="Times New Roman" w:cs="Times New Roman"/>
                <w:szCs w:val="24"/>
              </w:rPr>
              <w:t xml:space="preserve">, subsection </w:t>
            </w:r>
            <w:r w:rsidR="00552FD5" w:rsidRPr="004007B7">
              <w:rPr>
                <w:rFonts w:ascii="Times New Roman" w:hAnsi="Times New Roman" w:cs="Times New Roman"/>
                <w:szCs w:val="24"/>
              </w:rPr>
              <w:t xml:space="preserve">c in this chapter for ECOA and consideration </w:t>
            </w:r>
            <w:r>
              <w:rPr>
                <w:rFonts w:ascii="Times New Roman" w:hAnsi="Times New Roman" w:cs="Times New Roman"/>
                <w:szCs w:val="24"/>
              </w:rPr>
              <w:t>of the spouse’s credit history.</w:t>
            </w:r>
          </w:p>
        </w:tc>
      </w:tr>
    </w:tbl>
    <w:bookmarkEnd w:id="102"/>
    <w:p w14:paraId="6C15F058" w14:textId="77777777" w:rsidR="00552FD5" w:rsidRPr="008F0354" w:rsidRDefault="00552FD5" w:rsidP="00552FD5">
      <w:pPr>
        <w:pStyle w:val="ContinuedBlockLine"/>
        <w:ind w:left="1728"/>
        <w:rPr>
          <w:rFonts w:ascii="Times New Roman" w:hAnsi="Times New Roman" w:cs="Times New Roman"/>
        </w:rPr>
      </w:pPr>
      <w:proofErr w:type="gramStart"/>
      <w:r w:rsidRPr="008F0354">
        <w:rPr>
          <w:rFonts w:ascii="Times New Roman" w:hAnsi="Times New Roman" w:cs="Times New Roman"/>
        </w:rPr>
        <w:t>Continued on</w:t>
      </w:r>
      <w:proofErr w:type="gramEnd"/>
      <w:r w:rsidRPr="008F0354">
        <w:rPr>
          <w:rFonts w:ascii="Times New Roman" w:hAnsi="Times New Roman" w:cs="Times New Roman"/>
        </w:rPr>
        <w:t xml:space="preserve"> next page</w:t>
      </w:r>
    </w:p>
    <w:p w14:paraId="20B24101" w14:textId="68EF8D3D"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7. Credit History – Required Documentation</w:t>
      </w:r>
      <w:r w:rsidR="00A52231">
        <w:rPr>
          <w:rFonts w:ascii="Arial" w:hAnsi="Arial" w:cs="Arial"/>
          <w:noProof/>
          <w:szCs w:val="32"/>
        </w:rPr>
        <w:t xml:space="preserve"> and Analysis</w:t>
      </w:r>
      <w:r w:rsidRPr="00136995">
        <w:rPr>
          <w:rFonts w:ascii="Arial" w:hAnsi="Arial" w:cs="Arial"/>
          <w:noProof/>
          <w:szCs w:val="32"/>
        </w:rPr>
        <w:fldChar w:fldCharType="end"/>
      </w:r>
      <w:r w:rsidRPr="00136995">
        <w:rPr>
          <w:rFonts w:ascii="Arial" w:hAnsi="Arial" w:cs="Arial"/>
          <w:szCs w:val="32"/>
        </w:rPr>
        <w:t xml:space="preserve">, </w:t>
      </w:r>
      <w:r w:rsidRPr="00D92656">
        <w:rPr>
          <w:rFonts w:ascii="Arial" w:hAnsi="Arial" w:cs="Arial"/>
          <w:b w:val="0"/>
          <w:sz w:val="24"/>
          <w:szCs w:val="24"/>
        </w:rPr>
        <w:t>continued</w:t>
      </w:r>
    </w:p>
    <w:p w14:paraId="71747F87" w14:textId="77777777" w:rsidR="00552FD5" w:rsidRPr="004007B7" w:rsidRDefault="00552FD5" w:rsidP="00552FD5">
      <w:pPr>
        <w:pStyle w:val="ContinuedBlockLine"/>
      </w:pPr>
    </w:p>
    <w:tbl>
      <w:tblPr>
        <w:tblW w:w="9546" w:type="dxa"/>
        <w:tblLayout w:type="fixed"/>
        <w:tblLook w:val="0000" w:firstRow="0" w:lastRow="0" w:firstColumn="0" w:lastColumn="0" w:noHBand="0" w:noVBand="0"/>
      </w:tblPr>
      <w:tblGrid>
        <w:gridCol w:w="1728"/>
        <w:gridCol w:w="7818"/>
      </w:tblGrid>
      <w:tr w:rsidR="00552FD5" w:rsidRPr="004007B7" w14:paraId="577C959B" w14:textId="77777777" w:rsidTr="00552FD5">
        <w:tc>
          <w:tcPr>
            <w:tcW w:w="1728" w:type="dxa"/>
            <w:shd w:val="clear" w:color="auto" w:fill="auto"/>
          </w:tcPr>
          <w:p w14:paraId="1D4D58C7" w14:textId="2CD2144A" w:rsidR="00552FD5" w:rsidRPr="007617BA" w:rsidRDefault="00552FD5" w:rsidP="00552FD5">
            <w:pPr>
              <w:pStyle w:val="ContinuedBlockLabel"/>
              <w:rPr>
                <w:rFonts w:ascii="Times New Roman" w:hAnsi="Times New Roman" w:cs="Times New Roman"/>
              </w:rPr>
            </w:pPr>
            <w:r w:rsidRPr="007617BA">
              <w:rPr>
                <w:rFonts w:ascii="Times New Roman" w:hAnsi="Times New Roman" w:cs="Times New Roman"/>
              </w:rPr>
              <w:fldChar w:fldCharType="begin"/>
            </w:r>
            <w:r w:rsidRPr="007617BA">
              <w:rPr>
                <w:rFonts w:ascii="Times New Roman" w:hAnsi="Times New Roman" w:cs="Times New Roman"/>
              </w:rPr>
              <w:instrText xml:space="preserve">STYLEREF  "Block Label"  \* MERGEFORMAT </w:instrText>
            </w:r>
            <w:r w:rsidRPr="007617BA">
              <w:rPr>
                <w:rFonts w:ascii="Times New Roman" w:hAnsi="Times New Roman" w:cs="Times New Roman"/>
              </w:rPr>
              <w:fldChar w:fldCharType="separate"/>
            </w:r>
            <w:r w:rsidR="00A52231" w:rsidRPr="00A52231">
              <w:rPr>
                <w:rFonts w:ascii="Times New Roman" w:hAnsi="Times New Roman" w:cs="Times New Roman"/>
                <w:bCs/>
                <w:noProof/>
              </w:rPr>
              <w:t>b. How to Analyze Credit</w:t>
            </w:r>
            <w:r w:rsidRPr="007617BA">
              <w:rPr>
                <w:rFonts w:ascii="Times New Roman" w:hAnsi="Times New Roman" w:cs="Times New Roman"/>
              </w:rPr>
              <w:fldChar w:fldCharType="end"/>
            </w:r>
            <w:r w:rsidRPr="007617BA">
              <w:rPr>
                <w:rFonts w:ascii="Times New Roman" w:hAnsi="Times New Roman" w:cs="Times New Roman"/>
                <w:b w:val="0"/>
              </w:rPr>
              <w:t>, continued</w:t>
            </w:r>
          </w:p>
        </w:tc>
        <w:tc>
          <w:tcPr>
            <w:tcW w:w="7818" w:type="dxa"/>
            <w:shd w:val="clear" w:color="auto" w:fill="auto"/>
          </w:tcPr>
          <w:p w14:paraId="3B539226" w14:textId="47D7FA06" w:rsidR="00552FD5" w:rsidRPr="00150D04" w:rsidRDefault="00552FD5" w:rsidP="00552FD5">
            <w:pPr>
              <w:pStyle w:val="NoteText"/>
              <w:tabs>
                <w:tab w:val="left" w:pos="720"/>
              </w:tabs>
              <w:rPr>
                <w:rFonts w:ascii="Times New Roman" w:hAnsi="Times New Roman" w:cs="Times New Roman"/>
                <w:szCs w:val="24"/>
              </w:rPr>
            </w:pPr>
            <w:r w:rsidRPr="0017487E">
              <w:rPr>
                <w:rFonts w:ascii="Times New Roman" w:hAnsi="Times New Roman" w:cs="Times New Roman"/>
                <w:b/>
                <w:szCs w:val="24"/>
              </w:rPr>
              <w:t>Adverse Credit Data</w:t>
            </w:r>
            <w:r w:rsidRPr="0017487E">
              <w:rPr>
                <w:rFonts w:ascii="Times New Roman" w:hAnsi="Times New Roman" w:cs="Times New Roman"/>
                <w:b/>
                <w:szCs w:val="24"/>
              </w:rPr>
              <w:br/>
            </w:r>
            <w:r w:rsidRPr="0017487E">
              <w:rPr>
                <w:rFonts w:ascii="Times New Roman" w:hAnsi="Times New Roman" w:cs="Times New Roman"/>
                <w:b/>
                <w:szCs w:val="24"/>
              </w:rPr>
              <w:br/>
            </w:r>
            <w:r w:rsidRPr="00150D04">
              <w:rPr>
                <w:rFonts w:ascii="Times New Roman" w:hAnsi="Times New Roman" w:cs="Times New Roman"/>
                <w:szCs w:val="24"/>
              </w:rPr>
              <w:t xml:space="preserve">In circumstances not involving bankruptcy, satisfactory credit is generally considered to be </w:t>
            </w:r>
            <w:r w:rsidR="00C9113D">
              <w:rPr>
                <w:rFonts w:ascii="Times New Roman" w:hAnsi="Times New Roman" w:cs="Times New Roman"/>
                <w:szCs w:val="24"/>
              </w:rPr>
              <w:t>re-established</w:t>
            </w:r>
            <w:r w:rsidRPr="00150D04">
              <w:rPr>
                <w:rFonts w:ascii="Times New Roman" w:hAnsi="Times New Roman" w:cs="Times New Roman"/>
                <w:szCs w:val="24"/>
              </w:rPr>
              <w:t xml:space="preserve"> after the borrower(s), have made satisfactory payments for 12 months after the date the last derogatory credit item was satisfied.  If a credit report reveals numerous unpaid collections and/or accounts that are not being paid timely, including some which have been outstanding for many years, then once the borrower has satisfied the obligations, and then makes timely payments on subsequent obligations for at least 12 months, satisfactory credit is considered re</w:t>
            </w:r>
            <w:r w:rsidR="00C9113D">
              <w:rPr>
                <w:rFonts w:ascii="Times New Roman" w:hAnsi="Times New Roman" w:cs="Times New Roman"/>
                <w:szCs w:val="24"/>
              </w:rPr>
              <w:t>-</w:t>
            </w:r>
            <w:r w:rsidRPr="00150D04">
              <w:rPr>
                <w:rFonts w:ascii="Times New Roman" w:hAnsi="Times New Roman" w:cs="Times New Roman"/>
                <w:szCs w:val="24"/>
              </w:rPr>
              <w:t xml:space="preserve">established.  </w:t>
            </w:r>
          </w:p>
          <w:p w14:paraId="101A9D11" w14:textId="77777777" w:rsidR="00552FD5" w:rsidRPr="00150D04" w:rsidRDefault="00552FD5" w:rsidP="00552FD5">
            <w:pPr>
              <w:pStyle w:val="NoteText"/>
              <w:tabs>
                <w:tab w:val="left" w:pos="720"/>
              </w:tabs>
              <w:rPr>
                <w:rFonts w:ascii="Times New Roman" w:hAnsi="Times New Roman" w:cs="Times New Roman"/>
                <w:szCs w:val="24"/>
              </w:rPr>
            </w:pPr>
          </w:p>
          <w:p w14:paraId="68083FCF" w14:textId="77777777" w:rsidR="00552FD5" w:rsidRPr="0017487E" w:rsidRDefault="00552FD5" w:rsidP="00552FD5">
            <w:pPr>
              <w:pStyle w:val="NoteText"/>
              <w:tabs>
                <w:tab w:val="left" w:pos="720"/>
              </w:tabs>
              <w:rPr>
                <w:rFonts w:ascii="Times New Roman" w:hAnsi="Times New Roman" w:cs="Times New Roman"/>
                <w:b/>
                <w:szCs w:val="24"/>
              </w:rPr>
            </w:pPr>
            <w:r w:rsidRPr="0017487E">
              <w:rPr>
                <w:rFonts w:ascii="Times New Roman" w:hAnsi="Times New Roman" w:cs="Times New Roman"/>
                <w:b/>
                <w:szCs w:val="24"/>
              </w:rPr>
              <w:t>Collection Accounts</w:t>
            </w:r>
            <w:r w:rsidRPr="0017487E">
              <w:rPr>
                <w:rFonts w:ascii="Times New Roman" w:hAnsi="Times New Roman" w:cs="Times New Roman"/>
                <w:b/>
                <w:szCs w:val="24"/>
              </w:rPr>
              <w:br/>
            </w:r>
          </w:p>
          <w:p w14:paraId="1F84CF9A" w14:textId="77777777" w:rsidR="00552FD5" w:rsidRPr="00150D04" w:rsidRDefault="00552FD5" w:rsidP="00552FD5">
            <w:pPr>
              <w:pStyle w:val="NoteText"/>
              <w:tabs>
                <w:tab w:val="left" w:pos="720"/>
              </w:tabs>
              <w:rPr>
                <w:rFonts w:ascii="Times New Roman" w:hAnsi="Times New Roman" w:cs="Times New Roman"/>
                <w:szCs w:val="24"/>
              </w:rPr>
            </w:pPr>
            <w:r w:rsidRPr="00150D04">
              <w:rPr>
                <w:rFonts w:ascii="Times New Roman" w:hAnsi="Times New Roman" w:cs="Times New Roman"/>
                <w:szCs w:val="24"/>
              </w:rPr>
              <w:t xml:space="preserve">Isolated collection accounts do not necessarily have to be paid off as a condition for loan approval.  A credit report may show numerous satisfactory accounts and one or two unpaid medical (or other) collections.  In such instances, while it would be preferable to have collections paid, it would not necessarily be a requirement for loan approval.  </w:t>
            </w:r>
          </w:p>
          <w:p w14:paraId="451D13E6" w14:textId="77777777" w:rsidR="00552FD5" w:rsidRPr="00150D04" w:rsidRDefault="00552FD5" w:rsidP="00552FD5">
            <w:pPr>
              <w:pStyle w:val="NoteText"/>
              <w:tabs>
                <w:tab w:val="left" w:pos="720"/>
              </w:tabs>
              <w:rPr>
                <w:rFonts w:ascii="Times New Roman" w:hAnsi="Times New Roman" w:cs="Times New Roman"/>
                <w:szCs w:val="24"/>
              </w:rPr>
            </w:pPr>
          </w:p>
          <w:p w14:paraId="079126F0" w14:textId="77777777" w:rsidR="00552FD5" w:rsidRPr="00150D04" w:rsidRDefault="00552FD5" w:rsidP="00552FD5">
            <w:pPr>
              <w:pStyle w:val="NoteText"/>
              <w:tabs>
                <w:tab w:val="left" w:pos="720"/>
              </w:tabs>
              <w:rPr>
                <w:rFonts w:ascii="Times New Roman" w:hAnsi="Times New Roman" w:cs="Times New Roman"/>
                <w:szCs w:val="24"/>
              </w:rPr>
            </w:pPr>
            <w:r w:rsidRPr="00150D04">
              <w:rPr>
                <w:rFonts w:ascii="Times New Roman" w:hAnsi="Times New Roman" w:cs="Times New Roman"/>
                <w:szCs w:val="24"/>
              </w:rPr>
              <w:t xml:space="preserve">However, collection accounts must be considered part of the borrower’s overall credit history and unpaid collection accounts should be considered open, recent credit.  </w:t>
            </w:r>
          </w:p>
          <w:p w14:paraId="668F8A7F" w14:textId="77777777" w:rsidR="00552FD5" w:rsidRPr="00150D04" w:rsidRDefault="00552FD5" w:rsidP="00552FD5">
            <w:pPr>
              <w:pStyle w:val="NoteText"/>
              <w:tabs>
                <w:tab w:val="left" w:pos="720"/>
              </w:tabs>
              <w:rPr>
                <w:rFonts w:ascii="Times New Roman" w:hAnsi="Times New Roman" w:cs="Times New Roman"/>
                <w:szCs w:val="24"/>
              </w:rPr>
            </w:pPr>
          </w:p>
          <w:p w14:paraId="2BC104A7" w14:textId="0735B567" w:rsidR="00552FD5" w:rsidRPr="00150D04" w:rsidRDefault="00552FD5" w:rsidP="00552FD5">
            <w:pPr>
              <w:pStyle w:val="NoteText"/>
              <w:tabs>
                <w:tab w:val="left" w:pos="720"/>
              </w:tabs>
              <w:rPr>
                <w:rFonts w:ascii="Times New Roman" w:hAnsi="Times New Roman" w:cs="Times New Roman"/>
                <w:szCs w:val="24"/>
              </w:rPr>
            </w:pPr>
            <w:r w:rsidRPr="00150D04">
              <w:rPr>
                <w:rFonts w:ascii="Times New Roman" w:hAnsi="Times New Roman" w:cs="Times New Roman"/>
                <w:szCs w:val="24"/>
              </w:rPr>
              <w:t xml:space="preserve">Borrowers with a history of collection accounts should have </w:t>
            </w:r>
            <w:r w:rsidR="00C9113D">
              <w:rPr>
                <w:rFonts w:ascii="Times New Roman" w:hAnsi="Times New Roman" w:cs="Times New Roman"/>
                <w:szCs w:val="24"/>
              </w:rPr>
              <w:t>re-established</w:t>
            </w:r>
            <w:r w:rsidRPr="00150D04">
              <w:rPr>
                <w:rFonts w:ascii="Times New Roman" w:hAnsi="Times New Roman" w:cs="Times New Roman"/>
                <w:szCs w:val="24"/>
              </w:rPr>
              <w:t xml:space="preserve"> satisfactory credit </w:t>
            </w:r>
            <w:proofErr w:type="gramStart"/>
            <w:r w:rsidRPr="00150D04">
              <w:rPr>
                <w:rFonts w:ascii="Times New Roman" w:hAnsi="Times New Roman" w:cs="Times New Roman"/>
                <w:szCs w:val="24"/>
              </w:rPr>
              <w:t>in order to</w:t>
            </w:r>
            <w:proofErr w:type="gramEnd"/>
            <w:r w:rsidRPr="00150D04">
              <w:rPr>
                <w:rFonts w:ascii="Times New Roman" w:hAnsi="Times New Roman" w:cs="Times New Roman"/>
                <w:szCs w:val="24"/>
              </w:rPr>
              <w:t xml:space="preserve"> be considered a satisfactory credit risk.  </w:t>
            </w:r>
          </w:p>
          <w:p w14:paraId="26DC3E55" w14:textId="77777777" w:rsidR="00552FD5" w:rsidRPr="00150D04" w:rsidRDefault="00552FD5" w:rsidP="00552FD5">
            <w:pPr>
              <w:pStyle w:val="NoteText"/>
              <w:tabs>
                <w:tab w:val="left" w:pos="720"/>
              </w:tabs>
              <w:rPr>
                <w:rFonts w:ascii="Times New Roman" w:hAnsi="Times New Roman" w:cs="Times New Roman"/>
                <w:szCs w:val="24"/>
              </w:rPr>
            </w:pPr>
          </w:p>
          <w:p w14:paraId="6A4FF72D" w14:textId="54056297" w:rsidR="00552FD5" w:rsidRPr="00150D04" w:rsidRDefault="00552FD5" w:rsidP="00552FD5">
            <w:pPr>
              <w:pStyle w:val="NoteText"/>
              <w:tabs>
                <w:tab w:val="left" w:pos="720"/>
              </w:tabs>
              <w:rPr>
                <w:rFonts w:ascii="Times New Roman" w:hAnsi="Times New Roman" w:cs="Times New Roman"/>
                <w:szCs w:val="24"/>
              </w:rPr>
            </w:pPr>
            <w:r w:rsidRPr="00150D04">
              <w:rPr>
                <w:rFonts w:ascii="Times New Roman" w:hAnsi="Times New Roman" w:cs="Times New Roman"/>
                <w:szCs w:val="24"/>
              </w:rPr>
              <w:t xml:space="preserve">While VA does not require that collection accounts be paid-off prior to closing if the borrower’s overall credit is acceptable, an underwriter must address the existence of the collection account(s) with an explanation on </w:t>
            </w:r>
            <w:hyperlink r:id="rId52" w:history="1">
              <w:r w:rsidRPr="00150D04">
                <w:rPr>
                  <w:rStyle w:val="Hyperlink"/>
                  <w:rFonts w:ascii="Times New Roman" w:hAnsi="Times New Roman" w:cs="Times New Roman"/>
                  <w:szCs w:val="24"/>
                </w:rPr>
                <w:t>VA Form 26-6393</w:t>
              </w:r>
            </w:hyperlink>
            <w:r w:rsidRPr="00150D04">
              <w:rPr>
                <w:rFonts w:ascii="Times New Roman" w:hAnsi="Times New Roman" w:cs="Times New Roman"/>
                <w:szCs w:val="24"/>
              </w:rPr>
              <w:t xml:space="preserve">, </w:t>
            </w:r>
            <w:r w:rsidRPr="00150D04">
              <w:rPr>
                <w:rFonts w:ascii="Times New Roman" w:hAnsi="Times New Roman" w:cs="Times New Roman"/>
                <w:i/>
                <w:szCs w:val="24"/>
              </w:rPr>
              <w:t>Loan Analysis</w:t>
            </w:r>
            <w:r w:rsidRPr="00150D04">
              <w:rPr>
                <w:rFonts w:ascii="Times New Roman" w:hAnsi="Times New Roman" w:cs="Times New Roman"/>
                <w:szCs w:val="24"/>
              </w:rPr>
              <w:t xml:space="preserve">, for excluding the negative credit history they represent.   </w:t>
            </w:r>
          </w:p>
          <w:p w14:paraId="18CA7150" w14:textId="77777777" w:rsidR="00552FD5" w:rsidRPr="00150D04" w:rsidRDefault="00552FD5" w:rsidP="00552FD5">
            <w:pPr>
              <w:pStyle w:val="NoteText"/>
              <w:tabs>
                <w:tab w:val="left" w:pos="720"/>
              </w:tabs>
              <w:rPr>
                <w:rFonts w:ascii="Times New Roman" w:hAnsi="Times New Roman" w:cs="Times New Roman"/>
                <w:szCs w:val="24"/>
              </w:rPr>
            </w:pPr>
          </w:p>
          <w:p w14:paraId="2969B61F" w14:textId="77777777" w:rsidR="00552FD5" w:rsidRPr="00150D04" w:rsidRDefault="00552FD5" w:rsidP="00D44D8B">
            <w:pPr>
              <w:pStyle w:val="NoteText"/>
              <w:tabs>
                <w:tab w:val="left" w:pos="720"/>
              </w:tabs>
              <w:rPr>
                <w:rFonts w:ascii="Times New Roman" w:hAnsi="Times New Roman" w:cs="Times New Roman"/>
                <w:szCs w:val="24"/>
              </w:rPr>
            </w:pPr>
            <w:r w:rsidRPr="00150D04">
              <w:rPr>
                <w:rFonts w:ascii="Times New Roman" w:hAnsi="Times New Roman" w:cs="Times New Roman"/>
                <w:szCs w:val="24"/>
              </w:rPr>
              <w:t>If the collection account is listed on the credit report with a minimum payment, then the debt should be recognized at the minimum payment amount.</w:t>
            </w:r>
          </w:p>
        </w:tc>
      </w:tr>
    </w:tbl>
    <w:p w14:paraId="61844D0C" w14:textId="77777777" w:rsidR="00552FD5" w:rsidRPr="008F0354" w:rsidRDefault="00552FD5" w:rsidP="00552FD5">
      <w:pPr>
        <w:pStyle w:val="BlockLine"/>
        <w:ind w:left="1728"/>
        <w:rPr>
          <w:rFonts w:ascii="Times New Roman" w:hAnsi="Times New Roman" w:cs="Times New Roman"/>
        </w:rPr>
      </w:pPr>
      <w:r w:rsidRPr="004007B7">
        <w:tab/>
      </w:r>
      <w:r w:rsidRPr="004007B7">
        <w:tab/>
      </w:r>
      <w:proofErr w:type="gramStart"/>
      <w:r w:rsidRPr="008F0354">
        <w:rPr>
          <w:rFonts w:ascii="Times New Roman" w:hAnsi="Times New Roman" w:cs="Times New Roman"/>
        </w:rPr>
        <w:t>Continued on</w:t>
      </w:r>
      <w:proofErr w:type="gramEnd"/>
      <w:r w:rsidRPr="008F0354">
        <w:rPr>
          <w:rFonts w:ascii="Times New Roman" w:hAnsi="Times New Roman" w:cs="Times New Roman"/>
        </w:rPr>
        <w:t xml:space="preserve"> next page</w:t>
      </w:r>
    </w:p>
    <w:p w14:paraId="2B8CBB39" w14:textId="3150E702"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7. Credit History – Required Documentation</w:t>
      </w:r>
      <w:r w:rsidR="00A52231">
        <w:rPr>
          <w:rFonts w:ascii="Arial" w:hAnsi="Arial" w:cs="Arial"/>
          <w:noProof/>
          <w:szCs w:val="32"/>
        </w:rPr>
        <w:t xml:space="preserve"> and Analysis</w:t>
      </w:r>
      <w:r w:rsidRPr="00136995">
        <w:rPr>
          <w:rFonts w:ascii="Arial" w:hAnsi="Arial" w:cs="Arial"/>
          <w:noProof/>
          <w:szCs w:val="32"/>
        </w:rPr>
        <w:fldChar w:fldCharType="end"/>
      </w:r>
      <w:r w:rsidRPr="00136995">
        <w:rPr>
          <w:rFonts w:ascii="Arial" w:hAnsi="Arial" w:cs="Arial"/>
          <w:szCs w:val="32"/>
        </w:rPr>
        <w:t xml:space="preserve">, </w:t>
      </w:r>
      <w:r w:rsidRPr="00D92656">
        <w:rPr>
          <w:rFonts w:ascii="Arial" w:hAnsi="Arial" w:cs="Arial"/>
          <w:b w:val="0"/>
          <w:sz w:val="24"/>
        </w:rPr>
        <w:t>continued</w:t>
      </w:r>
    </w:p>
    <w:p w14:paraId="50F748D5" w14:textId="77777777" w:rsidR="00552FD5" w:rsidRPr="00D40D20"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3EAF4F4B" w14:textId="77777777" w:rsidTr="00552FD5">
        <w:tc>
          <w:tcPr>
            <w:tcW w:w="1728" w:type="dxa"/>
            <w:shd w:val="clear" w:color="auto" w:fill="auto"/>
          </w:tcPr>
          <w:p w14:paraId="39B1E607" w14:textId="2C5ED337" w:rsidR="00552FD5" w:rsidRPr="007617BA" w:rsidRDefault="00552FD5" w:rsidP="00552FD5">
            <w:pPr>
              <w:pStyle w:val="ContinuedBlockLabel"/>
              <w:rPr>
                <w:rFonts w:ascii="Times New Roman" w:hAnsi="Times New Roman" w:cs="Times New Roman"/>
              </w:rPr>
            </w:pPr>
            <w:r w:rsidRPr="007617BA">
              <w:rPr>
                <w:rFonts w:ascii="Times New Roman" w:hAnsi="Times New Roman" w:cs="Times New Roman"/>
              </w:rPr>
              <w:fldChar w:fldCharType="begin"/>
            </w:r>
            <w:r w:rsidRPr="007617BA">
              <w:rPr>
                <w:rFonts w:ascii="Times New Roman" w:hAnsi="Times New Roman" w:cs="Times New Roman"/>
              </w:rPr>
              <w:instrText xml:space="preserve">STYLEREF  "Block Label"  \* MERGEFORMAT </w:instrText>
            </w:r>
            <w:r w:rsidRPr="007617BA">
              <w:rPr>
                <w:rFonts w:ascii="Times New Roman" w:hAnsi="Times New Roman" w:cs="Times New Roman"/>
              </w:rPr>
              <w:fldChar w:fldCharType="separate"/>
            </w:r>
            <w:r w:rsidR="00A52231" w:rsidRPr="00A52231">
              <w:rPr>
                <w:rFonts w:ascii="Times New Roman" w:hAnsi="Times New Roman" w:cs="Times New Roman"/>
                <w:bCs/>
                <w:noProof/>
              </w:rPr>
              <w:t>b. How to Analyze Credit</w:t>
            </w:r>
            <w:r w:rsidRPr="007617BA">
              <w:rPr>
                <w:rFonts w:ascii="Times New Roman" w:hAnsi="Times New Roman" w:cs="Times New Roman"/>
                <w:bCs/>
                <w:noProof/>
              </w:rPr>
              <w:fldChar w:fldCharType="end"/>
            </w:r>
            <w:r w:rsidRPr="007617BA">
              <w:rPr>
                <w:rFonts w:ascii="Times New Roman" w:hAnsi="Times New Roman" w:cs="Times New Roman"/>
                <w:b w:val="0"/>
              </w:rPr>
              <w:t>, continued</w:t>
            </w:r>
          </w:p>
        </w:tc>
        <w:tc>
          <w:tcPr>
            <w:tcW w:w="7818" w:type="dxa"/>
            <w:shd w:val="clear" w:color="auto" w:fill="auto"/>
          </w:tcPr>
          <w:p w14:paraId="78D25B6D" w14:textId="77777777" w:rsidR="00552FD5" w:rsidRPr="0017487E" w:rsidRDefault="00552FD5" w:rsidP="00552FD5">
            <w:pPr>
              <w:pStyle w:val="NoteText"/>
              <w:tabs>
                <w:tab w:val="left" w:pos="720"/>
              </w:tabs>
              <w:rPr>
                <w:rFonts w:ascii="Times New Roman" w:hAnsi="Times New Roman" w:cs="Times New Roman"/>
                <w:b/>
                <w:szCs w:val="24"/>
              </w:rPr>
            </w:pPr>
            <w:r w:rsidRPr="0017487E">
              <w:rPr>
                <w:rFonts w:ascii="Times New Roman" w:hAnsi="Times New Roman" w:cs="Times New Roman"/>
                <w:b/>
                <w:szCs w:val="24"/>
              </w:rPr>
              <w:t>Charged off Accounts</w:t>
            </w:r>
            <w:r w:rsidRPr="0017487E">
              <w:rPr>
                <w:rFonts w:ascii="Times New Roman" w:hAnsi="Times New Roman" w:cs="Times New Roman"/>
                <w:b/>
                <w:szCs w:val="24"/>
              </w:rPr>
              <w:br/>
            </w:r>
          </w:p>
          <w:p w14:paraId="390A7057" w14:textId="77777777" w:rsidR="00552FD5" w:rsidRPr="00150D04" w:rsidRDefault="00552FD5" w:rsidP="00552FD5">
            <w:pPr>
              <w:pStyle w:val="NoteText"/>
              <w:tabs>
                <w:tab w:val="left" w:pos="720"/>
              </w:tabs>
              <w:rPr>
                <w:rFonts w:ascii="Times New Roman" w:hAnsi="Times New Roman" w:cs="Times New Roman"/>
                <w:szCs w:val="24"/>
              </w:rPr>
            </w:pPr>
            <w:r w:rsidRPr="00150D04">
              <w:rPr>
                <w:rFonts w:ascii="Times New Roman" w:hAnsi="Times New Roman" w:cs="Times New Roman"/>
                <w:szCs w:val="24"/>
              </w:rPr>
              <w:t>These accounts are typically collections in which the creditor is no longer pursuing collection of the account.  The underwriter must address the circumstances regarding the negative credit history when reviewing the overall credit of the borrower(s).</w:t>
            </w:r>
          </w:p>
          <w:p w14:paraId="60848A4D" w14:textId="77777777" w:rsidR="00552FD5" w:rsidRPr="00150D04" w:rsidRDefault="00552FD5" w:rsidP="00552FD5">
            <w:pPr>
              <w:pStyle w:val="NoteText"/>
              <w:tabs>
                <w:tab w:val="left" w:pos="720"/>
              </w:tabs>
              <w:rPr>
                <w:rFonts w:ascii="Times New Roman" w:hAnsi="Times New Roman" w:cs="Times New Roman"/>
                <w:szCs w:val="24"/>
              </w:rPr>
            </w:pPr>
          </w:p>
          <w:p w14:paraId="57BA9DDD" w14:textId="77777777" w:rsidR="00552FD5" w:rsidRPr="0017487E" w:rsidRDefault="00552FD5" w:rsidP="00552FD5">
            <w:pPr>
              <w:pStyle w:val="NoteText"/>
              <w:tabs>
                <w:tab w:val="left" w:pos="720"/>
              </w:tabs>
              <w:rPr>
                <w:rFonts w:ascii="Times New Roman" w:hAnsi="Times New Roman" w:cs="Times New Roman"/>
                <w:b/>
                <w:szCs w:val="24"/>
              </w:rPr>
            </w:pPr>
            <w:r w:rsidRPr="0017487E">
              <w:rPr>
                <w:rFonts w:ascii="Times New Roman" w:hAnsi="Times New Roman" w:cs="Times New Roman"/>
                <w:b/>
                <w:szCs w:val="24"/>
              </w:rPr>
              <w:t>Disputed Accounts</w:t>
            </w:r>
          </w:p>
          <w:p w14:paraId="2D4704B9" w14:textId="77777777" w:rsidR="00552FD5" w:rsidRPr="00150D04" w:rsidRDefault="00552FD5" w:rsidP="00552FD5">
            <w:pPr>
              <w:pStyle w:val="NoteText"/>
              <w:tabs>
                <w:tab w:val="left" w:pos="720"/>
              </w:tabs>
              <w:rPr>
                <w:rFonts w:ascii="Times New Roman" w:hAnsi="Times New Roman" w:cs="Times New Roman"/>
                <w:szCs w:val="24"/>
              </w:rPr>
            </w:pPr>
          </w:p>
          <w:p w14:paraId="188CF418" w14:textId="77777777" w:rsidR="00552FD5" w:rsidRPr="00150D04" w:rsidRDefault="00552FD5" w:rsidP="00552FD5">
            <w:pPr>
              <w:autoSpaceDE w:val="0"/>
              <w:autoSpaceDN w:val="0"/>
              <w:adjustRightInd w:val="0"/>
              <w:rPr>
                <w:rFonts w:ascii="Times New Roman" w:hAnsi="Times New Roman" w:cs="Times New Roman"/>
                <w:szCs w:val="24"/>
              </w:rPr>
            </w:pPr>
            <w:r w:rsidRPr="00150D04">
              <w:rPr>
                <w:rFonts w:ascii="Times New Roman" w:hAnsi="Times New Roman" w:cs="Times New Roman"/>
                <w:szCs w:val="24"/>
              </w:rPr>
              <w:t xml:space="preserve">Lenders may consider a Veteran's claim of bona fide or legal defenses regarding unpaid debts except when the debt has been reduced to judgment.  </w:t>
            </w:r>
          </w:p>
          <w:p w14:paraId="727CE9BF" w14:textId="77777777" w:rsidR="00552FD5" w:rsidRPr="00150D04" w:rsidRDefault="00552FD5" w:rsidP="00552FD5">
            <w:pPr>
              <w:autoSpaceDE w:val="0"/>
              <w:autoSpaceDN w:val="0"/>
              <w:adjustRightInd w:val="0"/>
              <w:rPr>
                <w:rFonts w:ascii="Times New Roman" w:hAnsi="Times New Roman" w:cs="Times New Roman"/>
                <w:szCs w:val="24"/>
              </w:rPr>
            </w:pPr>
          </w:p>
          <w:p w14:paraId="3D204AF5" w14:textId="77777777" w:rsidR="00552FD5" w:rsidRPr="00150D04" w:rsidRDefault="00552FD5" w:rsidP="00552FD5">
            <w:pPr>
              <w:autoSpaceDE w:val="0"/>
              <w:autoSpaceDN w:val="0"/>
              <w:adjustRightInd w:val="0"/>
              <w:rPr>
                <w:rFonts w:ascii="Times New Roman" w:hAnsi="Times New Roman" w:cs="Times New Roman"/>
                <w:szCs w:val="24"/>
              </w:rPr>
            </w:pPr>
            <w:r w:rsidRPr="00150D04">
              <w:rPr>
                <w:rFonts w:ascii="Times New Roman" w:hAnsi="Times New Roman" w:cs="Times New Roman"/>
                <w:szCs w:val="24"/>
              </w:rPr>
              <w:t xml:space="preserve">The underwriter should document the reason(s) for not considering an account on </w:t>
            </w:r>
            <w:hyperlink r:id="rId53" w:history="1">
              <w:r w:rsidRPr="00150D04">
                <w:rPr>
                  <w:rStyle w:val="Hyperlink"/>
                  <w:rFonts w:ascii="Times New Roman" w:hAnsi="Times New Roman" w:cs="Times New Roman"/>
                  <w:szCs w:val="24"/>
                </w:rPr>
                <w:t>VA Form 26-6393</w:t>
              </w:r>
            </w:hyperlink>
            <w:r w:rsidRPr="00150D04">
              <w:rPr>
                <w:rFonts w:ascii="Times New Roman" w:hAnsi="Times New Roman" w:cs="Times New Roman"/>
                <w:szCs w:val="24"/>
              </w:rPr>
              <w:t xml:space="preserve">, </w:t>
            </w:r>
            <w:r w:rsidRPr="00150D04">
              <w:rPr>
                <w:rFonts w:ascii="Times New Roman" w:hAnsi="Times New Roman" w:cs="Times New Roman"/>
                <w:i/>
                <w:szCs w:val="24"/>
              </w:rPr>
              <w:t>Loan Analysis</w:t>
            </w:r>
            <w:r w:rsidRPr="00150D04">
              <w:rPr>
                <w:rFonts w:ascii="Times New Roman" w:hAnsi="Times New Roman" w:cs="Times New Roman"/>
                <w:szCs w:val="24"/>
              </w:rPr>
              <w:t>.</w:t>
            </w:r>
          </w:p>
          <w:p w14:paraId="1AE87B8A" w14:textId="77777777" w:rsidR="00552FD5" w:rsidRPr="00150D04" w:rsidRDefault="00552FD5" w:rsidP="00552FD5">
            <w:pPr>
              <w:autoSpaceDE w:val="0"/>
              <w:autoSpaceDN w:val="0"/>
              <w:adjustRightInd w:val="0"/>
              <w:rPr>
                <w:rFonts w:ascii="Times New Roman" w:hAnsi="Times New Roman" w:cs="Times New Roman"/>
                <w:szCs w:val="24"/>
              </w:rPr>
            </w:pPr>
          </w:p>
          <w:p w14:paraId="63D80B23" w14:textId="77777777" w:rsidR="00552FD5" w:rsidRPr="0017487E" w:rsidRDefault="00552FD5" w:rsidP="00552FD5">
            <w:pPr>
              <w:autoSpaceDE w:val="0"/>
              <w:autoSpaceDN w:val="0"/>
              <w:adjustRightInd w:val="0"/>
              <w:rPr>
                <w:rFonts w:ascii="Times New Roman" w:hAnsi="Times New Roman" w:cs="Times New Roman"/>
                <w:b/>
                <w:szCs w:val="24"/>
              </w:rPr>
            </w:pPr>
            <w:r w:rsidRPr="0017487E">
              <w:rPr>
                <w:rFonts w:ascii="Times New Roman" w:hAnsi="Times New Roman" w:cs="Times New Roman"/>
                <w:b/>
                <w:szCs w:val="24"/>
              </w:rPr>
              <w:t>Judgments</w:t>
            </w:r>
            <w:r w:rsidRPr="0017487E">
              <w:rPr>
                <w:rFonts w:ascii="Times New Roman" w:hAnsi="Times New Roman" w:cs="Times New Roman"/>
                <w:b/>
                <w:szCs w:val="24"/>
              </w:rPr>
              <w:br/>
            </w:r>
          </w:p>
          <w:p w14:paraId="72302BC8" w14:textId="77777777" w:rsidR="00552FD5" w:rsidRPr="00150D04" w:rsidRDefault="00552FD5" w:rsidP="00552FD5">
            <w:pPr>
              <w:autoSpaceDE w:val="0"/>
              <w:autoSpaceDN w:val="0"/>
              <w:adjustRightInd w:val="0"/>
              <w:rPr>
                <w:rFonts w:ascii="Times New Roman" w:hAnsi="Times New Roman" w:cs="Times New Roman"/>
                <w:szCs w:val="24"/>
              </w:rPr>
            </w:pPr>
            <w:r w:rsidRPr="00150D04">
              <w:rPr>
                <w:rFonts w:ascii="Times New Roman" w:hAnsi="Times New Roman" w:cs="Times New Roman"/>
                <w:szCs w:val="24"/>
              </w:rPr>
              <w:t xml:space="preserve">Account balances reduced to judgment by a court must either be paid in full or subject to a repayment plan with a history of timely payments.  </w:t>
            </w:r>
          </w:p>
          <w:p w14:paraId="3D0C9157" w14:textId="77777777" w:rsidR="00552FD5" w:rsidRPr="00150D04" w:rsidRDefault="00552FD5" w:rsidP="00552FD5">
            <w:pPr>
              <w:autoSpaceDE w:val="0"/>
              <w:autoSpaceDN w:val="0"/>
              <w:adjustRightInd w:val="0"/>
              <w:rPr>
                <w:rFonts w:ascii="Times New Roman" w:hAnsi="Times New Roman" w:cs="Times New Roman"/>
                <w:szCs w:val="24"/>
              </w:rPr>
            </w:pPr>
          </w:p>
          <w:p w14:paraId="26308FD9" w14:textId="77777777" w:rsidR="00552FD5" w:rsidRPr="00150D04" w:rsidRDefault="00552FD5" w:rsidP="00552FD5">
            <w:pPr>
              <w:autoSpaceDE w:val="0"/>
              <w:autoSpaceDN w:val="0"/>
              <w:adjustRightInd w:val="0"/>
              <w:rPr>
                <w:rFonts w:ascii="Times New Roman" w:hAnsi="Times New Roman" w:cs="Times New Roman"/>
                <w:szCs w:val="24"/>
              </w:rPr>
            </w:pPr>
            <w:r w:rsidRPr="00150D04">
              <w:rPr>
                <w:rFonts w:ascii="Times New Roman" w:hAnsi="Times New Roman" w:cs="Times New Roman"/>
                <w:szCs w:val="24"/>
              </w:rPr>
              <w:t xml:space="preserve">A history of timely payments would be generally considered as making 12 payments to reestablish credit.  </w:t>
            </w:r>
          </w:p>
          <w:p w14:paraId="300B381F" w14:textId="77777777" w:rsidR="00552FD5" w:rsidRPr="00150D04" w:rsidRDefault="00552FD5" w:rsidP="00552FD5">
            <w:pPr>
              <w:autoSpaceDE w:val="0"/>
              <w:autoSpaceDN w:val="0"/>
              <w:adjustRightInd w:val="0"/>
              <w:rPr>
                <w:rFonts w:ascii="Times New Roman" w:hAnsi="Times New Roman" w:cs="Times New Roman"/>
                <w:szCs w:val="24"/>
              </w:rPr>
            </w:pPr>
          </w:p>
          <w:p w14:paraId="3974D142" w14:textId="661CBBC7" w:rsidR="00552FD5" w:rsidRPr="00150D04" w:rsidRDefault="00552FD5" w:rsidP="00552FD5">
            <w:pPr>
              <w:autoSpaceDE w:val="0"/>
              <w:autoSpaceDN w:val="0"/>
              <w:adjustRightInd w:val="0"/>
              <w:rPr>
                <w:rFonts w:ascii="Times New Roman" w:hAnsi="Times New Roman" w:cs="Times New Roman"/>
                <w:szCs w:val="24"/>
              </w:rPr>
            </w:pPr>
            <w:r w:rsidRPr="00150D04">
              <w:rPr>
                <w:rFonts w:ascii="Times New Roman" w:hAnsi="Times New Roman" w:cs="Times New Roman"/>
                <w:szCs w:val="24"/>
              </w:rPr>
              <w:t>However, in certain cases wh</w:t>
            </w:r>
            <w:r w:rsidR="00C9113D">
              <w:rPr>
                <w:rFonts w:ascii="Times New Roman" w:hAnsi="Times New Roman" w:cs="Times New Roman"/>
                <w:szCs w:val="24"/>
              </w:rPr>
              <w:t xml:space="preserve">en a judgment has only been in </w:t>
            </w:r>
            <w:r w:rsidRPr="00150D04">
              <w:rPr>
                <w:rFonts w:ascii="Times New Roman" w:hAnsi="Times New Roman" w:cs="Times New Roman"/>
                <w:szCs w:val="24"/>
              </w:rPr>
              <w:t xml:space="preserve">place for a few months, an underwriter could justify on </w:t>
            </w:r>
            <w:hyperlink r:id="rId54" w:history="1">
              <w:r w:rsidRPr="00150D04">
                <w:rPr>
                  <w:rStyle w:val="Hyperlink"/>
                  <w:rFonts w:ascii="Times New Roman" w:hAnsi="Times New Roman" w:cs="Times New Roman"/>
                  <w:szCs w:val="24"/>
                </w:rPr>
                <w:t>VA Form 26-6393</w:t>
              </w:r>
            </w:hyperlink>
            <w:r w:rsidRPr="00150D04">
              <w:rPr>
                <w:rFonts w:ascii="Times New Roman" w:hAnsi="Times New Roman" w:cs="Times New Roman"/>
                <w:szCs w:val="24"/>
              </w:rPr>
              <w:t xml:space="preserve">, </w:t>
            </w:r>
            <w:r w:rsidRPr="00150D04">
              <w:rPr>
                <w:rFonts w:ascii="Times New Roman" w:hAnsi="Times New Roman" w:cs="Times New Roman"/>
                <w:i/>
                <w:szCs w:val="24"/>
              </w:rPr>
              <w:t>Loan Analysis</w:t>
            </w:r>
            <w:r w:rsidRPr="00150D04">
              <w:rPr>
                <w:rFonts w:ascii="Times New Roman" w:hAnsi="Times New Roman" w:cs="Times New Roman"/>
                <w:szCs w:val="24"/>
              </w:rPr>
              <w:t>, a shorter repayment history if the documentation indicates the borrower immediately addressed the ju</w:t>
            </w:r>
            <w:r w:rsidR="00C9113D">
              <w:rPr>
                <w:rFonts w:ascii="Times New Roman" w:hAnsi="Times New Roman" w:cs="Times New Roman"/>
                <w:szCs w:val="24"/>
              </w:rPr>
              <w:t>dgment after it was filed</w:t>
            </w:r>
            <w:r w:rsidRPr="00150D04">
              <w:rPr>
                <w:rFonts w:ascii="Times New Roman" w:hAnsi="Times New Roman" w:cs="Times New Roman"/>
                <w:szCs w:val="24"/>
              </w:rPr>
              <w:t xml:space="preserve"> and began a repayment plan.</w:t>
            </w:r>
          </w:p>
          <w:p w14:paraId="518C9C34" w14:textId="77777777" w:rsidR="00552FD5" w:rsidRPr="00150D04" w:rsidRDefault="00552FD5" w:rsidP="00552FD5">
            <w:pPr>
              <w:autoSpaceDE w:val="0"/>
              <w:autoSpaceDN w:val="0"/>
              <w:adjustRightInd w:val="0"/>
              <w:rPr>
                <w:rFonts w:ascii="Times New Roman" w:hAnsi="Times New Roman" w:cs="Times New Roman"/>
                <w:szCs w:val="24"/>
              </w:rPr>
            </w:pPr>
          </w:p>
          <w:p w14:paraId="1A515ED2" w14:textId="3176B11D" w:rsidR="00552FD5" w:rsidRPr="00150D04" w:rsidRDefault="00552FD5" w:rsidP="00552FD5">
            <w:pPr>
              <w:autoSpaceDE w:val="0"/>
              <w:autoSpaceDN w:val="0"/>
              <w:adjustRightInd w:val="0"/>
              <w:rPr>
                <w:rFonts w:ascii="Times New Roman" w:hAnsi="Times New Roman" w:cs="Times New Roman"/>
                <w:szCs w:val="24"/>
              </w:rPr>
            </w:pPr>
            <w:r w:rsidRPr="0017487E">
              <w:rPr>
                <w:rFonts w:ascii="Times New Roman" w:hAnsi="Times New Roman" w:cs="Times New Roman"/>
                <w:b/>
                <w:szCs w:val="24"/>
              </w:rPr>
              <w:t>Payoff of Unpaid or Untimely Debts</w:t>
            </w:r>
            <w:r w:rsidRPr="0017487E">
              <w:rPr>
                <w:rFonts w:ascii="Times New Roman" w:hAnsi="Times New Roman" w:cs="Times New Roman"/>
                <w:szCs w:val="24"/>
              </w:rPr>
              <w:br/>
            </w:r>
            <w:r w:rsidRPr="0017487E">
              <w:rPr>
                <w:rFonts w:ascii="Times New Roman" w:hAnsi="Times New Roman" w:cs="Times New Roman"/>
                <w:szCs w:val="24"/>
              </w:rPr>
              <w:br/>
            </w:r>
            <w:r w:rsidRPr="00150D04">
              <w:rPr>
                <w:rFonts w:ascii="Times New Roman" w:hAnsi="Times New Roman" w:cs="Times New Roman"/>
                <w:szCs w:val="24"/>
              </w:rPr>
              <w:t xml:space="preserve">For unpaid or debts that have not been paid timely, pay-off of these debts after the acceptability of a borrower's credit is questioned does not alter the unsatisfactory record of payment.  A period of making timely payments on subsequent obligations for at least 12 months, then satisfactory credit is considered </w:t>
            </w:r>
            <w:r w:rsidR="00C9113D">
              <w:rPr>
                <w:rFonts w:ascii="Times New Roman" w:hAnsi="Times New Roman" w:cs="Times New Roman"/>
                <w:szCs w:val="24"/>
              </w:rPr>
              <w:t>re-established</w:t>
            </w:r>
            <w:r w:rsidRPr="00150D04">
              <w:rPr>
                <w:rFonts w:ascii="Times New Roman" w:hAnsi="Times New Roman" w:cs="Times New Roman"/>
                <w:szCs w:val="24"/>
              </w:rPr>
              <w:t xml:space="preserve">.  </w:t>
            </w:r>
          </w:p>
        </w:tc>
      </w:tr>
    </w:tbl>
    <w:p w14:paraId="6681C224" w14:textId="77777777" w:rsidR="00552FD5" w:rsidRPr="008F0354" w:rsidRDefault="00552FD5" w:rsidP="00552FD5">
      <w:pPr>
        <w:pStyle w:val="ContinuedBlockLine"/>
        <w:ind w:left="1728"/>
        <w:rPr>
          <w:rFonts w:ascii="Times New Roman" w:hAnsi="Times New Roman" w:cs="Times New Roman"/>
        </w:rPr>
      </w:pPr>
      <w:proofErr w:type="gramStart"/>
      <w:r w:rsidRPr="008F0354">
        <w:rPr>
          <w:rFonts w:ascii="Times New Roman" w:hAnsi="Times New Roman" w:cs="Times New Roman"/>
        </w:rPr>
        <w:t>Continued on</w:t>
      </w:r>
      <w:proofErr w:type="gramEnd"/>
      <w:r w:rsidRPr="008F0354">
        <w:rPr>
          <w:rFonts w:ascii="Times New Roman" w:hAnsi="Times New Roman" w:cs="Times New Roman"/>
        </w:rPr>
        <w:t xml:space="preserve"> next page</w:t>
      </w:r>
    </w:p>
    <w:p w14:paraId="1B01CD60" w14:textId="557232E1" w:rsidR="00552FD5" w:rsidRPr="004007B7" w:rsidRDefault="00552FD5" w:rsidP="00552FD5">
      <w:pPr>
        <w:pStyle w:val="MapTitleContinued"/>
        <w:rPr>
          <w:b w:val="0"/>
          <w:sz w:val="24"/>
        </w:rPr>
      </w:pPr>
      <w:r w:rsidRPr="00136995">
        <w:rPr>
          <w:rFonts w:ascii="Arial" w:hAnsi="Arial" w:cs="Arial"/>
          <w:szCs w:val="32"/>
        </w:rPr>
        <w:lastRenderedPageBreak/>
        <w:fldChar w:fldCharType="begin"/>
      </w:r>
      <w:r w:rsidRPr="00136995">
        <w:rPr>
          <w:rFonts w:ascii="Arial" w:hAnsi="Arial" w:cs="Arial"/>
          <w:szCs w:val="32"/>
        </w:rPr>
        <w:instrText xml:space="preserve">STYLEREF  "Map Title"  \* MERGEFORMAT </w:instrText>
      </w:r>
      <w:r w:rsidRPr="00136995">
        <w:rPr>
          <w:rFonts w:ascii="Arial" w:hAnsi="Arial" w:cs="Arial"/>
          <w:szCs w:val="32"/>
        </w:rPr>
        <w:fldChar w:fldCharType="separate"/>
      </w:r>
      <w:r w:rsidR="00A52231" w:rsidRPr="00A52231">
        <w:rPr>
          <w:rFonts w:ascii="Arial" w:hAnsi="Arial" w:cs="Arial"/>
          <w:bCs/>
          <w:noProof/>
          <w:szCs w:val="32"/>
        </w:rPr>
        <w:t>7. Credit History – Required Documentation</w:t>
      </w:r>
      <w:r w:rsidR="00A52231">
        <w:rPr>
          <w:rFonts w:ascii="Arial" w:hAnsi="Arial" w:cs="Arial"/>
          <w:noProof/>
          <w:szCs w:val="32"/>
        </w:rPr>
        <w:t xml:space="preserve"> and Analysis</w:t>
      </w:r>
      <w:r w:rsidRPr="00136995">
        <w:rPr>
          <w:rFonts w:ascii="Arial" w:hAnsi="Arial" w:cs="Arial"/>
          <w:noProof/>
          <w:szCs w:val="32"/>
        </w:rPr>
        <w:fldChar w:fldCharType="end"/>
      </w:r>
      <w:r>
        <w:rPr>
          <w:rFonts w:ascii="Arial" w:hAnsi="Arial" w:cs="Arial"/>
          <w:szCs w:val="32"/>
        </w:rPr>
        <w:t xml:space="preserve">, </w:t>
      </w:r>
      <w:r w:rsidRPr="00702459">
        <w:rPr>
          <w:rFonts w:ascii="Arial" w:hAnsi="Arial" w:cs="Arial"/>
          <w:b w:val="0"/>
          <w:sz w:val="24"/>
          <w:szCs w:val="24"/>
        </w:rPr>
        <w:t xml:space="preserve">continued </w:t>
      </w:r>
    </w:p>
    <w:p w14:paraId="2F309DBD" w14:textId="77777777" w:rsidR="00552FD5" w:rsidRPr="004007B7" w:rsidRDefault="00552FD5" w:rsidP="00552FD5">
      <w:pPr>
        <w:pStyle w:val="ContinuedBlockLine"/>
        <w:ind w:left="1728"/>
      </w:pPr>
    </w:p>
    <w:tbl>
      <w:tblPr>
        <w:tblW w:w="9546" w:type="dxa"/>
        <w:tblLayout w:type="fixed"/>
        <w:tblLook w:val="0000" w:firstRow="0" w:lastRow="0" w:firstColumn="0" w:lastColumn="0" w:noHBand="0" w:noVBand="0"/>
      </w:tblPr>
      <w:tblGrid>
        <w:gridCol w:w="1728"/>
        <w:gridCol w:w="7818"/>
      </w:tblGrid>
      <w:tr w:rsidR="00552FD5" w:rsidRPr="004007B7" w14:paraId="2CE3A784" w14:textId="77777777" w:rsidTr="00552FD5">
        <w:tc>
          <w:tcPr>
            <w:tcW w:w="1728" w:type="dxa"/>
            <w:shd w:val="clear" w:color="auto" w:fill="auto"/>
          </w:tcPr>
          <w:p w14:paraId="77202889" w14:textId="181B6EF5" w:rsidR="00552FD5" w:rsidRPr="007617BA" w:rsidRDefault="00552FD5" w:rsidP="00552FD5">
            <w:pPr>
              <w:pStyle w:val="ContinuedBlockLabel"/>
              <w:rPr>
                <w:rFonts w:ascii="Times New Roman" w:hAnsi="Times New Roman" w:cs="Times New Roman"/>
              </w:rPr>
            </w:pPr>
            <w:r w:rsidRPr="007617BA">
              <w:rPr>
                <w:rFonts w:ascii="Times New Roman" w:hAnsi="Times New Roman" w:cs="Times New Roman"/>
              </w:rPr>
              <w:fldChar w:fldCharType="begin"/>
            </w:r>
            <w:r w:rsidRPr="007617BA">
              <w:rPr>
                <w:rFonts w:ascii="Times New Roman" w:hAnsi="Times New Roman" w:cs="Times New Roman"/>
              </w:rPr>
              <w:instrText xml:space="preserve">STYLEREF  "Block Label"  \* MERGEFORMAT </w:instrText>
            </w:r>
            <w:r w:rsidRPr="007617BA">
              <w:rPr>
                <w:rFonts w:ascii="Times New Roman" w:hAnsi="Times New Roman" w:cs="Times New Roman"/>
              </w:rPr>
              <w:fldChar w:fldCharType="separate"/>
            </w:r>
            <w:r w:rsidR="00A52231" w:rsidRPr="00A52231">
              <w:rPr>
                <w:rFonts w:ascii="Times New Roman" w:hAnsi="Times New Roman" w:cs="Times New Roman"/>
                <w:bCs/>
                <w:noProof/>
              </w:rPr>
              <w:t>b. How to Analyze Credit</w:t>
            </w:r>
            <w:r w:rsidRPr="007617BA">
              <w:rPr>
                <w:rFonts w:ascii="Times New Roman" w:hAnsi="Times New Roman" w:cs="Times New Roman"/>
              </w:rPr>
              <w:fldChar w:fldCharType="end"/>
            </w:r>
            <w:r w:rsidRPr="007617BA">
              <w:rPr>
                <w:rFonts w:ascii="Times New Roman" w:hAnsi="Times New Roman" w:cs="Times New Roman"/>
                <w:b w:val="0"/>
              </w:rPr>
              <w:t>, continued</w:t>
            </w:r>
          </w:p>
        </w:tc>
        <w:tc>
          <w:tcPr>
            <w:tcW w:w="7818" w:type="dxa"/>
            <w:shd w:val="clear" w:color="auto" w:fill="auto"/>
          </w:tcPr>
          <w:p w14:paraId="27BFF78C" w14:textId="77777777" w:rsidR="00552FD5" w:rsidRDefault="00552FD5" w:rsidP="00552FD5">
            <w:pPr>
              <w:autoSpaceDE w:val="0"/>
              <w:autoSpaceDN w:val="0"/>
              <w:adjustRightInd w:val="0"/>
              <w:rPr>
                <w:rFonts w:ascii="Times New Roman" w:hAnsi="Times New Roman"/>
                <w:b/>
                <w:szCs w:val="24"/>
              </w:rPr>
            </w:pPr>
            <w:r w:rsidRPr="0017487E">
              <w:rPr>
                <w:rFonts w:ascii="Times New Roman" w:hAnsi="Times New Roman"/>
                <w:b/>
                <w:szCs w:val="24"/>
              </w:rPr>
              <w:t>Consumer Credit Counselin</w:t>
            </w:r>
            <w:r w:rsidR="00507B88">
              <w:rPr>
                <w:rFonts w:ascii="Times New Roman" w:hAnsi="Times New Roman"/>
                <w:b/>
                <w:szCs w:val="24"/>
              </w:rPr>
              <w:t>g Plan</w:t>
            </w:r>
          </w:p>
          <w:p w14:paraId="0A887F5E" w14:textId="77777777" w:rsidR="00507B88" w:rsidRPr="00507B88" w:rsidRDefault="00507B88" w:rsidP="00552FD5">
            <w:pPr>
              <w:autoSpaceDE w:val="0"/>
              <w:autoSpaceDN w:val="0"/>
              <w:adjustRightInd w:val="0"/>
              <w:rPr>
                <w:rFonts w:ascii="Times New Roman" w:hAnsi="Times New Roman"/>
                <w:b/>
                <w:szCs w:val="24"/>
              </w:rPr>
            </w:pPr>
          </w:p>
          <w:p w14:paraId="318AF3E5" w14:textId="77777777" w:rsidR="00552FD5" w:rsidRPr="00234732" w:rsidRDefault="00552FD5" w:rsidP="00552FD5">
            <w:pPr>
              <w:autoSpaceDE w:val="0"/>
              <w:autoSpaceDN w:val="0"/>
              <w:adjustRightInd w:val="0"/>
              <w:rPr>
                <w:rFonts w:ascii="Times New Roman" w:hAnsi="Times New Roman"/>
                <w:szCs w:val="24"/>
              </w:rPr>
            </w:pPr>
            <w:r w:rsidRPr="00150D04">
              <w:rPr>
                <w:rFonts w:ascii="Times New Roman" w:hAnsi="Times New Roman"/>
                <w:szCs w:val="24"/>
              </w:rPr>
              <w:t>If a borrower(s) has prior adverse credit and are participating in a Consumer Credit Counseling plan, they may be determined to be a satisfactory credit risk if they demonstrate 12 months’ satisfactory payments and the counseling agency approves th</w:t>
            </w:r>
            <w:r w:rsidR="00234732">
              <w:rPr>
                <w:rFonts w:ascii="Times New Roman" w:hAnsi="Times New Roman"/>
                <w:szCs w:val="24"/>
              </w:rPr>
              <w:t xml:space="preserve">e new credit. </w:t>
            </w:r>
            <w:r w:rsidRPr="00150D04">
              <w:rPr>
                <w:rFonts w:ascii="Times New Roman" w:hAnsi="Times New Roman" w:cs="Times New Roman"/>
                <w:szCs w:val="24"/>
              </w:rPr>
              <w:t>If a borrower(s) has good prior credit and are participating in a Consumer Credit Counseling plan, such participation is to be considered a neutral factor, or even a positive factor, in determining creditworthiness.  Do not treat this as a negative credit item if the borrower entered the Consumer Credit Counseling plan before reaching the point of having bad credit.</w:t>
            </w:r>
          </w:p>
          <w:p w14:paraId="3ABB5B41" w14:textId="77777777" w:rsidR="00552FD5" w:rsidRPr="00150D04" w:rsidRDefault="00552FD5" w:rsidP="00552FD5">
            <w:pPr>
              <w:autoSpaceDE w:val="0"/>
              <w:autoSpaceDN w:val="0"/>
              <w:adjustRightInd w:val="0"/>
              <w:rPr>
                <w:rFonts w:ascii="Times New Roman" w:hAnsi="Times New Roman" w:cs="Times New Roman"/>
                <w:szCs w:val="24"/>
              </w:rPr>
            </w:pPr>
          </w:p>
          <w:p w14:paraId="40A895E5" w14:textId="77777777" w:rsidR="00507B88" w:rsidRDefault="00552FD5" w:rsidP="00552FD5">
            <w:pPr>
              <w:autoSpaceDE w:val="0"/>
              <w:autoSpaceDN w:val="0"/>
              <w:adjustRightInd w:val="0"/>
              <w:rPr>
                <w:rFonts w:ascii="Times New Roman" w:hAnsi="Times New Roman" w:cs="Times New Roman"/>
                <w:b/>
                <w:szCs w:val="24"/>
              </w:rPr>
            </w:pPr>
            <w:r w:rsidRPr="0017487E">
              <w:rPr>
                <w:rFonts w:ascii="Times New Roman" w:hAnsi="Times New Roman" w:cs="Times New Roman"/>
                <w:b/>
                <w:szCs w:val="24"/>
              </w:rPr>
              <w:t>Bankruptcy</w:t>
            </w:r>
          </w:p>
          <w:p w14:paraId="1E8B3E65" w14:textId="77777777" w:rsidR="00552FD5" w:rsidRPr="00150D04" w:rsidRDefault="00552FD5" w:rsidP="00552FD5">
            <w:pPr>
              <w:autoSpaceDE w:val="0"/>
              <w:autoSpaceDN w:val="0"/>
              <w:adjustRightInd w:val="0"/>
              <w:rPr>
                <w:rFonts w:ascii="Times New Roman" w:hAnsi="Times New Roman" w:cs="Times New Roman"/>
                <w:szCs w:val="24"/>
                <w:u w:val="single"/>
              </w:rPr>
            </w:pPr>
            <w:r w:rsidRPr="00150D04">
              <w:rPr>
                <w:rFonts w:ascii="Times New Roman" w:hAnsi="Times New Roman" w:cs="Times New Roman"/>
                <w:szCs w:val="24"/>
                <w:u w:val="single"/>
              </w:rPr>
              <w:br/>
            </w:r>
            <w:r w:rsidRPr="00150D04">
              <w:rPr>
                <w:rFonts w:ascii="Times New Roman" w:hAnsi="Times New Roman" w:cs="Times New Roman"/>
                <w:szCs w:val="24"/>
              </w:rPr>
              <w:t xml:space="preserve">The fact that a bankruptcy exists in a borrower (or spouse’s) credit history does </w:t>
            </w:r>
            <w:r w:rsidRPr="00150D04">
              <w:rPr>
                <w:rFonts w:ascii="Times New Roman" w:hAnsi="Times New Roman" w:cs="Times New Roman"/>
                <w:b/>
                <w:bCs/>
                <w:szCs w:val="24"/>
              </w:rPr>
              <w:t>not</w:t>
            </w:r>
            <w:r w:rsidRPr="00150D04">
              <w:rPr>
                <w:rFonts w:ascii="Times New Roman" w:hAnsi="Times New Roman" w:cs="Times New Roman"/>
                <w:szCs w:val="24"/>
              </w:rPr>
              <w:t xml:space="preserve"> in itself disqualify the loan.  Develop complete information on the facts and circumstances of the bankruptcy.  Consider the reasons for the bankruptcy and the type of bankruptcy filing.</w:t>
            </w:r>
          </w:p>
          <w:p w14:paraId="5EE5781D" w14:textId="77777777" w:rsidR="00552FD5" w:rsidRPr="00150D04" w:rsidRDefault="00552FD5" w:rsidP="00552FD5">
            <w:pPr>
              <w:autoSpaceDE w:val="0"/>
              <w:autoSpaceDN w:val="0"/>
              <w:adjustRightInd w:val="0"/>
              <w:rPr>
                <w:rFonts w:ascii="Times New Roman" w:hAnsi="Times New Roman" w:cs="Times New Roman"/>
                <w:szCs w:val="24"/>
              </w:rPr>
            </w:pPr>
          </w:p>
          <w:p w14:paraId="243DDF0E" w14:textId="77777777" w:rsidR="00552FD5" w:rsidRPr="0017487E" w:rsidRDefault="00552FD5" w:rsidP="00552FD5">
            <w:pPr>
              <w:autoSpaceDE w:val="0"/>
              <w:autoSpaceDN w:val="0"/>
              <w:adjustRightInd w:val="0"/>
              <w:rPr>
                <w:rFonts w:ascii="Times New Roman" w:hAnsi="Times New Roman" w:cs="Times New Roman"/>
                <w:b/>
                <w:szCs w:val="24"/>
              </w:rPr>
            </w:pPr>
            <w:r w:rsidRPr="0017487E">
              <w:rPr>
                <w:rFonts w:ascii="Times New Roman" w:hAnsi="Times New Roman" w:cs="Times New Roman"/>
                <w:b/>
                <w:szCs w:val="24"/>
              </w:rPr>
              <w:t>Bankruptcy Filed Under the Straight Liquidation and Discharge Provisions of the Bankruptcy Law (Petition under Chapter 7 of the Bankruptcy Code):</w:t>
            </w:r>
            <w:r w:rsidR="00507B88">
              <w:rPr>
                <w:rFonts w:ascii="Times New Roman" w:hAnsi="Times New Roman" w:cs="Times New Roman"/>
                <w:b/>
                <w:szCs w:val="24"/>
              </w:rPr>
              <w:br/>
            </w:r>
          </w:p>
          <w:p w14:paraId="74A2F2DA" w14:textId="77777777" w:rsidR="00552FD5" w:rsidRPr="00150D04" w:rsidRDefault="00552FD5" w:rsidP="0044598D">
            <w:pPr>
              <w:pStyle w:val="ListParagraph"/>
              <w:numPr>
                <w:ilvl w:val="0"/>
                <w:numId w:val="50"/>
              </w:numPr>
              <w:autoSpaceDE w:val="0"/>
              <w:autoSpaceDN w:val="0"/>
              <w:adjustRightInd w:val="0"/>
              <w:rPr>
                <w:rFonts w:ascii="Times New Roman" w:hAnsi="Times New Roman" w:cs="Times New Roman"/>
                <w:szCs w:val="24"/>
              </w:rPr>
            </w:pPr>
            <w:r w:rsidRPr="00150D04">
              <w:rPr>
                <w:rFonts w:ascii="Times New Roman" w:hAnsi="Times New Roman" w:cs="Times New Roman"/>
                <w:szCs w:val="24"/>
              </w:rPr>
              <w:t>If the bankruptcy was discharged more than 2 years ago from the date of closing for purchases and refin</w:t>
            </w:r>
            <w:r w:rsidR="00507B88">
              <w:rPr>
                <w:rFonts w:ascii="Times New Roman" w:hAnsi="Times New Roman" w:cs="Times New Roman"/>
                <w:szCs w:val="24"/>
              </w:rPr>
              <w:t xml:space="preserve">ances, it may be disregarded.  </w:t>
            </w:r>
          </w:p>
          <w:p w14:paraId="2A4B7C13" w14:textId="77777777" w:rsidR="00552FD5" w:rsidRPr="00150D04" w:rsidRDefault="00552FD5" w:rsidP="0044598D">
            <w:pPr>
              <w:pStyle w:val="ListParagraph"/>
              <w:numPr>
                <w:ilvl w:val="0"/>
                <w:numId w:val="50"/>
              </w:numPr>
              <w:autoSpaceDE w:val="0"/>
              <w:autoSpaceDN w:val="0"/>
              <w:adjustRightInd w:val="0"/>
              <w:rPr>
                <w:rFonts w:ascii="Times New Roman" w:hAnsi="Times New Roman" w:cs="Times New Roman"/>
                <w:szCs w:val="24"/>
              </w:rPr>
            </w:pPr>
            <w:r w:rsidRPr="00150D04">
              <w:rPr>
                <w:rFonts w:ascii="Times New Roman" w:hAnsi="Times New Roman" w:cs="Times New Roman"/>
                <w:szCs w:val="24"/>
              </w:rPr>
              <w:t xml:space="preserve">If the bankruptcy was discharged within the last 1 to 2 years, it is probably </w:t>
            </w:r>
            <w:r w:rsidRPr="00150D04">
              <w:rPr>
                <w:rFonts w:ascii="Times New Roman" w:hAnsi="Times New Roman" w:cs="Times New Roman"/>
                <w:b/>
                <w:bCs/>
                <w:szCs w:val="24"/>
              </w:rPr>
              <w:t>not</w:t>
            </w:r>
            <w:r w:rsidRPr="00150D04">
              <w:rPr>
                <w:rFonts w:ascii="Times New Roman" w:hAnsi="Times New Roman" w:cs="Times New Roman"/>
                <w:szCs w:val="24"/>
              </w:rPr>
              <w:t xml:space="preserve"> possible to determine that the borrower or spouse is a satisfactory credit risk unless both of the following requirements are met:</w:t>
            </w:r>
          </w:p>
        </w:tc>
      </w:tr>
      <w:tr w:rsidR="00552FD5" w:rsidRPr="004007B7" w14:paraId="61549DD9" w14:textId="77777777" w:rsidTr="00552FD5">
        <w:tc>
          <w:tcPr>
            <w:tcW w:w="9546" w:type="dxa"/>
            <w:gridSpan w:val="2"/>
            <w:shd w:val="clear" w:color="auto" w:fill="auto"/>
          </w:tcPr>
          <w:p w14:paraId="349E38CA" w14:textId="77777777" w:rsidR="00552FD5" w:rsidRPr="004007B7" w:rsidRDefault="00552FD5" w:rsidP="00552FD5">
            <w:pPr>
              <w:autoSpaceDE w:val="0"/>
              <w:autoSpaceDN w:val="0"/>
              <w:adjustRightInd w:val="0"/>
              <w:rPr>
                <w:rFonts w:ascii="Times New Roman" w:hAnsi="Times New Roman"/>
                <w:szCs w:val="24"/>
                <w:u w:val="single"/>
              </w:rPr>
            </w:pPr>
          </w:p>
          <w:tbl>
            <w:tblPr>
              <w:tblW w:w="4093" w:type="pct"/>
              <w:tblInd w:w="1690" w:type="dxa"/>
              <w:tblLayout w:type="fixed"/>
              <w:tblLook w:val="0000" w:firstRow="0" w:lastRow="0" w:firstColumn="0" w:lastColumn="0" w:noHBand="0" w:noVBand="0"/>
            </w:tblPr>
            <w:tblGrid>
              <w:gridCol w:w="1800"/>
              <w:gridCol w:w="5829"/>
            </w:tblGrid>
            <w:tr w:rsidR="00552FD5" w:rsidRPr="004007B7" w14:paraId="67FCAD6D" w14:textId="77777777" w:rsidTr="00D44D8B">
              <w:tc>
                <w:tcPr>
                  <w:tcW w:w="1180" w:type="pct"/>
                  <w:tcBorders>
                    <w:top w:val="single" w:sz="4" w:space="0" w:color="000000"/>
                    <w:left w:val="single" w:sz="4" w:space="0" w:color="000000"/>
                    <w:bottom w:val="single" w:sz="4" w:space="0" w:color="000000"/>
                    <w:right w:val="single" w:sz="4" w:space="0" w:color="000000"/>
                  </w:tcBorders>
                  <w:shd w:val="clear" w:color="auto" w:fill="auto"/>
                </w:tcPr>
                <w:p w14:paraId="34F55BF3" w14:textId="77777777" w:rsidR="00552FD5" w:rsidRPr="004007B7" w:rsidRDefault="00552FD5" w:rsidP="00552FD5">
                  <w:pPr>
                    <w:pStyle w:val="TableHeaderText"/>
                    <w:rPr>
                      <w:rFonts w:ascii="Times New Roman" w:hAnsi="Times New Roman" w:cs="Times New Roman"/>
                      <w:szCs w:val="24"/>
                    </w:rPr>
                  </w:pPr>
                  <w:bookmarkStart w:id="103" w:name="_fs_dT7Syg9BkOpWZx5h0fDlQ_0_9_0" w:colFirst="0" w:colLast="0"/>
                  <w:r w:rsidRPr="004007B7">
                    <w:rPr>
                      <w:rFonts w:ascii="Times New Roman" w:hAnsi="Times New Roman" w:cs="Times New Roman"/>
                      <w:szCs w:val="24"/>
                    </w:rPr>
                    <w:t>Requirement</w:t>
                  </w:r>
                </w:p>
              </w:tc>
              <w:tc>
                <w:tcPr>
                  <w:tcW w:w="3820" w:type="pct"/>
                  <w:tcBorders>
                    <w:top w:val="single" w:sz="4" w:space="0" w:color="000000"/>
                    <w:left w:val="single" w:sz="4" w:space="0" w:color="000000"/>
                    <w:bottom w:val="single" w:sz="4" w:space="0" w:color="000000"/>
                    <w:right w:val="single" w:sz="4" w:space="0" w:color="000000"/>
                  </w:tcBorders>
                  <w:shd w:val="clear" w:color="auto" w:fill="auto"/>
                </w:tcPr>
                <w:p w14:paraId="43D54674" w14:textId="77777777" w:rsidR="00552FD5" w:rsidRPr="004007B7" w:rsidRDefault="00552FD5" w:rsidP="00552FD5">
                  <w:pPr>
                    <w:pStyle w:val="TableHeaderText"/>
                    <w:rPr>
                      <w:rFonts w:ascii="Times New Roman" w:hAnsi="Times New Roman" w:cs="Times New Roman"/>
                      <w:szCs w:val="24"/>
                    </w:rPr>
                  </w:pPr>
                  <w:r w:rsidRPr="004007B7">
                    <w:rPr>
                      <w:rFonts w:ascii="Times New Roman" w:hAnsi="Times New Roman" w:cs="Times New Roman"/>
                      <w:szCs w:val="24"/>
                    </w:rPr>
                    <w:t>Explanation</w:t>
                  </w:r>
                </w:p>
              </w:tc>
            </w:tr>
            <w:bookmarkEnd w:id="103"/>
            <w:tr w:rsidR="00552FD5" w:rsidRPr="004007B7" w14:paraId="38800ED5" w14:textId="77777777" w:rsidTr="00D44D8B">
              <w:tc>
                <w:tcPr>
                  <w:tcW w:w="1180" w:type="pct"/>
                  <w:tcBorders>
                    <w:top w:val="single" w:sz="4" w:space="0" w:color="000000"/>
                    <w:left w:val="single" w:sz="4" w:space="0" w:color="000000"/>
                    <w:bottom w:val="single" w:sz="4" w:space="0" w:color="000000"/>
                    <w:right w:val="single" w:sz="4" w:space="0" w:color="000000"/>
                  </w:tcBorders>
                  <w:shd w:val="clear" w:color="auto" w:fill="auto"/>
                </w:tcPr>
                <w:p w14:paraId="63960DE8"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1</w:t>
                  </w:r>
                </w:p>
              </w:tc>
              <w:tc>
                <w:tcPr>
                  <w:tcW w:w="3820" w:type="pct"/>
                  <w:tcBorders>
                    <w:top w:val="single" w:sz="4" w:space="0" w:color="000000"/>
                    <w:left w:val="single" w:sz="4" w:space="0" w:color="000000"/>
                    <w:bottom w:val="single" w:sz="4" w:space="0" w:color="000000"/>
                    <w:right w:val="single" w:sz="4" w:space="0" w:color="000000"/>
                  </w:tcBorders>
                  <w:shd w:val="clear" w:color="auto" w:fill="auto"/>
                </w:tcPr>
                <w:p w14:paraId="0EA058EC"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 xml:space="preserve">The borrower(s) had obtained consumer items on credit </w:t>
                  </w:r>
                  <w:proofErr w:type="gramStart"/>
                  <w:r w:rsidRPr="004007B7">
                    <w:rPr>
                      <w:rFonts w:ascii="Times New Roman" w:hAnsi="Times New Roman" w:cs="Times New Roman"/>
                    </w:rPr>
                    <w:t>subsequent to</w:t>
                  </w:r>
                  <w:proofErr w:type="gramEnd"/>
                  <w:r w:rsidRPr="004007B7">
                    <w:rPr>
                      <w:rFonts w:ascii="Times New Roman" w:hAnsi="Times New Roman" w:cs="Times New Roman"/>
                    </w:rPr>
                    <w:t xml:space="preserve"> the bankruptcy and has satisfactorily made the payments over a continued period.</w:t>
                  </w:r>
                </w:p>
              </w:tc>
            </w:tr>
            <w:tr w:rsidR="00552FD5" w:rsidRPr="004007B7" w14:paraId="0EBD18DE" w14:textId="77777777" w:rsidTr="00D44D8B">
              <w:tc>
                <w:tcPr>
                  <w:tcW w:w="1180" w:type="pct"/>
                  <w:tcBorders>
                    <w:top w:val="single" w:sz="4" w:space="0" w:color="000000"/>
                    <w:left w:val="single" w:sz="4" w:space="0" w:color="000000"/>
                    <w:bottom w:val="single" w:sz="4" w:space="0" w:color="000000"/>
                    <w:right w:val="single" w:sz="4" w:space="0" w:color="000000"/>
                  </w:tcBorders>
                  <w:shd w:val="clear" w:color="auto" w:fill="auto"/>
                </w:tcPr>
                <w:p w14:paraId="23C5C497" w14:textId="77777777" w:rsidR="00552FD5" w:rsidRPr="004007B7" w:rsidRDefault="00552FD5" w:rsidP="00552FD5">
                  <w:pPr>
                    <w:pStyle w:val="TableText"/>
                    <w:jc w:val="center"/>
                    <w:rPr>
                      <w:rFonts w:ascii="Times New Roman" w:hAnsi="Times New Roman" w:cs="Times New Roman"/>
                    </w:rPr>
                  </w:pPr>
                  <w:r w:rsidRPr="004007B7">
                    <w:rPr>
                      <w:rFonts w:ascii="Times New Roman" w:hAnsi="Times New Roman" w:cs="Times New Roman"/>
                    </w:rPr>
                    <w:t>2</w:t>
                  </w:r>
                </w:p>
              </w:tc>
              <w:tc>
                <w:tcPr>
                  <w:tcW w:w="3820" w:type="pct"/>
                  <w:tcBorders>
                    <w:top w:val="single" w:sz="4" w:space="0" w:color="000000"/>
                    <w:left w:val="single" w:sz="4" w:space="0" w:color="000000"/>
                    <w:bottom w:val="single" w:sz="4" w:space="0" w:color="000000"/>
                    <w:right w:val="single" w:sz="4" w:space="0" w:color="000000"/>
                  </w:tcBorders>
                  <w:shd w:val="clear" w:color="auto" w:fill="auto"/>
                </w:tcPr>
                <w:p w14:paraId="7513AC12" w14:textId="77777777" w:rsidR="00552FD5" w:rsidRPr="004007B7" w:rsidRDefault="00552FD5" w:rsidP="00552FD5">
                  <w:pPr>
                    <w:pStyle w:val="TableText"/>
                    <w:rPr>
                      <w:rFonts w:ascii="Times New Roman" w:hAnsi="Times New Roman" w:cs="Times New Roman"/>
                    </w:rPr>
                  </w:pPr>
                  <w:r w:rsidRPr="004007B7">
                    <w:rPr>
                      <w:rFonts w:ascii="Times New Roman" w:hAnsi="Times New Roman" w:cs="Times New Roman"/>
                    </w:rPr>
                    <w:t>The bankruptcy was caused by circumstances beyond the control of the borrower or spouse such as unemployment, prolonged strikes, medical bills not covered by insurance, and so on, and the circumstances are verified.  Divorce is not generally viewed as beyond the control of the borrower and/or spouse.</w:t>
                  </w:r>
                </w:p>
              </w:tc>
            </w:tr>
          </w:tbl>
          <w:p w14:paraId="076FA68A" w14:textId="77777777" w:rsidR="00552FD5" w:rsidRPr="004007B7" w:rsidRDefault="00552FD5" w:rsidP="00552FD5">
            <w:pPr>
              <w:autoSpaceDE w:val="0"/>
              <w:autoSpaceDN w:val="0"/>
              <w:adjustRightInd w:val="0"/>
              <w:rPr>
                <w:rFonts w:ascii="Times New Roman" w:hAnsi="Times New Roman"/>
                <w:szCs w:val="24"/>
                <w:u w:val="single"/>
              </w:rPr>
            </w:pPr>
          </w:p>
        </w:tc>
      </w:tr>
    </w:tbl>
    <w:p w14:paraId="063883FF" w14:textId="77777777" w:rsidR="00552FD5" w:rsidRPr="008F0354" w:rsidRDefault="00552FD5" w:rsidP="00552FD5">
      <w:pPr>
        <w:pStyle w:val="ContinuedBlockLine"/>
        <w:tabs>
          <w:tab w:val="left" w:pos="2610"/>
          <w:tab w:val="right" w:pos="9406"/>
        </w:tabs>
        <w:ind w:left="1728"/>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8F0354">
        <w:rPr>
          <w:rFonts w:ascii="Times New Roman" w:hAnsi="Times New Roman" w:cs="Times New Roman"/>
        </w:rPr>
        <w:t>Continued on</w:t>
      </w:r>
      <w:proofErr w:type="gramEnd"/>
      <w:r w:rsidRPr="008F0354">
        <w:rPr>
          <w:rFonts w:ascii="Times New Roman" w:hAnsi="Times New Roman" w:cs="Times New Roman"/>
        </w:rPr>
        <w:t xml:space="preserve"> next page</w:t>
      </w:r>
    </w:p>
    <w:p w14:paraId="412C9245" w14:textId="13F544AF"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7. Credit History – Required Documentation</w:t>
      </w:r>
      <w:r w:rsidR="00A52231">
        <w:rPr>
          <w:rFonts w:ascii="Arial" w:hAnsi="Arial" w:cs="Arial"/>
          <w:noProof/>
        </w:rPr>
        <w:t xml:space="preserve"> and Analysis</w:t>
      </w:r>
      <w:r w:rsidRPr="00136995">
        <w:rPr>
          <w:rFonts w:ascii="Arial" w:hAnsi="Arial" w:cs="Arial"/>
          <w:noProof/>
        </w:rPr>
        <w:fldChar w:fldCharType="end"/>
      </w:r>
      <w:r w:rsidRPr="00136995">
        <w:rPr>
          <w:rFonts w:ascii="Arial" w:hAnsi="Arial" w:cs="Arial"/>
        </w:rPr>
        <w:t xml:space="preserve">, </w:t>
      </w:r>
      <w:r w:rsidRPr="00AB5CB4">
        <w:rPr>
          <w:rFonts w:ascii="Arial" w:hAnsi="Arial" w:cs="Arial"/>
          <w:b w:val="0"/>
          <w:sz w:val="24"/>
        </w:rPr>
        <w:t>continued</w:t>
      </w:r>
    </w:p>
    <w:p w14:paraId="65F44997" w14:textId="77777777" w:rsidR="00552FD5" w:rsidRPr="004007B7" w:rsidRDefault="00552FD5" w:rsidP="0044598D">
      <w:pPr>
        <w:pStyle w:val="BlockLine"/>
        <w:numPr>
          <w:ilvl w:val="0"/>
          <w:numId w:val="55"/>
        </w:numPr>
      </w:pPr>
    </w:p>
    <w:tbl>
      <w:tblPr>
        <w:tblW w:w="10080" w:type="dxa"/>
        <w:tblLayout w:type="fixed"/>
        <w:tblLook w:val="0000" w:firstRow="0" w:lastRow="0" w:firstColumn="0" w:lastColumn="0" w:noHBand="0" w:noVBand="0"/>
      </w:tblPr>
      <w:tblGrid>
        <w:gridCol w:w="1728"/>
        <w:gridCol w:w="8352"/>
      </w:tblGrid>
      <w:tr w:rsidR="00552FD5" w:rsidRPr="004007B7" w14:paraId="3257F4E6" w14:textId="77777777" w:rsidTr="00772EBC">
        <w:tc>
          <w:tcPr>
            <w:tcW w:w="1728" w:type="dxa"/>
            <w:shd w:val="clear" w:color="auto" w:fill="auto"/>
          </w:tcPr>
          <w:p w14:paraId="67B80E9A" w14:textId="3A274165" w:rsidR="00552FD5" w:rsidRPr="007617BA" w:rsidRDefault="00552FD5" w:rsidP="00552FD5">
            <w:pPr>
              <w:pStyle w:val="ContinuedBlockLabel"/>
              <w:rPr>
                <w:rFonts w:ascii="Times New Roman" w:hAnsi="Times New Roman" w:cs="Times New Roman"/>
              </w:rPr>
            </w:pPr>
            <w:r w:rsidRPr="007617BA">
              <w:rPr>
                <w:rFonts w:ascii="Times New Roman" w:hAnsi="Times New Roman" w:cs="Times New Roman"/>
              </w:rPr>
              <w:fldChar w:fldCharType="begin"/>
            </w:r>
            <w:r w:rsidRPr="007617BA">
              <w:rPr>
                <w:rFonts w:ascii="Times New Roman" w:hAnsi="Times New Roman" w:cs="Times New Roman"/>
              </w:rPr>
              <w:instrText xml:space="preserve">STYLEREF  "Block Label"  \* MERGEFORMAT </w:instrText>
            </w:r>
            <w:r w:rsidRPr="007617BA">
              <w:rPr>
                <w:rFonts w:ascii="Times New Roman" w:hAnsi="Times New Roman" w:cs="Times New Roman"/>
              </w:rPr>
              <w:fldChar w:fldCharType="separate"/>
            </w:r>
            <w:r w:rsidR="00A52231" w:rsidRPr="00A52231">
              <w:rPr>
                <w:rFonts w:ascii="Times New Roman" w:hAnsi="Times New Roman" w:cs="Times New Roman"/>
                <w:bCs/>
                <w:noProof/>
              </w:rPr>
              <w:t>b. How to Analyze Credit</w:t>
            </w:r>
            <w:r w:rsidRPr="007617BA">
              <w:rPr>
                <w:rFonts w:ascii="Times New Roman" w:hAnsi="Times New Roman" w:cs="Times New Roman"/>
                <w:bCs/>
                <w:noProof/>
              </w:rPr>
              <w:fldChar w:fldCharType="end"/>
            </w:r>
            <w:r w:rsidRPr="007617BA">
              <w:rPr>
                <w:rFonts w:ascii="Times New Roman" w:hAnsi="Times New Roman" w:cs="Times New Roman"/>
                <w:b w:val="0"/>
              </w:rPr>
              <w:t>, continued</w:t>
            </w:r>
          </w:p>
        </w:tc>
        <w:tc>
          <w:tcPr>
            <w:tcW w:w="8352" w:type="dxa"/>
            <w:shd w:val="clear" w:color="auto" w:fill="auto"/>
          </w:tcPr>
          <w:p w14:paraId="1B15279A" w14:textId="77777777" w:rsidR="00552FD5" w:rsidRPr="00150D04" w:rsidRDefault="00552FD5" w:rsidP="00552FD5">
            <w:pPr>
              <w:autoSpaceDE w:val="0"/>
              <w:autoSpaceDN w:val="0"/>
              <w:adjustRightInd w:val="0"/>
              <w:rPr>
                <w:rFonts w:ascii="Times New Roman" w:hAnsi="Times New Roman" w:cs="Times New Roman"/>
                <w:szCs w:val="24"/>
              </w:rPr>
            </w:pPr>
            <w:r w:rsidRPr="00150D04">
              <w:rPr>
                <w:rFonts w:ascii="Times New Roman" w:hAnsi="Times New Roman" w:cs="Times New Roman"/>
                <w:szCs w:val="24"/>
              </w:rPr>
              <w:t xml:space="preserve">If the bankruptcy was discharged within the past 12 months, it will generally not be possible to determine </w:t>
            </w:r>
            <w:r w:rsidRPr="00150D04">
              <w:rPr>
                <w:rFonts w:ascii="Times New Roman" w:hAnsi="Times New Roman" w:cs="Times New Roman"/>
                <w:szCs w:val="24"/>
              </w:rPr>
              <w:tab/>
              <w:t>that the borrower(s) is a satisfactory credit risk.</w:t>
            </w:r>
          </w:p>
          <w:p w14:paraId="159D09E0" w14:textId="77777777" w:rsidR="00552FD5" w:rsidRPr="00150D04" w:rsidRDefault="00552FD5" w:rsidP="00552FD5">
            <w:pPr>
              <w:pStyle w:val="BulletText1"/>
              <w:numPr>
                <w:ilvl w:val="0"/>
                <w:numId w:val="0"/>
              </w:numPr>
              <w:rPr>
                <w:rFonts w:ascii="Times New Roman" w:hAnsi="Times New Roman" w:cs="Times New Roman"/>
                <w:szCs w:val="24"/>
              </w:rPr>
            </w:pPr>
          </w:p>
          <w:p w14:paraId="4490A26D" w14:textId="77777777" w:rsidR="00552FD5" w:rsidRPr="00150D04" w:rsidRDefault="00552FD5" w:rsidP="00552FD5">
            <w:pPr>
              <w:pStyle w:val="BulletText1"/>
              <w:numPr>
                <w:ilvl w:val="0"/>
                <w:numId w:val="0"/>
              </w:numPr>
              <w:rPr>
                <w:rFonts w:ascii="Times New Roman" w:hAnsi="Times New Roman" w:cs="Times New Roman"/>
                <w:szCs w:val="24"/>
              </w:rPr>
            </w:pPr>
            <w:r w:rsidRPr="00150D04">
              <w:rPr>
                <w:rFonts w:ascii="Times New Roman" w:hAnsi="Times New Roman" w:cs="Times New Roman"/>
                <w:szCs w:val="24"/>
              </w:rPr>
              <w:t>If the bankruptcy was caused by failure of the business of a self-employed borrower, it may be possible to determine that the borrower is a satisfactory credit risk if all four of the following are met:</w:t>
            </w:r>
          </w:p>
          <w:p w14:paraId="7BB41772" w14:textId="77777777" w:rsidR="00772EBC" w:rsidRPr="00150D04" w:rsidRDefault="00772EBC" w:rsidP="00552FD5">
            <w:pPr>
              <w:pStyle w:val="BulletText1"/>
              <w:numPr>
                <w:ilvl w:val="0"/>
                <w:numId w:val="0"/>
              </w:numPr>
              <w:rPr>
                <w:rFonts w:ascii="Times New Roman" w:hAnsi="Times New Roman" w:cs="Times New Roman"/>
                <w:szCs w:val="24"/>
              </w:rPr>
            </w:pPr>
          </w:p>
          <w:tbl>
            <w:tblPr>
              <w:tblW w:w="7764" w:type="dxa"/>
              <w:tblLayout w:type="fixed"/>
              <w:tblLook w:val="0000" w:firstRow="0" w:lastRow="0" w:firstColumn="0" w:lastColumn="0" w:noHBand="0" w:noVBand="0"/>
            </w:tblPr>
            <w:tblGrid>
              <w:gridCol w:w="1585"/>
              <w:gridCol w:w="6179"/>
            </w:tblGrid>
            <w:tr w:rsidR="00772EBC" w:rsidRPr="00150D04" w14:paraId="58226093" w14:textId="77777777" w:rsidTr="00772EBC">
              <w:trPr>
                <w:trHeight w:val="298"/>
              </w:trPr>
              <w:tc>
                <w:tcPr>
                  <w:tcW w:w="1021" w:type="pct"/>
                  <w:tcBorders>
                    <w:top w:val="single" w:sz="4" w:space="0" w:color="000000"/>
                    <w:left w:val="single" w:sz="4" w:space="0" w:color="000000"/>
                    <w:bottom w:val="single" w:sz="4" w:space="0" w:color="000000"/>
                    <w:right w:val="single" w:sz="4" w:space="0" w:color="000000"/>
                  </w:tcBorders>
                  <w:shd w:val="clear" w:color="auto" w:fill="auto"/>
                </w:tcPr>
                <w:p w14:paraId="46F4672D" w14:textId="77777777" w:rsidR="00772EBC" w:rsidRPr="00150D04" w:rsidRDefault="00772EBC" w:rsidP="00772EBC">
                  <w:pPr>
                    <w:pStyle w:val="TableHeaderText"/>
                    <w:rPr>
                      <w:rFonts w:ascii="Times New Roman" w:hAnsi="Times New Roman" w:cs="Times New Roman"/>
                      <w:szCs w:val="24"/>
                    </w:rPr>
                  </w:pPr>
                  <w:r w:rsidRPr="00150D04">
                    <w:rPr>
                      <w:rFonts w:ascii="Times New Roman" w:hAnsi="Times New Roman" w:cs="Times New Roman"/>
                      <w:szCs w:val="24"/>
                    </w:rPr>
                    <w:t>Requirement</w:t>
                  </w:r>
                </w:p>
              </w:tc>
              <w:tc>
                <w:tcPr>
                  <w:tcW w:w="3979" w:type="pct"/>
                  <w:tcBorders>
                    <w:top w:val="single" w:sz="4" w:space="0" w:color="000000"/>
                    <w:left w:val="single" w:sz="4" w:space="0" w:color="000000"/>
                    <w:bottom w:val="single" w:sz="4" w:space="0" w:color="000000"/>
                    <w:right w:val="single" w:sz="4" w:space="0" w:color="000000"/>
                  </w:tcBorders>
                  <w:shd w:val="clear" w:color="auto" w:fill="auto"/>
                </w:tcPr>
                <w:p w14:paraId="2926FF71" w14:textId="77777777" w:rsidR="00772EBC" w:rsidRPr="00150D04" w:rsidRDefault="00772EBC" w:rsidP="00772EBC">
                  <w:pPr>
                    <w:pStyle w:val="TableHeaderText"/>
                    <w:rPr>
                      <w:rFonts w:ascii="Times New Roman" w:hAnsi="Times New Roman" w:cs="Times New Roman"/>
                      <w:szCs w:val="24"/>
                    </w:rPr>
                  </w:pPr>
                  <w:r w:rsidRPr="00150D04">
                    <w:rPr>
                      <w:rFonts w:ascii="Times New Roman" w:hAnsi="Times New Roman" w:cs="Times New Roman"/>
                      <w:szCs w:val="24"/>
                    </w:rPr>
                    <w:t>Explanation</w:t>
                  </w:r>
                </w:p>
              </w:tc>
            </w:tr>
            <w:tr w:rsidR="00772EBC" w:rsidRPr="00150D04" w14:paraId="1E0C2870" w14:textId="77777777" w:rsidTr="00772EBC">
              <w:trPr>
                <w:trHeight w:val="614"/>
              </w:trPr>
              <w:tc>
                <w:tcPr>
                  <w:tcW w:w="1021" w:type="pct"/>
                  <w:tcBorders>
                    <w:top w:val="single" w:sz="4" w:space="0" w:color="000000"/>
                    <w:left w:val="single" w:sz="4" w:space="0" w:color="000000"/>
                    <w:bottom w:val="single" w:sz="4" w:space="0" w:color="000000"/>
                    <w:right w:val="single" w:sz="4" w:space="0" w:color="000000"/>
                  </w:tcBorders>
                  <w:shd w:val="clear" w:color="auto" w:fill="auto"/>
                </w:tcPr>
                <w:p w14:paraId="39DFCF07" w14:textId="77777777" w:rsidR="00772EBC" w:rsidRPr="00150D04" w:rsidRDefault="00772EBC" w:rsidP="00772EBC">
                  <w:pPr>
                    <w:pStyle w:val="TableText"/>
                    <w:jc w:val="center"/>
                    <w:rPr>
                      <w:rFonts w:ascii="Times New Roman" w:hAnsi="Times New Roman" w:cs="Times New Roman"/>
                      <w:szCs w:val="24"/>
                    </w:rPr>
                  </w:pPr>
                  <w:r w:rsidRPr="00150D04">
                    <w:rPr>
                      <w:rFonts w:ascii="Times New Roman" w:hAnsi="Times New Roman" w:cs="Times New Roman"/>
                      <w:szCs w:val="24"/>
                    </w:rPr>
                    <w:t>1</w:t>
                  </w:r>
                </w:p>
              </w:tc>
              <w:tc>
                <w:tcPr>
                  <w:tcW w:w="3979" w:type="pct"/>
                  <w:tcBorders>
                    <w:top w:val="single" w:sz="4" w:space="0" w:color="000000"/>
                    <w:left w:val="single" w:sz="4" w:space="0" w:color="000000"/>
                    <w:bottom w:val="single" w:sz="4" w:space="0" w:color="000000"/>
                    <w:right w:val="single" w:sz="4" w:space="0" w:color="000000"/>
                  </w:tcBorders>
                  <w:shd w:val="clear" w:color="auto" w:fill="auto"/>
                </w:tcPr>
                <w:p w14:paraId="5A162166" w14:textId="77777777" w:rsidR="00772EBC" w:rsidRPr="00150D04" w:rsidRDefault="00772EBC" w:rsidP="00772EBC">
                  <w:pPr>
                    <w:pStyle w:val="TableText"/>
                    <w:rPr>
                      <w:rFonts w:ascii="Times New Roman" w:hAnsi="Times New Roman" w:cs="Times New Roman"/>
                      <w:szCs w:val="24"/>
                    </w:rPr>
                  </w:pPr>
                  <w:r w:rsidRPr="00150D04">
                    <w:rPr>
                      <w:rFonts w:ascii="Times New Roman" w:hAnsi="Times New Roman" w:cs="Times New Roman"/>
                      <w:szCs w:val="24"/>
                    </w:rPr>
                    <w:t>The borrower obtained a permanent position after the business failed.</w:t>
                  </w:r>
                </w:p>
              </w:tc>
            </w:tr>
            <w:tr w:rsidR="00772EBC" w:rsidRPr="00150D04" w14:paraId="630F7A30" w14:textId="77777777" w:rsidTr="00772EBC">
              <w:trPr>
                <w:trHeight w:val="597"/>
              </w:trPr>
              <w:tc>
                <w:tcPr>
                  <w:tcW w:w="1021" w:type="pct"/>
                  <w:tcBorders>
                    <w:top w:val="single" w:sz="4" w:space="0" w:color="000000"/>
                    <w:left w:val="single" w:sz="4" w:space="0" w:color="000000"/>
                    <w:bottom w:val="single" w:sz="4" w:space="0" w:color="000000"/>
                    <w:right w:val="single" w:sz="4" w:space="0" w:color="000000"/>
                  </w:tcBorders>
                  <w:shd w:val="clear" w:color="auto" w:fill="auto"/>
                </w:tcPr>
                <w:p w14:paraId="5378171F" w14:textId="77777777" w:rsidR="00772EBC" w:rsidRPr="00150D04" w:rsidRDefault="00772EBC" w:rsidP="00772EBC">
                  <w:pPr>
                    <w:pStyle w:val="TableText"/>
                    <w:jc w:val="center"/>
                    <w:rPr>
                      <w:rFonts w:ascii="Times New Roman" w:hAnsi="Times New Roman" w:cs="Times New Roman"/>
                      <w:szCs w:val="24"/>
                    </w:rPr>
                  </w:pPr>
                  <w:r w:rsidRPr="00150D04">
                    <w:rPr>
                      <w:rFonts w:ascii="Times New Roman" w:hAnsi="Times New Roman" w:cs="Times New Roman"/>
                      <w:szCs w:val="24"/>
                    </w:rPr>
                    <w:t>2</w:t>
                  </w:r>
                </w:p>
              </w:tc>
              <w:tc>
                <w:tcPr>
                  <w:tcW w:w="3979" w:type="pct"/>
                  <w:tcBorders>
                    <w:top w:val="single" w:sz="4" w:space="0" w:color="000000"/>
                    <w:left w:val="single" w:sz="4" w:space="0" w:color="000000"/>
                    <w:bottom w:val="single" w:sz="4" w:space="0" w:color="000000"/>
                    <w:right w:val="single" w:sz="4" w:space="0" w:color="000000"/>
                  </w:tcBorders>
                  <w:shd w:val="clear" w:color="auto" w:fill="auto"/>
                </w:tcPr>
                <w:p w14:paraId="411BD036" w14:textId="77777777" w:rsidR="00772EBC" w:rsidRPr="00150D04" w:rsidRDefault="00772EBC" w:rsidP="00772EBC">
                  <w:pPr>
                    <w:pStyle w:val="TableText"/>
                    <w:rPr>
                      <w:rFonts w:ascii="Times New Roman" w:hAnsi="Times New Roman" w:cs="Times New Roman"/>
                      <w:szCs w:val="24"/>
                    </w:rPr>
                  </w:pPr>
                  <w:r w:rsidRPr="00150D04">
                    <w:rPr>
                      <w:rFonts w:ascii="Times New Roman" w:hAnsi="Times New Roman" w:cs="Times New Roman"/>
                      <w:szCs w:val="24"/>
                    </w:rPr>
                    <w:t>There is not any derogatory credit information prior to the self-employment.</w:t>
                  </w:r>
                </w:p>
              </w:tc>
            </w:tr>
            <w:tr w:rsidR="00772EBC" w:rsidRPr="00150D04" w14:paraId="5222C737" w14:textId="77777777" w:rsidTr="00772EBC">
              <w:trPr>
                <w:trHeight w:val="597"/>
              </w:trPr>
              <w:tc>
                <w:tcPr>
                  <w:tcW w:w="1021" w:type="pct"/>
                  <w:tcBorders>
                    <w:top w:val="single" w:sz="4" w:space="0" w:color="000000"/>
                    <w:left w:val="single" w:sz="4" w:space="0" w:color="000000"/>
                    <w:bottom w:val="single" w:sz="4" w:space="0" w:color="000000"/>
                    <w:right w:val="single" w:sz="4" w:space="0" w:color="000000"/>
                  </w:tcBorders>
                  <w:shd w:val="clear" w:color="auto" w:fill="auto"/>
                </w:tcPr>
                <w:p w14:paraId="63CF63B8" w14:textId="77777777" w:rsidR="00772EBC" w:rsidRPr="00150D04" w:rsidRDefault="00772EBC" w:rsidP="00772EBC">
                  <w:pPr>
                    <w:pStyle w:val="TableText"/>
                    <w:jc w:val="center"/>
                    <w:rPr>
                      <w:rFonts w:ascii="Times New Roman" w:hAnsi="Times New Roman" w:cs="Times New Roman"/>
                      <w:szCs w:val="24"/>
                    </w:rPr>
                  </w:pPr>
                  <w:r w:rsidRPr="00150D04">
                    <w:rPr>
                      <w:rFonts w:ascii="Times New Roman" w:hAnsi="Times New Roman" w:cs="Times New Roman"/>
                      <w:szCs w:val="24"/>
                    </w:rPr>
                    <w:t>3</w:t>
                  </w:r>
                </w:p>
              </w:tc>
              <w:tc>
                <w:tcPr>
                  <w:tcW w:w="3979" w:type="pct"/>
                  <w:tcBorders>
                    <w:top w:val="single" w:sz="4" w:space="0" w:color="000000"/>
                    <w:left w:val="single" w:sz="4" w:space="0" w:color="000000"/>
                    <w:bottom w:val="single" w:sz="4" w:space="0" w:color="000000"/>
                    <w:right w:val="single" w:sz="4" w:space="0" w:color="000000"/>
                  </w:tcBorders>
                  <w:shd w:val="clear" w:color="auto" w:fill="auto"/>
                </w:tcPr>
                <w:p w14:paraId="26317358" w14:textId="77777777" w:rsidR="00772EBC" w:rsidRPr="00150D04" w:rsidRDefault="00772EBC" w:rsidP="00772EBC">
                  <w:pPr>
                    <w:pStyle w:val="TableText"/>
                    <w:rPr>
                      <w:rFonts w:ascii="Times New Roman" w:hAnsi="Times New Roman" w:cs="Times New Roman"/>
                      <w:szCs w:val="24"/>
                    </w:rPr>
                  </w:pPr>
                  <w:r w:rsidRPr="00150D04">
                    <w:rPr>
                      <w:rFonts w:ascii="Times New Roman" w:hAnsi="Times New Roman" w:cs="Times New Roman"/>
                      <w:szCs w:val="24"/>
                    </w:rPr>
                    <w:t xml:space="preserve">There is not any derogatory credit information </w:t>
                  </w:r>
                  <w:proofErr w:type="gramStart"/>
                  <w:r w:rsidRPr="00150D04">
                    <w:rPr>
                      <w:rFonts w:ascii="Times New Roman" w:hAnsi="Times New Roman" w:cs="Times New Roman"/>
                      <w:szCs w:val="24"/>
                    </w:rPr>
                    <w:t>subsequent to</w:t>
                  </w:r>
                  <w:proofErr w:type="gramEnd"/>
                  <w:r w:rsidRPr="00150D04">
                    <w:rPr>
                      <w:rFonts w:ascii="Times New Roman" w:hAnsi="Times New Roman" w:cs="Times New Roman"/>
                      <w:szCs w:val="24"/>
                    </w:rPr>
                    <w:t xml:space="preserve"> the bankruptcy.</w:t>
                  </w:r>
                </w:p>
              </w:tc>
            </w:tr>
            <w:tr w:rsidR="00772EBC" w:rsidRPr="00150D04" w14:paraId="4C71EDB0" w14:textId="77777777" w:rsidTr="00772EBC">
              <w:trPr>
                <w:trHeight w:val="614"/>
              </w:trPr>
              <w:tc>
                <w:tcPr>
                  <w:tcW w:w="1021" w:type="pct"/>
                  <w:tcBorders>
                    <w:top w:val="single" w:sz="4" w:space="0" w:color="000000"/>
                    <w:left w:val="single" w:sz="4" w:space="0" w:color="000000"/>
                    <w:bottom w:val="single" w:sz="4" w:space="0" w:color="000000"/>
                    <w:right w:val="single" w:sz="4" w:space="0" w:color="000000"/>
                  </w:tcBorders>
                  <w:shd w:val="clear" w:color="auto" w:fill="auto"/>
                </w:tcPr>
                <w:p w14:paraId="1B41776D" w14:textId="77777777" w:rsidR="00772EBC" w:rsidRPr="00150D04" w:rsidRDefault="00772EBC" w:rsidP="00772EBC">
                  <w:pPr>
                    <w:pStyle w:val="TableText"/>
                    <w:jc w:val="center"/>
                    <w:rPr>
                      <w:rFonts w:ascii="Times New Roman" w:hAnsi="Times New Roman" w:cs="Times New Roman"/>
                      <w:szCs w:val="24"/>
                    </w:rPr>
                  </w:pPr>
                  <w:r w:rsidRPr="00150D04">
                    <w:rPr>
                      <w:rFonts w:ascii="Times New Roman" w:hAnsi="Times New Roman" w:cs="Times New Roman"/>
                      <w:szCs w:val="24"/>
                    </w:rPr>
                    <w:t>4</w:t>
                  </w:r>
                </w:p>
              </w:tc>
              <w:tc>
                <w:tcPr>
                  <w:tcW w:w="3979" w:type="pct"/>
                  <w:tcBorders>
                    <w:top w:val="single" w:sz="4" w:space="0" w:color="000000"/>
                    <w:left w:val="single" w:sz="4" w:space="0" w:color="000000"/>
                    <w:bottom w:val="single" w:sz="4" w:space="0" w:color="000000"/>
                    <w:right w:val="single" w:sz="4" w:space="0" w:color="000000"/>
                  </w:tcBorders>
                  <w:shd w:val="clear" w:color="auto" w:fill="auto"/>
                </w:tcPr>
                <w:p w14:paraId="398F6066" w14:textId="77777777" w:rsidR="00772EBC" w:rsidRPr="00150D04" w:rsidRDefault="00772EBC" w:rsidP="00772EBC">
                  <w:pPr>
                    <w:pStyle w:val="TableText"/>
                    <w:rPr>
                      <w:rFonts w:ascii="Times New Roman" w:hAnsi="Times New Roman" w:cs="Times New Roman"/>
                      <w:szCs w:val="24"/>
                    </w:rPr>
                  </w:pPr>
                  <w:r w:rsidRPr="00150D04">
                    <w:rPr>
                      <w:rFonts w:ascii="Times New Roman" w:hAnsi="Times New Roman" w:cs="Times New Roman"/>
                      <w:szCs w:val="24"/>
                    </w:rPr>
                    <w:t>Failure of the business was not due to the borrower’s misconduct.</w:t>
                  </w:r>
                </w:p>
              </w:tc>
            </w:tr>
          </w:tbl>
          <w:p w14:paraId="49B86176" w14:textId="77777777" w:rsidR="00772EBC" w:rsidRPr="00150D04" w:rsidRDefault="00772EBC" w:rsidP="00552FD5">
            <w:pPr>
              <w:pStyle w:val="BulletText1"/>
              <w:numPr>
                <w:ilvl w:val="0"/>
                <w:numId w:val="0"/>
              </w:numPr>
              <w:rPr>
                <w:rFonts w:ascii="Times New Roman" w:hAnsi="Times New Roman" w:cs="Times New Roman"/>
                <w:szCs w:val="24"/>
              </w:rPr>
            </w:pPr>
          </w:p>
          <w:p w14:paraId="417FD49E" w14:textId="77777777" w:rsidR="00772EBC" w:rsidRPr="0017487E" w:rsidRDefault="00772EBC" w:rsidP="00772EBC">
            <w:pPr>
              <w:rPr>
                <w:rFonts w:ascii="Times New Roman" w:hAnsi="Times New Roman" w:cs="Times New Roman"/>
                <w:b/>
                <w:szCs w:val="24"/>
              </w:rPr>
            </w:pPr>
            <w:r w:rsidRPr="0017487E">
              <w:rPr>
                <w:rFonts w:ascii="Times New Roman" w:hAnsi="Times New Roman" w:cs="Times New Roman"/>
                <w:b/>
                <w:szCs w:val="24"/>
              </w:rPr>
              <w:t>Bankruptcy Petition Under Chapter 13 of the Bankruptcy Code</w:t>
            </w:r>
          </w:p>
          <w:p w14:paraId="600C88B0" w14:textId="77777777" w:rsidR="00772EBC" w:rsidRPr="00150D04" w:rsidRDefault="00772EBC" w:rsidP="00D44D8B">
            <w:pPr>
              <w:rPr>
                <w:rFonts w:ascii="Times New Roman" w:hAnsi="Times New Roman" w:cs="Times New Roman"/>
                <w:szCs w:val="24"/>
              </w:rPr>
            </w:pPr>
            <w:r w:rsidRPr="00150D04">
              <w:rPr>
                <w:rFonts w:ascii="Times New Roman" w:hAnsi="Times New Roman" w:cs="Times New Roman"/>
                <w:szCs w:val="24"/>
              </w:rPr>
              <w:t>This type of filing indicates an effort to pay creditors.  Regular payments are made to a court-appointed trustee over a 2 to 3</w:t>
            </w:r>
            <w:r w:rsidR="00A56B00" w:rsidRPr="00150D04">
              <w:rPr>
                <w:rFonts w:ascii="Times New Roman" w:hAnsi="Times New Roman" w:cs="Times New Roman"/>
                <w:szCs w:val="24"/>
              </w:rPr>
              <w:t>-</w:t>
            </w:r>
            <w:r w:rsidRPr="00150D04">
              <w:rPr>
                <w:rFonts w:ascii="Times New Roman" w:hAnsi="Times New Roman" w:cs="Times New Roman"/>
                <w:szCs w:val="24"/>
              </w:rPr>
              <w:t>year period or, in some cases, up to 5 years, to pay off scaled down or entire debts.</w:t>
            </w:r>
            <w:r w:rsidRPr="00150D04">
              <w:rPr>
                <w:rFonts w:ascii="Times New Roman" w:hAnsi="Times New Roman" w:cs="Times New Roman"/>
                <w:szCs w:val="24"/>
              </w:rPr>
              <w:br/>
            </w:r>
          </w:p>
          <w:p w14:paraId="5BE4B93A" w14:textId="33023D48" w:rsidR="00772EBC" w:rsidRPr="00150D04" w:rsidRDefault="00772EBC" w:rsidP="00D44D8B">
            <w:pPr>
              <w:rPr>
                <w:rFonts w:ascii="Times New Roman" w:hAnsi="Times New Roman" w:cs="Times New Roman"/>
                <w:szCs w:val="24"/>
              </w:rPr>
            </w:pPr>
            <w:r w:rsidRPr="00150D04">
              <w:rPr>
                <w:rFonts w:ascii="Times New Roman" w:hAnsi="Times New Roman" w:cs="Times New Roman"/>
                <w:szCs w:val="24"/>
              </w:rPr>
              <w:t xml:space="preserve">If the borrower(s) has finished making all payments satisfactorily, the lender may conclude that the borrower has </w:t>
            </w:r>
            <w:r w:rsidR="00C9113D">
              <w:rPr>
                <w:rFonts w:ascii="Times New Roman" w:hAnsi="Times New Roman" w:cs="Times New Roman"/>
                <w:szCs w:val="24"/>
              </w:rPr>
              <w:t>re-established</w:t>
            </w:r>
            <w:r w:rsidRPr="00150D04">
              <w:rPr>
                <w:rFonts w:ascii="Times New Roman" w:hAnsi="Times New Roman" w:cs="Times New Roman"/>
                <w:szCs w:val="24"/>
              </w:rPr>
              <w:t xml:space="preserve"> satisfactory credit.</w:t>
            </w:r>
            <w:r w:rsidRPr="00150D04">
              <w:rPr>
                <w:rFonts w:ascii="Times New Roman" w:hAnsi="Times New Roman" w:cs="Times New Roman"/>
                <w:szCs w:val="24"/>
              </w:rPr>
              <w:br/>
            </w:r>
          </w:p>
          <w:p w14:paraId="70A2D87C" w14:textId="77777777" w:rsidR="00552FD5" w:rsidRPr="00150D04" w:rsidRDefault="00772EBC" w:rsidP="00D44D8B">
            <w:pPr>
              <w:rPr>
                <w:rFonts w:ascii="Times New Roman" w:hAnsi="Times New Roman" w:cs="Times New Roman"/>
                <w:szCs w:val="24"/>
              </w:rPr>
            </w:pPr>
            <w:r w:rsidRPr="00150D04">
              <w:rPr>
                <w:rFonts w:ascii="Times New Roman" w:hAnsi="Times New Roman" w:cs="Times New Roman"/>
                <w:szCs w:val="24"/>
              </w:rPr>
              <w:t>If the borrowers) has satisfactorily made at least 12 months’ worth of the payments and the Trustee or the Bankruptcy Judge approves of the new credit, the lender may give favorable consideration.</w:t>
            </w:r>
          </w:p>
        </w:tc>
      </w:tr>
    </w:tbl>
    <w:p w14:paraId="735AEC1A" w14:textId="77777777" w:rsidR="00552FD5" w:rsidRPr="00722940" w:rsidRDefault="00772EBC" w:rsidP="00552FD5">
      <w:pPr>
        <w:pStyle w:val="ContinuedBlockLine"/>
        <w:ind w:left="1728"/>
        <w:rPr>
          <w:rFonts w:ascii="Times New Roman" w:hAnsi="Times New Roman" w:cs="Times New Roman"/>
        </w:rPr>
      </w:pPr>
      <w:proofErr w:type="gramStart"/>
      <w:r>
        <w:rPr>
          <w:rFonts w:ascii="Times New Roman" w:hAnsi="Times New Roman" w:cs="Times New Roman"/>
        </w:rPr>
        <w:t>C</w:t>
      </w:r>
      <w:r w:rsidR="00552FD5" w:rsidRPr="00722940">
        <w:rPr>
          <w:rFonts w:ascii="Times New Roman" w:hAnsi="Times New Roman" w:cs="Times New Roman"/>
        </w:rPr>
        <w:t>ontinued on</w:t>
      </w:r>
      <w:proofErr w:type="gramEnd"/>
      <w:r w:rsidR="00552FD5" w:rsidRPr="00722940">
        <w:rPr>
          <w:rFonts w:ascii="Times New Roman" w:hAnsi="Times New Roman" w:cs="Times New Roman"/>
        </w:rPr>
        <w:t xml:space="preserve"> next page</w:t>
      </w:r>
    </w:p>
    <w:p w14:paraId="02208567" w14:textId="3E7188DB" w:rsidR="00552FD5" w:rsidRPr="00702459" w:rsidRDefault="002B5B51" w:rsidP="00552FD5">
      <w:pPr>
        <w:pStyle w:val="MapTitleContinued"/>
        <w:rPr>
          <w:rFonts w:ascii="Arial" w:hAnsi="Arial" w:cs="Arial"/>
          <w:b w:val="0"/>
          <w:sz w:val="24"/>
          <w:szCs w:val="24"/>
        </w:rPr>
      </w:pPr>
      <w:r w:rsidRPr="00702459">
        <w:rPr>
          <w:rFonts w:ascii="Arial" w:hAnsi="Arial" w:cs="Arial"/>
        </w:rPr>
        <w:lastRenderedPageBreak/>
        <w:fldChar w:fldCharType="begin"/>
      </w:r>
      <w:r w:rsidRPr="00702459">
        <w:rPr>
          <w:rFonts w:ascii="Arial" w:hAnsi="Arial" w:cs="Arial"/>
        </w:rPr>
        <w:instrText xml:space="preserve">STYLEREF  "Map Title"  \* MERGEFORMAT </w:instrText>
      </w:r>
      <w:r w:rsidRPr="00702459">
        <w:rPr>
          <w:rFonts w:ascii="Arial" w:hAnsi="Arial" w:cs="Arial"/>
        </w:rPr>
        <w:fldChar w:fldCharType="separate"/>
      </w:r>
      <w:r w:rsidR="00A52231" w:rsidRPr="00A52231">
        <w:rPr>
          <w:rFonts w:ascii="Arial" w:hAnsi="Arial" w:cs="Arial"/>
          <w:bCs/>
          <w:noProof/>
        </w:rPr>
        <w:t>7. Credit History – Required Documentation</w:t>
      </w:r>
      <w:r w:rsidR="00A52231">
        <w:rPr>
          <w:rFonts w:ascii="Arial" w:hAnsi="Arial" w:cs="Arial"/>
          <w:noProof/>
        </w:rPr>
        <w:t xml:space="preserve"> and Analysis</w:t>
      </w:r>
      <w:r w:rsidRPr="00702459">
        <w:rPr>
          <w:rFonts w:ascii="Arial" w:hAnsi="Arial" w:cs="Arial"/>
          <w:noProof/>
        </w:rPr>
        <w:fldChar w:fldCharType="end"/>
      </w:r>
      <w:r w:rsidR="00552FD5" w:rsidRPr="00702459">
        <w:rPr>
          <w:rFonts w:ascii="Arial" w:hAnsi="Arial" w:cs="Arial"/>
        </w:rPr>
        <w:t xml:space="preserve">, </w:t>
      </w:r>
      <w:r w:rsidR="00552FD5" w:rsidRPr="00702459">
        <w:rPr>
          <w:rFonts w:ascii="Arial" w:hAnsi="Arial" w:cs="Arial"/>
          <w:b w:val="0"/>
          <w:sz w:val="24"/>
          <w:szCs w:val="24"/>
        </w:rPr>
        <w:t>continued</w:t>
      </w:r>
    </w:p>
    <w:p w14:paraId="34AA7FE2" w14:textId="77777777" w:rsidR="00552FD5" w:rsidRPr="00D40D20" w:rsidRDefault="00552FD5" w:rsidP="0044598D">
      <w:pPr>
        <w:pStyle w:val="BlockLine"/>
        <w:numPr>
          <w:ilvl w:val="0"/>
          <w:numId w:val="55"/>
        </w:numPr>
        <w:rPr>
          <w:rFonts w:ascii="Times New Roman" w:hAnsi="Times New Roman"/>
        </w:rPr>
      </w:pPr>
    </w:p>
    <w:tbl>
      <w:tblPr>
        <w:tblW w:w="9630" w:type="dxa"/>
        <w:tblLayout w:type="fixed"/>
        <w:tblLook w:val="0000" w:firstRow="0" w:lastRow="0" w:firstColumn="0" w:lastColumn="0" w:noHBand="0" w:noVBand="0"/>
      </w:tblPr>
      <w:tblGrid>
        <w:gridCol w:w="1728"/>
        <w:gridCol w:w="7902"/>
      </w:tblGrid>
      <w:tr w:rsidR="00552FD5" w:rsidRPr="004007B7" w14:paraId="046DE126" w14:textId="77777777" w:rsidTr="00234732">
        <w:tc>
          <w:tcPr>
            <w:tcW w:w="1728" w:type="dxa"/>
            <w:shd w:val="clear" w:color="auto" w:fill="auto"/>
          </w:tcPr>
          <w:p w14:paraId="0BF8D52D" w14:textId="10849A0B" w:rsidR="00552FD5" w:rsidRPr="007617BA" w:rsidRDefault="00552FD5" w:rsidP="00552FD5">
            <w:pPr>
              <w:pStyle w:val="ContinuedBlockLabel"/>
              <w:rPr>
                <w:rFonts w:ascii="Times New Roman" w:hAnsi="Times New Roman" w:cs="Times New Roman"/>
              </w:rPr>
            </w:pPr>
            <w:r w:rsidRPr="007617BA">
              <w:rPr>
                <w:rFonts w:ascii="Times New Roman" w:hAnsi="Times New Roman" w:cs="Times New Roman"/>
              </w:rPr>
              <w:fldChar w:fldCharType="begin"/>
            </w:r>
            <w:r w:rsidRPr="007617BA">
              <w:rPr>
                <w:rFonts w:ascii="Times New Roman" w:hAnsi="Times New Roman" w:cs="Times New Roman"/>
              </w:rPr>
              <w:instrText xml:space="preserve">STYLEREF  "Block Label"  \* MERGEFORMAT </w:instrText>
            </w:r>
            <w:r w:rsidRPr="007617BA">
              <w:rPr>
                <w:rFonts w:ascii="Times New Roman" w:hAnsi="Times New Roman" w:cs="Times New Roman"/>
              </w:rPr>
              <w:fldChar w:fldCharType="separate"/>
            </w:r>
            <w:r w:rsidR="00A52231" w:rsidRPr="00A52231">
              <w:rPr>
                <w:rFonts w:ascii="Times New Roman" w:hAnsi="Times New Roman" w:cs="Times New Roman"/>
                <w:bCs/>
                <w:noProof/>
              </w:rPr>
              <w:t>b. How to Analyze Credit</w:t>
            </w:r>
            <w:r w:rsidRPr="007617BA">
              <w:rPr>
                <w:rFonts w:ascii="Times New Roman" w:hAnsi="Times New Roman" w:cs="Times New Roman"/>
                <w:bCs/>
                <w:noProof/>
              </w:rPr>
              <w:fldChar w:fldCharType="end"/>
            </w:r>
            <w:r w:rsidRPr="007617BA">
              <w:rPr>
                <w:rFonts w:ascii="Times New Roman" w:hAnsi="Times New Roman" w:cs="Times New Roman"/>
                <w:b w:val="0"/>
              </w:rPr>
              <w:t>, continued</w:t>
            </w:r>
          </w:p>
        </w:tc>
        <w:tc>
          <w:tcPr>
            <w:tcW w:w="7902" w:type="dxa"/>
            <w:shd w:val="clear" w:color="auto" w:fill="auto"/>
          </w:tcPr>
          <w:p w14:paraId="6416E22F" w14:textId="77777777" w:rsidR="00552FD5" w:rsidRPr="0017487E" w:rsidRDefault="00552FD5" w:rsidP="00552FD5">
            <w:pPr>
              <w:pStyle w:val="BlockText"/>
              <w:rPr>
                <w:rFonts w:ascii="Times New Roman" w:hAnsi="Times New Roman" w:cs="Times New Roman"/>
                <w:b/>
                <w:szCs w:val="24"/>
              </w:rPr>
            </w:pPr>
            <w:r w:rsidRPr="0017487E">
              <w:rPr>
                <w:rFonts w:ascii="Times New Roman" w:hAnsi="Times New Roman" w:cs="Times New Roman"/>
                <w:b/>
                <w:szCs w:val="24"/>
              </w:rPr>
              <w:t>Foreclosures</w:t>
            </w:r>
            <w:r w:rsidR="00D44D8B" w:rsidRPr="0017487E">
              <w:rPr>
                <w:rFonts w:ascii="Times New Roman" w:hAnsi="Times New Roman" w:cs="Times New Roman"/>
                <w:b/>
                <w:szCs w:val="24"/>
              </w:rPr>
              <w:br/>
            </w:r>
          </w:p>
          <w:p w14:paraId="5CEFFFD0" w14:textId="77777777" w:rsidR="00552FD5" w:rsidRPr="00150D04" w:rsidRDefault="00552FD5" w:rsidP="00552FD5">
            <w:pPr>
              <w:pStyle w:val="BulletText1"/>
              <w:numPr>
                <w:ilvl w:val="0"/>
                <w:numId w:val="0"/>
              </w:numPr>
              <w:rPr>
                <w:rFonts w:ascii="Times New Roman" w:hAnsi="Times New Roman" w:cs="Times New Roman"/>
                <w:szCs w:val="24"/>
              </w:rPr>
            </w:pPr>
            <w:r w:rsidRPr="00150D04">
              <w:rPr>
                <w:rFonts w:ascii="Times New Roman" w:hAnsi="Times New Roman" w:cs="Times New Roman"/>
                <w:szCs w:val="24"/>
              </w:rPr>
              <w:t xml:space="preserve">The fact that a home loan foreclosure (or deed-in-lieu or short sale in lieu of foreclosure) exists in a borrower(s) history does </w:t>
            </w:r>
            <w:r w:rsidRPr="00150D04">
              <w:rPr>
                <w:rFonts w:ascii="Times New Roman" w:hAnsi="Times New Roman" w:cs="Times New Roman"/>
                <w:bCs/>
                <w:szCs w:val="24"/>
              </w:rPr>
              <w:t>not</w:t>
            </w:r>
            <w:r w:rsidRPr="00150D04">
              <w:rPr>
                <w:rFonts w:ascii="Times New Roman" w:hAnsi="Times New Roman" w:cs="Times New Roman"/>
                <w:szCs w:val="24"/>
              </w:rPr>
              <w:t xml:space="preserve"> in itself disqualify the loan.  Develop complete information on the facts and circumstances of the foreclosure.</w:t>
            </w:r>
          </w:p>
          <w:p w14:paraId="7E35A720" w14:textId="77777777" w:rsidR="00552FD5" w:rsidRPr="00150D04" w:rsidRDefault="00552FD5" w:rsidP="00552FD5">
            <w:pPr>
              <w:pStyle w:val="BulletText1"/>
              <w:numPr>
                <w:ilvl w:val="0"/>
                <w:numId w:val="0"/>
              </w:numPr>
              <w:ind w:left="173" w:hanging="173"/>
              <w:rPr>
                <w:rFonts w:ascii="Times New Roman" w:hAnsi="Times New Roman" w:cs="Times New Roman"/>
                <w:szCs w:val="24"/>
              </w:rPr>
            </w:pPr>
          </w:p>
          <w:p w14:paraId="6B596B49" w14:textId="77777777" w:rsidR="00552FD5" w:rsidRPr="00150D04" w:rsidRDefault="00552FD5" w:rsidP="00552FD5">
            <w:pPr>
              <w:pStyle w:val="BulletText1"/>
              <w:numPr>
                <w:ilvl w:val="0"/>
                <w:numId w:val="0"/>
              </w:numPr>
              <w:rPr>
                <w:rFonts w:ascii="Times New Roman" w:hAnsi="Times New Roman" w:cs="Times New Roman"/>
                <w:szCs w:val="24"/>
              </w:rPr>
            </w:pPr>
            <w:r w:rsidRPr="00150D04">
              <w:rPr>
                <w:rFonts w:ascii="Times New Roman" w:hAnsi="Times New Roman" w:cs="Times New Roman"/>
                <w:szCs w:val="24"/>
              </w:rPr>
              <w:t>You may disregard a foreclosure finalized more than 2 years from the date of closing.</w:t>
            </w:r>
            <w:r w:rsidR="00A56B00" w:rsidRPr="00150D04">
              <w:rPr>
                <w:rFonts w:ascii="Times New Roman" w:hAnsi="Times New Roman" w:cs="Times New Roman"/>
                <w:szCs w:val="24"/>
              </w:rPr>
              <w:t xml:space="preserve"> </w:t>
            </w:r>
            <w:r w:rsidRPr="00150D04">
              <w:rPr>
                <w:rFonts w:ascii="Times New Roman" w:hAnsi="Times New Roman" w:cs="Times New Roman"/>
                <w:szCs w:val="24"/>
              </w:rPr>
              <w:t xml:space="preserve">If the foreclosure was finalized within the last 1 to 2 years from the date of closing, it is probably </w:t>
            </w:r>
            <w:r w:rsidRPr="00150D04">
              <w:rPr>
                <w:rFonts w:ascii="Times New Roman" w:hAnsi="Times New Roman" w:cs="Times New Roman"/>
                <w:b/>
                <w:bCs/>
                <w:szCs w:val="24"/>
              </w:rPr>
              <w:t>not</w:t>
            </w:r>
            <w:r w:rsidRPr="00150D04">
              <w:rPr>
                <w:rFonts w:ascii="Times New Roman" w:hAnsi="Times New Roman" w:cs="Times New Roman"/>
                <w:szCs w:val="24"/>
              </w:rPr>
              <w:t xml:space="preserve"> possible to determine that the borrower(s) is a satisfactory credit risk unless both of the following requirements are met:</w:t>
            </w:r>
          </w:p>
          <w:p w14:paraId="6075C8AD" w14:textId="77777777" w:rsidR="00552FD5" w:rsidRPr="00150D04" w:rsidRDefault="00552FD5" w:rsidP="00552FD5">
            <w:pPr>
              <w:pStyle w:val="BulletText1"/>
              <w:numPr>
                <w:ilvl w:val="0"/>
                <w:numId w:val="0"/>
              </w:numPr>
              <w:ind w:left="173" w:hanging="173"/>
              <w:rPr>
                <w:rFonts w:ascii="Times New Roman" w:hAnsi="Times New Roman" w:cs="Times New Roman"/>
                <w:szCs w:val="24"/>
              </w:rPr>
            </w:pPr>
          </w:p>
          <w:p w14:paraId="21A08A1D" w14:textId="77777777" w:rsidR="00552FD5" w:rsidRPr="00150D04" w:rsidRDefault="00552FD5" w:rsidP="00552FD5">
            <w:pPr>
              <w:pStyle w:val="BulletText1"/>
              <w:numPr>
                <w:ilvl w:val="0"/>
                <w:numId w:val="0"/>
              </w:numPr>
              <w:rPr>
                <w:rFonts w:ascii="Times New Roman" w:hAnsi="Times New Roman" w:cs="Times New Roman"/>
                <w:szCs w:val="24"/>
              </w:rPr>
            </w:pPr>
            <w:r w:rsidRPr="00150D04">
              <w:rPr>
                <w:rFonts w:ascii="Times New Roman" w:hAnsi="Times New Roman" w:cs="Times New Roman"/>
                <w:szCs w:val="24"/>
              </w:rPr>
              <w:t xml:space="preserve">The borrower (s) has obtained consumer items on credit </w:t>
            </w:r>
            <w:proofErr w:type="gramStart"/>
            <w:r w:rsidRPr="00150D04">
              <w:rPr>
                <w:rFonts w:ascii="Times New Roman" w:hAnsi="Times New Roman" w:cs="Times New Roman"/>
                <w:szCs w:val="24"/>
              </w:rPr>
              <w:t>subsequent to</w:t>
            </w:r>
            <w:proofErr w:type="gramEnd"/>
            <w:r w:rsidRPr="00150D04">
              <w:rPr>
                <w:rFonts w:ascii="Times New Roman" w:hAnsi="Times New Roman" w:cs="Times New Roman"/>
                <w:szCs w:val="24"/>
              </w:rPr>
              <w:t xml:space="preserve"> the foreclosure and has satisfactorily made the payments over a continued period, and</w:t>
            </w:r>
          </w:p>
          <w:p w14:paraId="26DF3847" w14:textId="77777777" w:rsidR="00552FD5" w:rsidRPr="00150D04" w:rsidRDefault="00552FD5" w:rsidP="00552FD5">
            <w:pPr>
              <w:pStyle w:val="BulletText1"/>
              <w:numPr>
                <w:ilvl w:val="0"/>
                <w:numId w:val="0"/>
              </w:numPr>
              <w:ind w:left="173" w:hanging="173"/>
              <w:rPr>
                <w:rFonts w:ascii="Times New Roman" w:hAnsi="Times New Roman" w:cs="Times New Roman"/>
                <w:szCs w:val="24"/>
              </w:rPr>
            </w:pPr>
          </w:p>
          <w:p w14:paraId="5C7EC90B" w14:textId="77777777" w:rsidR="00552FD5" w:rsidRPr="00150D04" w:rsidRDefault="00552FD5" w:rsidP="00552FD5">
            <w:pPr>
              <w:pStyle w:val="BulletText1"/>
              <w:numPr>
                <w:ilvl w:val="0"/>
                <w:numId w:val="0"/>
              </w:numPr>
              <w:rPr>
                <w:rFonts w:ascii="Times New Roman" w:hAnsi="Times New Roman" w:cs="Times New Roman"/>
                <w:szCs w:val="24"/>
              </w:rPr>
            </w:pPr>
            <w:r w:rsidRPr="00150D04">
              <w:rPr>
                <w:rFonts w:ascii="Times New Roman" w:hAnsi="Times New Roman" w:cs="Times New Roman"/>
                <w:szCs w:val="24"/>
              </w:rPr>
              <w:t xml:space="preserve">The foreclosure was caused by circumstances beyond the control of the borrower (s) such as unemployment; prolonged strikes, medical bills not covered by insurance, and so on, and the circumstances are verified.  </w:t>
            </w:r>
          </w:p>
          <w:p w14:paraId="06F38F41" w14:textId="77777777" w:rsidR="00552FD5" w:rsidRPr="00150D04" w:rsidRDefault="00552FD5" w:rsidP="00552FD5">
            <w:pPr>
              <w:pStyle w:val="BlockText"/>
              <w:rPr>
                <w:rFonts w:ascii="Times New Roman" w:hAnsi="Times New Roman" w:cs="Times New Roman"/>
                <w:szCs w:val="24"/>
              </w:rPr>
            </w:pPr>
          </w:p>
          <w:p w14:paraId="48CB6570" w14:textId="234ED718" w:rsidR="00552FD5" w:rsidRPr="00150D04" w:rsidRDefault="00552FD5" w:rsidP="00552FD5">
            <w:pPr>
              <w:pStyle w:val="BlockText"/>
              <w:rPr>
                <w:rFonts w:ascii="Times New Roman" w:hAnsi="Times New Roman" w:cs="Times New Roman"/>
                <w:szCs w:val="24"/>
              </w:rPr>
            </w:pPr>
            <w:r w:rsidRPr="00150D04">
              <w:rPr>
                <w:rFonts w:ascii="Times New Roman" w:hAnsi="Times New Roman" w:cs="Times New Roman"/>
                <w:szCs w:val="24"/>
              </w:rPr>
              <w:t>If a foreclosure, deed in lieu, or short sale process is in conjunction with a bankruptcy, use the latest date of either the discharge of the bankruptcy or transfer of title for the home to establish the beginning date of re-established credit.  If there is a significant delay in the transfer of title</w:t>
            </w:r>
            <w:r w:rsidR="00C9113D">
              <w:rPr>
                <w:rFonts w:ascii="Times New Roman" w:hAnsi="Times New Roman" w:cs="Times New Roman"/>
                <w:szCs w:val="24"/>
              </w:rPr>
              <w:t>,</w:t>
            </w:r>
            <w:r w:rsidRPr="00150D04">
              <w:rPr>
                <w:rFonts w:ascii="Times New Roman" w:hAnsi="Times New Roman" w:cs="Times New Roman"/>
                <w:szCs w:val="24"/>
              </w:rPr>
              <w:t xml:space="preserve"> the lender should contact the RLC of jurisdiction for guidance.</w:t>
            </w:r>
          </w:p>
          <w:p w14:paraId="3DFF55B3" w14:textId="77777777" w:rsidR="00552FD5" w:rsidRPr="00150D04" w:rsidRDefault="00552FD5" w:rsidP="00552FD5">
            <w:pPr>
              <w:pStyle w:val="BlockText"/>
              <w:rPr>
                <w:rFonts w:ascii="Times New Roman" w:hAnsi="Times New Roman" w:cs="Times New Roman"/>
                <w:szCs w:val="24"/>
              </w:rPr>
            </w:pPr>
          </w:p>
          <w:p w14:paraId="07878FF8" w14:textId="77777777" w:rsidR="00552FD5" w:rsidRPr="0017487E" w:rsidRDefault="00552FD5" w:rsidP="00552FD5">
            <w:pPr>
              <w:pStyle w:val="BlockText"/>
              <w:rPr>
                <w:rFonts w:ascii="Times New Roman" w:hAnsi="Times New Roman" w:cs="Times New Roman"/>
                <w:b/>
                <w:szCs w:val="24"/>
              </w:rPr>
            </w:pPr>
            <w:r w:rsidRPr="0017487E">
              <w:rPr>
                <w:rFonts w:ascii="Times New Roman" w:hAnsi="Times New Roman" w:cs="Times New Roman"/>
                <w:b/>
                <w:szCs w:val="24"/>
              </w:rPr>
              <w:t>Deed in lieu or short sale</w:t>
            </w:r>
            <w:r w:rsidR="00D44D8B" w:rsidRPr="0017487E">
              <w:rPr>
                <w:rFonts w:ascii="Times New Roman" w:hAnsi="Times New Roman" w:cs="Times New Roman"/>
                <w:b/>
                <w:szCs w:val="24"/>
              </w:rPr>
              <w:br/>
            </w:r>
          </w:p>
          <w:p w14:paraId="76AACBB2" w14:textId="77777777" w:rsidR="00552FD5" w:rsidRPr="00150D04" w:rsidRDefault="00552FD5" w:rsidP="00552FD5">
            <w:pPr>
              <w:pStyle w:val="BlockText"/>
              <w:rPr>
                <w:rFonts w:ascii="Times New Roman" w:hAnsi="Times New Roman" w:cs="Times New Roman"/>
                <w:szCs w:val="24"/>
              </w:rPr>
            </w:pPr>
            <w:r w:rsidRPr="00150D04">
              <w:rPr>
                <w:rFonts w:ascii="Times New Roman" w:hAnsi="Times New Roman" w:cs="Times New Roman"/>
                <w:szCs w:val="24"/>
              </w:rPr>
              <w:t>For a deed in lieu or short sale, develop complete information on the facts and circumstances in which the borrowers) voluntarily surrendered the property.  If the borrower’s payment history on the property was not affected before the short sale or deed in lieu and was voluntarily communicating with the servicer or holder, then a waiting period from the date transfer of the property may not be necessary.</w:t>
            </w:r>
          </w:p>
          <w:p w14:paraId="11556B1F" w14:textId="77777777" w:rsidR="00552FD5" w:rsidRPr="00150D04" w:rsidRDefault="00552FD5" w:rsidP="00552FD5">
            <w:pPr>
              <w:pStyle w:val="BlockText"/>
              <w:rPr>
                <w:rFonts w:ascii="Times New Roman" w:hAnsi="Times New Roman" w:cs="Times New Roman"/>
                <w:szCs w:val="24"/>
              </w:rPr>
            </w:pPr>
          </w:p>
          <w:p w14:paraId="14FB36B1" w14:textId="597F185D" w:rsidR="00552FD5" w:rsidRPr="00150D04" w:rsidRDefault="00552FD5" w:rsidP="00552FD5">
            <w:pPr>
              <w:pStyle w:val="BlockText"/>
              <w:rPr>
                <w:rFonts w:ascii="Times New Roman" w:hAnsi="Times New Roman" w:cs="Times New Roman"/>
                <w:szCs w:val="24"/>
              </w:rPr>
            </w:pPr>
            <w:r w:rsidRPr="00150D04">
              <w:rPr>
                <w:rFonts w:ascii="Times New Roman" w:hAnsi="Times New Roman" w:cs="Times New Roman"/>
                <w:szCs w:val="24"/>
              </w:rPr>
              <w:t>If the foreclosure, deed and</w:t>
            </w:r>
            <w:r w:rsidR="00C9113D">
              <w:rPr>
                <w:rFonts w:ascii="Times New Roman" w:hAnsi="Times New Roman" w:cs="Times New Roman"/>
                <w:szCs w:val="24"/>
              </w:rPr>
              <w:t xml:space="preserve"> lieu or short sale was on a VA-</w:t>
            </w:r>
            <w:r w:rsidRPr="00150D04">
              <w:rPr>
                <w:rFonts w:ascii="Times New Roman" w:hAnsi="Times New Roman" w:cs="Times New Roman"/>
                <w:szCs w:val="24"/>
              </w:rPr>
              <w:t xml:space="preserve">guaranteed loan, then a borrower may not have full entitlement available for the new VA loan.  Ensure that the borrower’s </w:t>
            </w:r>
            <w:r w:rsidR="00C9113D">
              <w:rPr>
                <w:rFonts w:ascii="Times New Roman" w:hAnsi="Times New Roman" w:cs="Times New Roman"/>
                <w:szCs w:val="24"/>
              </w:rPr>
              <w:t xml:space="preserve">COE </w:t>
            </w:r>
            <w:r w:rsidRPr="00150D04">
              <w:rPr>
                <w:rFonts w:ascii="Times New Roman" w:hAnsi="Times New Roman" w:cs="Times New Roman"/>
                <w:szCs w:val="24"/>
              </w:rPr>
              <w:t>reflects sufficient entitlement to meet any secondary market</w:t>
            </w:r>
            <w:r w:rsidR="00D44D8B" w:rsidRPr="00150D04">
              <w:rPr>
                <w:rFonts w:ascii="Times New Roman" w:hAnsi="Times New Roman" w:cs="Times New Roman"/>
                <w:szCs w:val="24"/>
              </w:rPr>
              <w:t>ing requirements of the lender.</w:t>
            </w:r>
          </w:p>
        </w:tc>
      </w:tr>
    </w:tbl>
    <w:p w14:paraId="06630ECE" w14:textId="77777777" w:rsidR="00552FD5" w:rsidRPr="00722940" w:rsidRDefault="00552FD5" w:rsidP="00552FD5">
      <w:pPr>
        <w:pStyle w:val="ContinuedBlockLine"/>
        <w:ind w:left="1728"/>
        <w:rPr>
          <w:rFonts w:ascii="Times New Roman" w:hAnsi="Times New Roman" w:cs="Times New Roman"/>
        </w:rPr>
      </w:pPr>
      <w:bookmarkStart w:id="104" w:name="_fs_CQyPCQDw9kqKsJ5OX8qqDA"/>
    </w:p>
    <w:bookmarkEnd w:id="104"/>
    <w:p w14:paraId="500193E9" w14:textId="77777777" w:rsidR="00260C2F" w:rsidRPr="000A171B" w:rsidRDefault="00552FD5" w:rsidP="008C2C5C">
      <w:pPr>
        <w:pStyle w:val="Heading4"/>
        <w:spacing w:after="0"/>
        <w:rPr>
          <w:rFonts w:ascii="Arial" w:hAnsi="Arial" w:cs="Arial"/>
          <w:sz w:val="24"/>
          <w:szCs w:val="24"/>
        </w:rPr>
      </w:pPr>
      <w:r w:rsidRPr="00973073">
        <w:rPr>
          <w:rFonts w:ascii="Arial" w:hAnsi="Arial" w:cs="Arial"/>
        </w:rPr>
        <w:lastRenderedPageBreak/>
        <w:t>8. Automated Underwriting Cases (AUS)</w:t>
      </w:r>
      <w:r w:rsidR="00973073" w:rsidRPr="00973073">
        <w:rPr>
          <w:rFonts w:ascii="Arial" w:hAnsi="Arial" w:cs="Arial"/>
          <w:sz w:val="24"/>
          <w:szCs w:val="24"/>
        </w:rPr>
        <w:t xml:space="preserve"> </w:t>
      </w:r>
    </w:p>
    <w:tbl>
      <w:tblPr>
        <w:tblpPr w:leftFromText="180" w:rightFromText="180" w:vertAnchor="text" w:horzAnchor="margin" w:tblpY="632"/>
        <w:tblW w:w="9546" w:type="dxa"/>
        <w:tblLayout w:type="fixed"/>
        <w:tblLook w:val="04A0" w:firstRow="1" w:lastRow="0" w:firstColumn="1" w:lastColumn="0" w:noHBand="0" w:noVBand="1"/>
      </w:tblPr>
      <w:tblGrid>
        <w:gridCol w:w="1728"/>
        <w:gridCol w:w="7818"/>
      </w:tblGrid>
      <w:tr w:rsidR="00260C2F" w:rsidRPr="004007B7" w14:paraId="62399574" w14:textId="77777777" w:rsidTr="00260C2F">
        <w:tc>
          <w:tcPr>
            <w:tcW w:w="1728" w:type="dxa"/>
          </w:tcPr>
          <w:p w14:paraId="22617861" w14:textId="77777777" w:rsidR="007617BA" w:rsidRPr="007617BA" w:rsidRDefault="007617BA" w:rsidP="007617BA">
            <w:pPr>
              <w:pStyle w:val="Heading5"/>
              <w:rPr>
                <w:rFonts w:ascii="Times New Roman" w:hAnsi="Times New Roman" w:cs="Times New Roman"/>
              </w:rPr>
            </w:pPr>
            <w:bookmarkStart w:id="105" w:name="_fs_LvJLAAgVS0OWh1J4O0Ho4w" w:colFirst="0" w:colLast="0"/>
            <w:r w:rsidRPr="007617BA">
              <w:rPr>
                <w:rFonts w:ascii="Times New Roman" w:hAnsi="Times New Roman" w:cs="Times New Roman"/>
              </w:rPr>
              <w:t>Change Date</w:t>
            </w:r>
          </w:p>
          <w:p w14:paraId="7EEFC0C1" w14:textId="77777777" w:rsidR="007617BA" w:rsidRPr="007617BA" w:rsidRDefault="007617BA" w:rsidP="00260C2F">
            <w:pPr>
              <w:pStyle w:val="Heading5"/>
              <w:rPr>
                <w:rFonts w:ascii="Times New Roman" w:hAnsi="Times New Roman" w:cs="Times New Roman"/>
              </w:rPr>
            </w:pPr>
          </w:p>
          <w:p w14:paraId="2F6791FE" w14:textId="77777777" w:rsidR="007617BA" w:rsidRPr="007617BA" w:rsidRDefault="007617BA" w:rsidP="00260C2F">
            <w:pPr>
              <w:pStyle w:val="Heading5"/>
              <w:rPr>
                <w:rFonts w:ascii="Times New Roman" w:hAnsi="Times New Roman" w:cs="Times New Roman"/>
              </w:rPr>
            </w:pPr>
          </w:p>
          <w:p w14:paraId="138F7E12" w14:textId="60C777BF" w:rsidR="007617BA" w:rsidRDefault="007617BA" w:rsidP="00260C2F">
            <w:pPr>
              <w:pStyle w:val="Heading5"/>
              <w:rPr>
                <w:rFonts w:ascii="Times New Roman" w:hAnsi="Times New Roman" w:cs="Times New Roman"/>
              </w:rPr>
            </w:pPr>
          </w:p>
          <w:p w14:paraId="5F49B7F8" w14:textId="77777777" w:rsidR="007617BA" w:rsidRDefault="007617BA" w:rsidP="00260C2F">
            <w:pPr>
              <w:pStyle w:val="Heading5"/>
              <w:rPr>
                <w:rFonts w:ascii="Times New Roman" w:hAnsi="Times New Roman" w:cs="Times New Roman"/>
              </w:rPr>
            </w:pPr>
          </w:p>
          <w:p w14:paraId="639CA033" w14:textId="49D1E01C" w:rsidR="00260C2F" w:rsidRPr="007617BA" w:rsidRDefault="00260C2F" w:rsidP="00260C2F">
            <w:pPr>
              <w:pStyle w:val="Heading5"/>
              <w:rPr>
                <w:rFonts w:ascii="Times New Roman" w:hAnsi="Times New Roman" w:cs="Times New Roman"/>
              </w:rPr>
            </w:pPr>
            <w:r w:rsidRPr="007617BA">
              <w:rPr>
                <w:rFonts w:ascii="Times New Roman" w:hAnsi="Times New Roman" w:cs="Times New Roman"/>
              </w:rPr>
              <w:t>a. General AUS Information</w:t>
            </w:r>
          </w:p>
        </w:tc>
        <w:tc>
          <w:tcPr>
            <w:tcW w:w="7818" w:type="dxa"/>
          </w:tcPr>
          <w:p w14:paraId="75AF3327" w14:textId="77777777" w:rsidR="007617BA" w:rsidRPr="007617BA" w:rsidRDefault="007617BA" w:rsidP="007617BA">
            <w:pPr>
              <w:pStyle w:val="BlockText"/>
              <w:rPr>
                <w:rFonts w:ascii="Times New Roman" w:hAnsi="Times New Roman" w:cs="Times New Roman"/>
                <w:szCs w:val="24"/>
              </w:rPr>
            </w:pPr>
            <w:r w:rsidRPr="007617BA">
              <w:rPr>
                <w:rFonts w:ascii="Times New Roman" w:hAnsi="Times New Roman" w:cs="Times New Roman"/>
                <w:szCs w:val="24"/>
              </w:rPr>
              <w:t xml:space="preserve">February 22, 2019 </w:t>
            </w:r>
          </w:p>
          <w:p w14:paraId="1D913B1D" w14:textId="5B037D6C" w:rsidR="007617BA" w:rsidRDefault="007617BA" w:rsidP="00260C2F">
            <w:pPr>
              <w:pStyle w:val="BlockText"/>
              <w:numPr>
                <w:ilvl w:val="0"/>
                <w:numId w:val="11"/>
              </w:numPr>
              <w:rPr>
                <w:rFonts w:ascii="Times New Roman" w:hAnsi="Times New Roman" w:cs="Times New Roman"/>
                <w:szCs w:val="24"/>
              </w:rPr>
            </w:pPr>
            <w:r w:rsidRPr="007617BA">
              <w:rPr>
                <w:rFonts w:ascii="Times New Roman" w:hAnsi="Times New Roman" w:cs="Times New Roman"/>
                <w:szCs w:val="24"/>
              </w:rPr>
              <w:t>This chapter has been revised in its entirety.</w:t>
            </w:r>
          </w:p>
          <w:p w14:paraId="2FEF81BC" w14:textId="77777777" w:rsidR="007617BA" w:rsidRPr="007617BA" w:rsidRDefault="007617BA" w:rsidP="007617BA">
            <w:pPr>
              <w:pStyle w:val="BlockText"/>
              <w:ind w:left="720"/>
              <w:rPr>
                <w:rFonts w:ascii="Times New Roman" w:hAnsi="Times New Roman" w:cs="Times New Roman"/>
                <w:szCs w:val="24"/>
              </w:rPr>
            </w:pPr>
          </w:p>
          <w:p w14:paraId="7EEED9D5" w14:textId="77777777" w:rsidR="007617BA" w:rsidRDefault="007617BA" w:rsidP="007617BA">
            <w:pPr>
              <w:pStyle w:val="BlockText"/>
              <w:pBdr>
                <w:top w:val="single" w:sz="4" w:space="1" w:color="auto"/>
              </w:pBdr>
              <w:rPr>
                <w:rFonts w:ascii="Times New Roman" w:hAnsi="Times New Roman" w:cs="Times New Roman"/>
                <w:szCs w:val="24"/>
              </w:rPr>
            </w:pPr>
          </w:p>
          <w:p w14:paraId="0ABAA15E" w14:textId="79564DAD" w:rsidR="00260C2F" w:rsidRPr="00150D04" w:rsidRDefault="00260C2F" w:rsidP="007617BA">
            <w:pPr>
              <w:pStyle w:val="BlockText"/>
              <w:pBdr>
                <w:top w:val="single" w:sz="4" w:space="1" w:color="auto"/>
              </w:pBdr>
              <w:rPr>
                <w:rFonts w:ascii="Times New Roman" w:hAnsi="Times New Roman" w:cs="Times New Roman"/>
                <w:szCs w:val="24"/>
              </w:rPr>
            </w:pPr>
            <w:r w:rsidRPr="00150D04">
              <w:rPr>
                <w:rFonts w:ascii="Times New Roman" w:hAnsi="Times New Roman" w:cs="Times New Roman"/>
                <w:szCs w:val="24"/>
              </w:rPr>
              <w:t xml:space="preserve">VA has approved Freddie Mac’s Loan Prospector, Fannie Mae’s Desktop Underwriter, and VA approved proprietary lender AUS systems to use </w:t>
            </w:r>
            <w:proofErr w:type="gramStart"/>
            <w:r w:rsidRPr="00150D04">
              <w:rPr>
                <w:rFonts w:ascii="Times New Roman" w:hAnsi="Times New Roman" w:cs="Times New Roman"/>
                <w:szCs w:val="24"/>
              </w:rPr>
              <w:t>in connection with</w:t>
            </w:r>
            <w:proofErr w:type="gramEnd"/>
            <w:r w:rsidRPr="00150D04">
              <w:rPr>
                <w:rFonts w:ascii="Times New Roman" w:hAnsi="Times New Roman" w:cs="Times New Roman"/>
                <w:szCs w:val="24"/>
              </w:rPr>
              <w:t xml:space="preserve"> VA-guaranteed home loans.  These systems incorporate VA’s credit standards and processing requirements.</w:t>
            </w:r>
            <w:r w:rsidRPr="00150D04">
              <w:rPr>
                <w:rFonts w:ascii="Times New Roman" w:hAnsi="Times New Roman" w:cs="Times New Roman"/>
                <w:szCs w:val="24"/>
              </w:rPr>
              <w:br/>
            </w:r>
          </w:p>
          <w:p w14:paraId="34CD48A6" w14:textId="77777777" w:rsidR="00260C2F" w:rsidRPr="00150D04" w:rsidRDefault="00260C2F" w:rsidP="00260C2F">
            <w:pPr>
              <w:pStyle w:val="NoteText"/>
              <w:tabs>
                <w:tab w:val="left" w:pos="720"/>
              </w:tabs>
              <w:rPr>
                <w:rFonts w:ascii="Times New Roman" w:hAnsi="Times New Roman" w:cs="Times New Roman"/>
              </w:rPr>
            </w:pPr>
            <w:r w:rsidRPr="00150D04">
              <w:rPr>
                <w:rFonts w:ascii="Times New Roman" w:hAnsi="Times New Roman" w:cs="Times New Roman"/>
                <w:szCs w:val="24"/>
              </w:rPr>
              <w:t xml:space="preserve">Lenders </w:t>
            </w:r>
            <w:r w:rsidRPr="00150D04">
              <w:rPr>
                <w:rFonts w:ascii="Times New Roman" w:hAnsi="Times New Roman" w:cs="Times New Roman"/>
              </w:rPr>
              <w:t>may use certain reduced documentation requirements on cases processed with approved AUS.  The level of reduced documentation depends on the risk classification assigned.  The systems use different terminology such as Approve or Accept.  The tables in this section give a general description of documentation waivers.  Please note that the documentation requirements are the same for these cases as for non-AUS cases, except for any differences cited in the tables.</w:t>
            </w:r>
          </w:p>
          <w:p w14:paraId="4268D64E" w14:textId="77777777" w:rsidR="00260C2F" w:rsidRPr="00150D04" w:rsidRDefault="00260C2F" w:rsidP="00260C2F">
            <w:pPr>
              <w:pStyle w:val="NoteText"/>
              <w:tabs>
                <w:tab w:val="left" w:pos="720"/>
              </w:tabs>
              <w:rPr>
                <w:rFonts w:ascii="Times New Roman" w:hAnsi="Times New Roman" w:cs="Times New Roman"/>
              </w:rPr>
            </w:pPr>
          </w:p>
          <w:p w14:paraId="4AF24B8C" w14:textId="77777777" w:rsidR="00260C2F" w:rsidRPr="00150D04" w:rsidRDefault="00260C2F" w:rsidP="00260C2F">
            <w:pPr>
              <w:pStyle w:val="NoteText"/>
              <w:tabs>
                <w:tab w:val="left" w:pos="720"/>
              </w:tabs>
              <w:rPr>
                <w:rFonts w:ascii="Times New Roman" w:hAnsi="Times New Roman" w:cs="Times New Roman"/>
              </w:rPr>
            </w:pPr>
            <w:r w:rsidRPr="00150D04">
              <w:rPr>
                <w:rFonts w:ascii="Times New Roman" w:hAnsi="Times New Roman" w:cs="Times New Roman"/>
              </w:rPr>
              <w:t xml:space="preserve">The automated systems do not approve or disapprove loans.  They merely determine a risk classification.  It is still the lenders underwriter’s decision </w:t>
            </w:r>
            <w:proofErr w:type="gramStart"/>
            <w:r w:rsidRPr="00150D04">
              <w:rPr>
                <w:rFonts w:ascii="Times New Roman" w:hAnsi="Times New Roman" w:cs="Times New Roman"/>
              </w:rPr>
              <w:t>whether or not</w:t>
            </w:r>
            <w:proofErr w:type="gramEnd"/>
            <w:r w:rsidRPr="00150D04">
              <w:rPr>
                <w:rFonts w:ascii="Times New Roman" w:hAnsi="Times New Roman" w:cs="Times New Roman"/>
              </w:rPr>
              <w:t xml:space="preserve"> to approve the loan.  </w:t>
            </w:r>
          </w:p>
          <w:p w14:paraId="4C491233" w14:textId="77777777" w:rsidR="00260C2F" w:rsidRPr="00150D04" w:rsidRDefault="00260C2F" w:rsidP="00260C2F">
            <w:pPr>
              <w:pStyle w:val="NoteText"/>
              <w:tabs>
                <w:tab w:val="left" w:pos="720"/>
              </w:tabs>
              <w:rPr>
                <w:rFonts w:ascii="Times New Roman" w:hAnsi="Times New Roman" w:cs="Times New Roman"/>
              </w:rPr>
            </w:pPr>
          </w:p>
          <w:p w14:paraId="2A4C0E4A" w14:textId="77777777" w:rsidR="00260C2F" w:rsidRPr="00150D04" w:rsidRDefault="00260C2F" w:rsidP="00260C2F">
            <w:pPr>
              <w:pStyle w:val="NoteText"/>
              <w:tabs>
                <w:tab w:val="left" w:pos="720"/>
              </w:tabs>
              <w:rPr>
                <w:rFonts w:ascii="Times New Roman" w:hAnsi="Times New Roman" w:cs="Times New Roman"/>
              </w:rPr>
            </w:pPr>
            <w:r w:rsidRPr="00150D04">
              <w:rPr>
                <w:rFonts w:ascii="Times New Roman" w:hAnsi="Times New Roman" w:cs="Times New Roman"/>
              </w:rPr>
              <w:t>Although VA has approved the use of these systems, we are not the vendor.  The terms and conditions of use must be negotiated directly with the provider of these systems.</w:t>
            </w:r>
          </w:p>
          <w:p w14:paraId="42CCE59B" w14:textId="77777777" w:rsidR="00260C2F" w:rsidRPr="00150D04" w:rsidRDefault="00260C2F" w:rsidP="00260C2F">
            <w:pPr>
              <w:pStyle w:val="NoteText"/>
              <w:tabs>
                <w:tab w:val="left" w:pos="720"/>
              </w:tabs>
              <w:rPr>
                <w:rFonts w:ascii="Times New Roman" w:hAnsi="Times New Roman" w:cs="Times New Roman"/>
                <w:szCs w:val="24"/>
              </w:rPr>
            </w:pPr>
          </w:p>
          <w:p w14:paraId="4991320A" w14:textId="77777777" w:rsidR="00260C2F" w:rsidRPr="00150D04" w:rsidRDefault="00260C2F" w:rsidP="00260C2F">
            <w:pPr>
              <w:pStyle w:val="NoteText"/>
              <w:tabs>
                <w:tab w:val="left" w:pos="720"/>
              </w:tabs>
              <w:rPr>
                <w:rFonts w:ascii="Times New Roman" w:hAnsi="Times New Roman" w:cs="Times New Roman"/>
              </w:rPr>
            </w:pPr>
            <w:r w:rsidRPr="00150D04">
              <w:rPr>
                <w:rFonts w:ascii="Times New Roman" w:hAnsi="Times New Roman" w:cs="Times New Roman"/>
                <w:szCs w:val="24"/>
              </w:rPr>
              <w:t xml:space="preserve">It is </w:t>
            </w:r>
            <w:r w:rsidRPr="00150D04">
              <w:rPr>
                <w:rFonts w:ascii="Times New Roman" w:hAnsi="Times New Roman" w:cs="Times New Roman"/>
              </w:rPr>
              <w:t xml:space="preserve">imperative that the data entered into the automated underwriting system be accurately verified.  The data utilized by the system must be supported by source documentation obtained by the lender.  Inaccurate or unverified data will result in invalidation of the risk classification.  Under certain circumstances, it could also result in a finding of material misrepresentation, which could affect the validity of the guaranty.  </w:t>
            </w:r>
          </w:p>
        </w:tc>
      </w:tr>
      <w:bookmarkEnd w:id="105"/>
    </w:tbl>
    <w:p w14:paraId="213B9774" w14:textId="4618FC8B" w:rsidR="00973073" w:rsidRPr="00260C2F" w:rsidRDefault="00973073" w:rsidP="007617BA">
      <w:pPr>
        <w:pStyle w:val="BlockLine"/>
        <w:numPr>
          <w:ilvl w:val="0"/>
          <w:numId w:val="0"/>
        </w:numPr>
        <w:ind w:left="1720"/>
        <w:jc w:val="left"/>
        <w:rPr>
          <w:rFonts w:ascii="Arial" w:hAnsi="Arial" w:cs="Arial"/>
        </w:rPr>
      </w:pPr>
    </w:p>
    <w:p w14:paraId="2586122F" w14:textId="77777777" w:rsidR="00552FD5" w:rsidRPr="004007B7" w:rsidRDefault="00552FD5" w:rsidP="00552FD5">
      <w:pPr>
        <w:pStyle w:val="BlockLine"/>
        <w:ind w:left="1728"/>
      </w:pPr>
    </w:p>
    <w:tbl>
      <w:tblPr>
        <w:tblW w:w="9546" w:type="dxa"/>
        <w:tblLayout w:type="fixed"/>
        <w:tblLook w:val="0000" w:firstRow="0" w:lastRow="0" w:firstColumn="0" w:lastColumn="0" w:noHBand="0" w:noVBand="0"/>
      </w:tblPr>
      <w:tblGrid>
        <w:gridCol w:w="1728"/>
        <w:gridCol w:w="7818"/>
      </w:tblGrid>
      <w:tr w:rsidR="00552FD5" w14:paraId="6FBE670C" w14:textId="77777777" w:rsidTr="00A56B00">
        <w:trPr>
          <w:trHeight w:val="1481"/>
        </w:trPr>
        <w:tc>
          <w:tcPr>
            <w:tcW w:w="1728" w:type="dxa"/>
            <w:shd w:val="clear" w:color="auto" w:fill="auto"/>
          </w:tcPr>
          <w:p w14:paraId="2374499A" w14:textId="77777777" w:rsidR="00552FD5" w:rsidRPr="007617BA" w:rsidRDefault="00552FD5" w:rsidP="00A56B00">
            <w:pPr>
              <w:pStyle w:val="Heading5"/>
              <w:rPr>
                <w:rFonts w:ascii="Times New Roman" w:hAnsi="Times New Roman" w:cs="Times New Roman"/>
              </w:rPr>
            </w:pPr>
            <w:bookmarkStart w:id="106" w:name="_fs_P0aPniXOA0G0PBAF3Ve6Qg"/>
            <w:bookmarkStart w:id="107" w:name="_fs_a4DoG4uk3WEs2R2mIOryw" w:colFirst="0" w:colLast="0"/>
            <w:bookmarkEnd w:id="25"/>
            <w:bookmarkEnd w:id="26"/>
            <w:r w:rsidRPr="007617BA">
              <w:rPr>
                <w:rFonts w:ascii="Times New Roman" w:hAnsi="Times New Roman" w:cs="Times New Roman"/>
              </w:rPr>
              <w:t>b. Underwriter’s Certification</w:t>
            </w:r>
            <w:bookmarkEnd w:id="106"/>
          </w:p>
        </w:tc>
        <w:tc>
          <w:tcPr>
            <w:tcW w:w="7818" w:type="dxa"/>
            <w:shd w:val="clear" w:color="auto" w:fill="auto"/>
          </w:tcPr>
          <w:p w14:paraId="3F385916" w14:textId="22CB1F60" w:rsidR="00552FD5" w:rsidRPr="00150D04" w:rsidRDefault="00552FD5" w:rsidP="0044598D">
            <w:pPr>
              <w:pStyle w:val="NoteText"/>
              <w:tabs>
                <w:tab w:val="left" w:pos="720"/>
              </w:tabs>
              <w:rPr>
                <w:rFonts w:ascii="Times New Roman" w:hAnsi="Times New Roman" w:cs="Times New Roman"/>
              </w:rPr>
            </w:pPr>
            <w:r w:rsidRPr="00150D04">
              <w:rPr>
                <w:rFonts w:ascii="Times New Roman" w:hAnsi="Times New Roman" w:cs="Times New Roman"/>
                <w:szCs w:val="24"/>
              </w:rPr>
              <w:t xml:space="preserve">Because </w:t>
            </w:r>
            <w:r w:rsidRPr="00150D04">
              <w:rPr>
                <w:rFonts w:ascii="Times New Roman" w:hAnsi="Times New Roman" w:cs="Times New Roman"/>
              </w:rPr>
              <w:t xml:space="preserve">the AUS will be making the determination that the loan satisfies credit and income requirements, cases receiving an “Accept” or “Approve” rating will not require the underwriter’s signature on </w:t>
            </w:r>
            <w:hyperlink r:id="rId55" w:history="1">
              <w:r w:rsidRPr="00150D04">
                <w:rPr>
                  <w:rStyle w:val="Hyperlink"/>
                  <w:rFonts w:ascii="Times New Roman" w:hAnsi="Times New Roman" w:cs="Times New Roman"/>
                </w:rPr>
                <w:t>VA Form 26-6393,</w:t>
              </w:r>
            </w:hyperlink>
            <w:r w:rsidRPr="00150D04">
              <w:rPr>
                <w:rFonts w:ascii="Times New Roman" w:hAnsi="Times New Roman" w:cs="Times New Roman"/>
              </w:rPr>
              <w:t xml:space="preserve"> </w:t>
            </w:r>
            <w:r w:rsidRPr="00150D04">
              <w:rPr>
                <w:rFonts w:ascii="Times New Roman" w:hAnsi="Times New Roman" w:cs="Times New Roman"/>
                <w:i/>
              </w:rPr>
              <w:t xml:space="preserve">Loan Analysis </w:t>
            </w:r>
            <w:r w:rsidRPr="00150D04">
              <w:rPr>
                <w:rFonts w:ascii="Times New Roman" w:hAnsi="Times New Roman" w:cs="Times New Roman"/>
              </w:rPr>
              <w:t>(items 49 through 53).  However, the file must still contain the Lender</w:t>
            </w:r>
            <w:r w:rsidR="0044598D" w:rsidRPr="00150D04">
              <w:rPr>
                <w:rFonts w:ascii="Times New Roman" w:hAnsi="Times New Roman" w:cs="Times New Roman"/>
              </w:rPr>
              <w:t>’s Certification referenced in C</w:t>
            </w:r>
            <w:r w:rsidRPr="00150D04">
              <w:rPr>
                <w:rFonts w:ascii="Times New Roman" w:hAnsi="Times New Roman" w:cs="Times New Roman"/>
              </w:rPr>
              <w:t>ha</w:t>
            </w:r>
            <w:r w:rsidR="0044598D" w:rsidRPr="00150D04">
              <w:rPr>
                <w:rFonts w:ascii="Times New Roman" w:hAnsi="Times New Roman" w:cs="Times New Roman"/>
              </w:rPr>
              <w:t>pter 5 of the</w:t>
            </w:r>
            <w:r w:rsidR="00C9113D">
              <w:rPr>
                <w:rFonts w:ascii="Times New Roman" w:hAnsi="Times New Roman" w:cs="Times New Roman"/>
              </w:rPr>
              <w:t xml:space="preserve"> VA</w:t>
            </w:r>
            <w:r w:rsidR="0044598D" w:rsidRPr="00150D04">
              <w:rPr>
                <w:rFonts w:ascii="Times New Roman" w:hAnsi="Times New Roman" w:cs="Times New Roman"/>
              </w:rPr>
              <w:t xml:space="preserve"> Lender</w:t>
            </w:r>
            <w:r w:rsidR="00C9113D">
              <w:rPr>
                <w:rFonts w:ascii="Times New Roman" w:hAnsi="Times New Roman" w:cs="Times New Roman"/>
              </w:rPr>
              <w:t>’</w:t>
            </w:r>
            <w:r w:rsidR="0044598D" w:rsidRPr="00150D04">
              <w:rPr>
                <w:rFonts w:ascii="Times New Roman" w:hAnsi="Times New Roman" w:cs="Times New Roman"/>
              </w:rPr>
              <w:t>s Handbook.</w:t>
            </w:r>
          </w:p>
        </w:tc>
      </w:tr>
    </w:tbl>
    <w:bookmarkEnd w:id="107"/>
    <w:p w14:paraId="76843131" w14:textId="77777777" w:rsidR="00552FD5" w:rsidRPr="00702C72" w:rsidRDefault="00702C72" w:rsidP="00702C72">
      <w:pPr>
        <w:pStyle w:val="ContinuedBlockLine"/>
        <w:ind w:left="1728"/>
        <w:rPr>
          <w:rFonts w:ascii="Times New Roman" w:hAnsi="Times New Roman" w:cs="Times New Roman"/>
        </w:rPr>
      </w:pPr>
      <w:proofErr w:type="gramStart"/>
      <w:r>
        <w:rPr>
          <w:rFonts w:ascii="Times New Roman" w:hAnsi="Times New Roman" w:cs="Times New Roman"/>
        </w:rPr>
        <w:t>Continued on</w:t>
      </w:r>
      <w:proofErr w:type="gramEnd"/>
      <w:r>
        <w:rPr>
          <w:rFonts w:ascii="Times New Roman" w:hAnsi="Times New Roman" w:cs="Times New Roman"/>
        </w:rPr>
        <w:t xml:space="preserve"> next page</w:t>
      </w:r>
    </w:p>
    <w:p w14:paraId="48600C20" w14:textId="77777777" w:rsidR="00552FD5" w:rsidRPr="000A171B" w:rsidRDefault="00552FD5" w:rsidP="00552FD5">
      <w:pPr>
        <w:pStyle w:val="Heading4"/>
        <w:rPr>
          <w:rFonts w:ascii="Arial" w:hAnsi="Arial" w:cs="Arial"/>
          <w:sz w:val="24"/>
          <w:szCs w:val="24"/>
        </w:rPr>
      </w:pPr>
      <w:bookmarkStart w:id="108" w:name="_fs_a8hF3WqZTtUeUU27RgTOawQ"/>
      <w:r>
        <w:rPr>
          <w:rFonts w:ascii="Arial" w:hAnsi="Arial" w:cs="Arial"/>
        </w:rPr>
        <w:lastRenderedPageBreak/>
        <w:t xml:space="preserve">8. Automated Underwriting Cases (AUS), </w:t>
      </w:r>
      <w:r w:rsidRPr="000A171B">
        <w:rPr>
          <w:rFonts w:ascii="Arial" w:hAnsi="Arial" w:cs="Arial"/>
          <w:b w:val="0"/>
          <w:sz w:val="24"/>
          <w:szCs w:val="24"/>
        </w:rPr>
        <w:t>continued</w:t>
      </w:r>
    </w:p>
    <w:bookmarkEnd w:id="108"/>
    <w:p w14:paraId="27BE140C" w14:textId="77777777" w:rsidR="00552FD5" w:rsidRDefault="00552FD5" w:rsidP="00552FD5">
      <w:pPr>
        <w:pStyle w:val="BlockLine"/>
        <w:rPr>
          <w:rFonts w:ascii="Arial" w:hAnsi="Arial" w:cs="Arial"/>
        </w:rPr>
      </w:pPr>
    </w:p>
    <w:tbl>
      <w:tblPr>
        <w:tblW w:w="9546" w:type="dxa"/>
        <w:tblLayout w:type="fixed"/>
        <w:tblLook w:val="04A0" w:firstRow="1" w:lastRow="0" w:firstColumn="1" w:lastColumn="0" w:noHBand="0" w:noVBand="1"/>
      </w:tblPr>
      <w:tblGrid>
        <w:gridCol w:w="1800"/>
        <w:gridCol w:w="7746"/>
      </w:tblGrid>
      <w:tr w:rsidR="00552FD5" w14:paraId="6DD87DF1" w14:textId="77777777" w:rsidTr="00C9113D">
        <w:tc>
          <w:tcPr>
            <w:tcW w:w="1800" w:type="dxa"/>
          </w:tcPr>
          <w:p w14:paraId="4213E3D4" w14:textId="77777777" w:rsidR="00552FD5" w:rsidRPr="007617BA" w:rsidRDefault="00552FD5" w:rsidP="00552FD5">
            <w:pPr>
              <w:pStyle w:val="Heading5"/>
              <w:rPr>
                <w:rFonts w:ascii="Times New Roman" w:hAnsi="Times New Roman" w:cs="Times New Roman"/>
              </w:rPr>
            </w:pPr>
            <w:bookmarkStart w:id="109" w:name="_fs_bi9lGMqo0yryfmJm4t0Gg" w:colFirst="0" w:colLast="0"/>
            <w:r w:rsidRPr="007617BA">
              <w:rPr>
                <w:rFonts w:ascii="Times New Roman" w:hAnsi="Times New Roman" w:cs="Times New Roman"/>
              </w:rPr>
              <w:t>c. Documentation Guidelines for Credit History</w:t>
            </w:r>
          </w:p>
        </w:tc>
        <w:tc>
          <w:tcPr>
            <w:tcW w:w="7746" w:type="dxa"/>
          </w:tcPr>
          <w:p w14:paraId="10182332" w14:textId="77777777" w:rsidR="00552FD5" w:rsidRDefault="00552FD5" w:rsidP="00552FD5">
            <w:pPr>
              <w:pStyle w:val="BlockText"/>
              <w:rPr>
                <w:rFonts w:ascii="Times New Roman" w:hAnsi="Times New Roman" w:cs="Times New Roman"/>
              </w:rPr>
            </w:pPr>
            <w:r w:rsidRPr="00150D04">
              <w:rPr>
                <w:rFonts w:ascii="Times New Roman" w:hAnsi="Times New Roman" w:cs="Times New Roman"/>
              </w:rPr>
              <w:t>Refer to the following table for documentation guidelines for credit history:</w:t>
            </w:r>
          </w:p>
          <w:p w14:paraId="090AED37" w14:textId="77777777" w:rsidR="00234732" w:rsidRPr="00150D04" w:rsidRDefault="00234732" w:rsidP="00552FD5">
            <w:pPr>
              <w:pStyle w:val="BlockText"/>
              <w:rPr>
                <w:rFonts w:ascii="Times New Roman" w:hAnsi="Times New Roman" w:cs="Times New Roman"/>
              </w:rPr>
            </w:pPr>
          </w:p>
          <w:tbl>
            <w:tblPr>
              <w:tblStyle w:val="TableGrid"/>
              <w:tblpPr w:leftFromText="180" w:rightFromText="180" w:vertAnchor="text" w:horzAnchor="margin" w:tblpY="27"/>
              <w:tblOverlap w:val="never"/>
              <w:tblW w:w="7691" w:type="dxa"/>
              <w:tblLayout w:type="fixed"/>
              <w:tblLook w:val="04A0" w:firstRow="1" w:lastRow="0" w:firstColumn="1" w:lastColumn="0" w:noHBand="0" w:noVBand="1"/>
            </w:tblPr>
            <w:tblGrid>
              <w:gridCol w:w="1536"/>
              <w:gridCol w:w="3076"/>
              <w:gridCol w:w="3079"/>
            </w:tblGrid>
            <w:tr w:rsidR="0044598D" w:rsidRPr="00150D04" w14:paraId="417F032D" w14:textId="77777777" w:rsidTr="0044598D">
              <w:tc>
                <w:tcPr>
                  <w:tcW w:w="1536" w:type="dxa"/>
                </w:tcPr>
                <w:p w14:paraId="033B055D" w14:textId="77777777" w:rsidR="0044598D" w:rsidRPr="00150D04" w:rsidRDefault="0044598D" w:rsidP="0044598D">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Subject and Reference</w:t>
                  </w:r>
                </w:p>
              </w:tc>
              <w:tc>
                <w:tcPr>
                  <w:tcW w:w="6155" w:type="dxa"/>
                  <w:gridSpan w:val="2"/>
                </w:tcPr>
                <w:p w14:paraId="0A4984F9" w14:textId="77777777" w:rsidR="0044598D" w:rsidRPr="00150D04" w:rsidRDefault="0044598D" w:rsidP="0044598D">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Documentation Classification</w:t>
                  </w:r>
                </w:p>
              </w:tc>
            </w:tr>
            <w:tr w:rsidR="0044598D" w:rsidRPr="00150D04" w14:paraId="691C4FAE" w14:textId="77777777" w:rsidTr="0044598D">
              <w:trPr>
                <w:trHeight w:val="625"/>
              </w:trPr>
              <w:tc>
                <w:tcPr>
                  <w:tcW w:w="1536" w:type="dxa"/>
                </w:tcPr>
                <w:p w14:paraId="40A9A117" w14:textId="77777777" w:rsidR="0044598D" w:rsidRPr="00150D04" w:rsidRDefault="0044598D" w:rsidP="0044598D">
                  <w:pPr>
                    <w:pStyle w:val="BlockLine"/>
                    <w:numPr>
                      <w:ilvl w:val="0"/>
                      <w:numId w:val="0"/>
                    </w:numPr>
                    <w:pBdr>
                      <w:top w:val="none" w:sz="0" w:space="0" w:color="auto"/>
                    </w:pBdr>
                    <w:spacing w:before="0"/>
                    <w:jc w:val="center"/>
                    <w:rPr>
                      <w:rFonts w:ascii="Times New Roman" w:hAnsi="Times New Roman"/>
                    </w:rPr>
                  </w:pPr>
                </w:p>
              </w:tc>
              <w:tc>
                <w:tcPr>
                  <w:tcW w:w="3076" w:type="dxa"/>
                </w:tcPr>
                <w:p w14:paraId="4695D269"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b/>
                      <w:i w:val="0"/>
                    </w:rPr>
                  </w:pPr>
                  <w:r w:rsidRPr="00150D04">
                    <w:rPr>
                      <w:rFonts w:ascii="Times New Roman" w:hAnsi="Times New Roman"/>
                      <w:b/>
                      <w:i w:val="0"/>
                    </w:rPr>
                    <w:t>Documentation Guidelines and Reductions for Refer</w:t>
                  </w:r>
                </w:p>
              </w:tc>
              <w:tc>
                <w:tcPr>
                  <w:tcW w:w="3079" w:type="dxa"/>
                </w:tcPr>
                <w:p w14:paraId="7CB5E4ED" w14:textId="77777777" w:rsidR="0044598D" w:rsidRPr="00150D04" w:rsidRDefault="0044598D" w:rsidP="0044598D">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Documentation Reductions for Accept/Approve</w:t>
                  </w:r>
                </w:p>
              </w:tc>
            </w:tr>
            <w:tr w:rsidR="0044598D" w:rsidRPr="00150D04" w14:paraId="656505FA" w14:textId="77777777" w:rsidTr="0044598D">
              <w:tc>
                <w:tcPr>
                  <w:tcW w:w="1536" w:type="dxa"/>
                </w:tcPr>
                <w:p w14:paraId="7E29C283"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Types of credit reports used in reconciliation (</w:t>
                  </w:r>
                  <w:r w:rsidR="00BE1E29">
                    <w:rPr>
                      <w:rFonts w:ascii="Times New Roman" w:hAnsi="Times New Roman"/>
                      <w:i w:val="0"/>
                    </w:rPr>
                    <w:t>Topic</w:t>
                  </w:r>
                  <w:r w:rsidRPr="00150D04">
                    <w:rPr>
                      <w:rFonts w:ascii="Times New Roman" w:hAnsi="Times New Roman"/>
                      <w:i w:val="0"/>
                    </w:rPr>
                    <w:t xml:space="preserve"> 7 of this chapter)</w:t>
                  </w:r>
                </w:p>
              </w:tc>
              <w:tc>
                <w:tcPr>
                  <w:tcW w:w="3076" w:type="dxa"/>
                </w:tcPr>
                <w:p w14:paraId="231828E8" w14:textId="5A896969"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 xml:space="preserve">Use any </w:t>
                  </w:r>
                  <w:r w:rsidR="00C9113D">
                    <w:rPr>
                      <w:rFonts w:ascii="Times New Roman" w:hAnsi="Times New Roman"/>
                      <w:i w:val="0"/>
                    </w:rPr>
                    <w:t>of the following if ≤120 or 180-</w:t>
                  </w:r>
                  <w:r w:rsidRPr="00150D04">
                    <w:rPr>
                      <w:rFonts w:ascii="Times New Roman" w:hAnsi="Times New Roman"/>
                      <w:i w:val="0"/>
                    </w:rPr>
                    <w:t xml:space="preserve">days old (existing/new constructions): </w:t>
                  </w:r>
                  <w:r w:rsidRPr="00150D04">
                    <w:rPr>
                      <w:rFonts w:ascii="Times New Roman" w:hAnsi="Times New Roman"/>
                      <w:i w:val="0"/>
                    </w:rPr>
                    <w:br/>
                  </w:r>
                </w:p>
                <w:p w14:paraId="70E615EF"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All in-file reports, Selected in-file reports, Merged credit report, or RMCR</w:t>
                  </w:r>
                </w:p>
              </w:tc>
              <w:tc>
                <w:tcPr>
                  <w:tcW w:w="3079" w:type="dxa"/>
                </w:tcPr>
                <w:p w14:paraId="45E460DE"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Same as Refer.</w:t>
                  </w:r>
                </w:p>
              </w:tc>
            </w:tr>
            <w:tr w:rsidR="0044598D" w:rsidRPr="00150D04" w14:paraId="67235E84" w14:textId="77777777" w:rsidTr="0044598D">
              <w:tc>
                <w:tcPr>
                  <w:tcW w:w="1536" w:type="dxa"/>
                </w:tcPr>
                <w:p w14:paraId="6FA34626"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Explanation of discrepancies in reported debt (</w:t>
                  </w:r>
                  <w:r w:rsidR="00BE1E29">
                    <w:rPr>
                      <w:rFonts w:ascii="Times New Roman" w:hAnsi="Times New Roman"/>
                      <w:i w:val="0"/>
                    </w:rPr>
                    <w:t>Topic</w:t>
                  </w:r>
                  <w:r w:rsidR="00BE1E29" w:rsidRPr="00150D04">
                    <w:rPr>
                      <w:rFonts w:ascii="Times New Roman" w:hAnsi="Times New Roman"/>
                      <w:i w:val="0"/>
                    </w:rPr>
                    <w:t xml:space="preserve"> </w:t>
                  </w:r>
                  <w:r w:rsidRPr="00150D04">
                    <w:rPr>
                      <w:rFonts w:ascii="Times New Roman" w:hAnsi="Times New Roman"/>
                      <w:i w:val="0"/>
                    </w:rPr>
                    <w:t>5 of this chapter)</w:t>
                  </w:r>
                </w:p>
              </w:tc>
              <w:tc>
                <w:tcPr>
                  <w:tcW w:w="3076" w:type="dxa"/>
                </w:tcPr>
                <w:p w14:paraId="65C70315"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No explanation is required.</w:t>
                  </w:r>
                </w:p>
              </w:tc>
              <w:tc>
                <w:tcPr>
                  <w:tcW w:w="3079" w:type="dxa"/>
                </w:tcPr>
                <w:p w14:paraId="1ECE3065"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Same as Refer.</w:t>
                  </w:r>
                </w:p>
              </w:tc>
            </w:tr>
            <w:tr w:rsidR="0044598D" w:rsidRPr="00150D04" w14:paraId="526D4FBA" w14:textId="77777777" w:rsidTr="0044598D">
              <w:tc>
                <w:tcPr>
                  <w:tcW w:w="1536" w:type="dxa"/>
                </w:tcPr>
                <w:p w14:paraId="52EDE743"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Rental payment history (</w:t>
                  </w:r>
                  <w:r w:rsidR="00BE1E29">
                    <w:rPr>
                      <w:rFonts w:ascii="Times New Roman" w:hAnsi="Times New Roman"/>
                      <w:i w:val="0"/>
                    </w:rPr>
                    <w:t>Topic</w:t>
                  </w:r>
                  <w:r w:rsidR="00BE1E29" w:rsidRPr="00150D04">
                    <w:rPr>
                      <w:rFonts w:ascii="Times New Roman" w:hAnsi="Times New Roman"/>
                      <w:i w:val="0"/>
                    </w:rPr>
                    <w:t xml:space="preserve"> </w:t>
                  </w:r>
                  <w:r w:rsidRPr="00150D04">
                    <w:rPr>
                      <w:rFonts w:ascii="Times New Roman" w:hAnsi="Times New Roman"/>
                      <w:i w:val="0"/>
                    </w:rPr>
                    <w:t>7 of this chapter)</w:t>
                  </w:r>
                </w:p>
              </w:tc>
              <w:tc>
                <w:tcPr>
                  <w:tcW w:w="3076" w:type="dxa"/>
                </w:tcPr>
                <w:p w14:paraId="0BCDD21B" w14:textId="29EE90A2"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 xml:space="preserve">Provide a </w:t>
                  </w:r>
                  <w:proofErr w:type="gramStart"/>
                  <w:r w:rsidRPr="00150D04">
                    <w:rPr>
                      <w:rFonts w:ascii="Times New Roman" w:hAnsi="Times New Roman"/>
                      <w:i w:val="0"/>
                    </w:rPr>
                    <w:t>24 month</w:t>
                  </w:r>
                  <w:proofErr w:type="gramEnd"/>
                  <w:r w:rsidRPr="00150D04">
                    <w:rPr>
                      <w:rFonts w:ascii="Times New Roman" w:hAnsi="Times New Roman"/>
                      <w:i w:val="0"/>
                    </w:rPr>
                    <w:t xml:space="preserve"> rental history directly from </w:t>
                  </w:r>
                  <w:r w:rsidR="00C9113D">
                    <w:rPr>
                      <w:rFonts w:ascii="Times New Roman" w:hAnsi="Times New Roman"/>
                      <w:i w:val="0"/>
                    </w:rPr>
                    <w:t xml:space="preserve">the </w:t>
                  </w:r>
                  <w:r w:rsidRPr="00150D04">
                    <w:rPr>
                      <w:rFonts w:ascii="Times New Roman" w:hAnsi="Times New Roman"/>
                      <w:i w:val="0"/>
                    </w:rPr>
                    <w:t>landlord, through information shown on credit report or by cancelled checks</w:t>
                  </w:r>
                </w:p>
              </w:tc>
              <w:tc>
                <w:tcPr>
                  <w:tcW w:w="3079" w:type="dxa"/>
                </w:tcPr>
                <w:p w14:paraId="72020456"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No verification of rent is required.</w:t>
                  </w:r>
                </w:p>
              </w:tc>
            </w:tr>
            <w:tr w:rsidR="0044598D" w:rsidRPr="00150D04" w14:paraId="506DE278" w14:textId="77777777" w:rsidTr="0044598D">
              <w:tc>
                <w:tcPr>
                  <w:tcW w:w="1536" w:type="dxa"/>
                </w:tcPr>
                <w:p w14:paraId="46986F68"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Verification of significant non-mortgage debt (</w:t>
                  </w:r>
                  <w:r w:rsidR="00BE1E29">
                    <w:rPr>
                      <w:rFonts w:ascii="Times New Roman" w:hAnsi="Times New Roman"/>
                      <w:i w:val="0"/>
                    </w:rPr>
                    <w:t>Topic</w:t>
                  </w:r>
                  <w:r w:rsidR="00BE1E29" w:rsidRPr="00150D04">
                    <w:rPr>
                      <w:rFonts w:ascii="Times New Roman" w:hAnsi="Times New Roman"/>
                      <w:i w:val="0"/>
                    </w:rPr>
                    <w:t xml:space="preserve"> </w:t>
                  </w:r>
                  <w:r w:rsidRPr="00150D04">
                    <w:rPr>
                      <w:rFonts w:ascii="Times New Roman" w:hAnsi="Times New Roman"/>
                      <w:i w:val="0"/>
                    </w:rPr>
                    <w:t>5 of this chapter)</w:t>
                  </w:r>
                </w:p>
              </w:tc>
              <w:tc>
                <w:tcPr>
                  <w:tcW w:w="3076" w:type="dxa"/>
                </w:tcPr>
                <w:p w14:paraId="60F6C4A4"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 xml:space="preserve">Obtain direct verification for significant debts not reported on the credit report.  </w:t>
                  </w:r>
                </w:p>
                <w:p w14:paraId="75E2BBF0"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b/>
                      <w:i w:val="0"/>
                    </w:rPr>
                    <w:t>Note</w:t>
                  </w:r>
                  <w:r w:rsidRPr="00150D04">
                    <w:rPr>
                      <w:rFonts w:ascii="Times New Roman" w:hAnsi="Times New Roman"/>
                      <w:i w:val="0"/>
                    </w:rPr>
                    <w:t>: Significant means that the debt has a monthly payment exceeding 2 percent of the stable monthly income for all borrowers.</w:t>
                  </w:r>
                </w:p>
              </w:tc>
              <w:tc>
                <w:tcPr>
                  <w:tcW w:w="3079" w:type="dxa"/>
                </w:tcPr>
                <w:p w14:paraId="1650E9C4"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 xml:space="preserve">Same as Refer. </w:t>
                  </w:r>
                </w:p>
                <w:p w14:paraId="3924B62E" w14:textId="77777777" w:rsidR="0044598D" w:rsidRPr="00150D04" w:rsidRDefault="0044598D" w:rsidP="0044598D">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b/>
                      <w:i w:val="0"/>
                    </w:rPr>
                    <w:t>Note</w:t>
                  </w:r>
                  <w:r w:rsidRPr="00150D04">
                    <w:rPr>
                      <w:rFonts w:ascii="Times New Roman" w:hAnsi="Times New Roman"/>
                      <w:i w:val="0"/>
                    </w:rPr>
                    <w:t xml:space="preserve">: Perform manual downgrade to Refer if direct verification reveals more than 1 by </w:t>
                  </w:r>
                  <w:proofErr w:type="gramStart"/>
                  <w:r w:rsidRPr="00150D04">
                    <w:rPr>
                      <w:rFonts w:ascii="Times New Roman" w:hAnsi="Times New Roman"/>
                      <w:i w:val="0"/>
                    </w:rPr>
                    <w:t>30 day</w:t>
                  </w:r>
                  <w:proofErr w:type="gramEnd"/>
                  <w:r w:rsidRPr="00150D04">
                    <w:rPr>
                      <w:rFonts w:ascii="Times New Roman" w:hAnsi="Times New Roman"/>
                      <w:i w:val="0"/>
                    </w:rPr>
                    <w:t xml:space="preserve"> late payment in the past 12 months for any of the omitted debts.</w:t>
                  </w:r>
                </w:p>
              </w:tc>
            </w:tr>
          </w:tbl>
          <w:p w14:paraId="2295F4AE" w14:textId="77777777" w:rsidR="0044598D" w:rsidRPr="00150D04" w:rsidRDefault="0044598D" w:rsidP="00552FD5">
            <w:pPr>
              <w:pStyle w:val="BlockText"/>
              <w:rPr>
                <w:rFonts w:ascii="Times New Roman" w:hAnsi="Times New Roman" w:cs="Times New Roman"/>
              </w:rPr>
            </w:pPr>
          </w:p>
        </w:tc>
      </w:tr>
    </w:tbl>
    <w:bookmarkEnd w:id="109"/>
    <w:p w14:paraId="25647260" w14:textId="77777777" w:rsidR="00552FD5" w:rsidRPr="00B071EA" w:rsidRDefault="00552FD5" w:rsidP="0044598D">
      <w:pPr>
        <w:pStyle w:val="BlockLine"/>
        <w:numPr>
          <w:ilvl w:val="0"/>
          <w:numId w:val="55"/>
        </w:numPr>
        <w:rPr>
          <w:rFonts w:ascii="Times New Roman" w:hAnsi="Times New Roman"/>
        </w:rPr>
      </w:pPr>
      <w:proofErr w:type="gramStart"/>
      <w:r>
        <w:rPr>
          <w:rFonts w:ascii="Times New Roman" w:hAnsi="Times New Roman"/>
        </w:rPr>
        <w:t>Continued on</w:t>
      </w:r>
      <w:proofErr w:type="gramEnd"/>
      <w:r>
        <w:rPr>
          <w:rFonts w:ascii="Times New Roman" w:hAnsi="Times New Roman"/>
        </w:rPr>
        <w:t xml:space="preserve"> next page</w:t>
      </w:r>
    </w:p>
    <w:p w14:paraId="19848F0A" w14:textId="77777777" w:rsidR="00552FD5" w:rsidRPr="004007B7" w:rsidRDefault="00552FD5" w:rsidP="00552FD5">
      <w:pPr>
        <w:pStyle w:val="MapTitleContinued"/>
        <w:rPr>
          <w:b w:val="0"/>
          <w:sz w:val="24"/>
        </w:rPr>
      </w:pPr>
      <w:r w:rsidRPr="00136995">
        <w:rPr>
          <w:rFonts w:ascii="Arial" w:hAnsi="Arial" w:cs="Arial"/>
          <w:szCs w:val="32"/>
        </w:rPr>
        <w:lastRenderedPageBreak/>
        <w:t>8. Automated Underwriting Cases (AUS)</w:t>
      </w:r>
      <w:r w:rsidRPr="006D5EBE">
        <w:rPr>
          <w:rFonts w:ascii="Arial" w:hAnsi="Arial" w:cs="Arial"/>
          <w:szCs w:val="32"/>
        </w:rPr>
        <w:t>,</w:t>
      </w:r>
      <w:r w:rsidRPr="00136995">
        <w:rPr>
          <w:rFonts w:ascii="Arial" w:hAnsi="Arial" w:cs="Arial"/>
          <w:szCs w:val="32"/>
        </w:rPr>
        <w:t xml:space="preserve"> </w:t>
      </w:r>
      <w:r w:rsidRPr="007912D4">
        <w:rPr>
          <w:rFonts w:ascii="Arial" w:hAnsi="Arial" w:cs="Arial"/>
          <w:b w:val="0"/>
          <w:sz w:val="24"/>
        </w:rPr>
        <w:t>continued</w:t>
      </w:r>
    </w:p>
    <w:p w14:paraId="0D703506" w14:textId="77777777" w:rsidR="00552FD5" w:rsidRDefault="00552FD5" w:rsidP="0044598D">
      <w:pPr>
        <w:pStyle w:val="BlockLine"/>
        <w:numPr>
          <w:ilvl w:val="0"/>
          <w:numId w:val="55"/>
        </w:numPr>
      </w:pPr>
    </w:p>
    <w:tbl>
      <w:tblPr>
        <w:tblW w:w="9546" w:type="dxa"/>
        <w:tblLayout w:type="fixed"/>
        <w:tblLook w:val="0000" w:firstRow="0" w:lastRow="0" w:firstColumn="0" w:lastColumn="0" w:noHBand="0" w:noVBand="0"/>
      </w:tblPr>
      <w:tblGrid>
        <w:gridCol w:w="1800"/>
        <w:gridCol w:w="7746"/>
      </w:tblGrid>
      <w:tr w:rsidR="00552FD5" w14:paraId="0F61ABE6" w14:textId="77777777" w:rsidTr="00C9113D">
        <w:trPr>
          <w:trHeight w:val="1130"/>
        </w:trPr>
        <w:tc>
          <w:tcPr>
            <w:tcW w:w="1800" w:type="dxa"/>
            <w:shd w:val="clear" w:color="auto" w:fill="auto"/>
          </w:tcPr>
          <w:p w14:paraId="24AED81C" w14:textId="77777777" w:rsidR="00552FD5" w:rsidRPr="007617BA" w:rsidRDefault="00552FD5" w:rsidP="00552FD5">
            <w:pPr>
              <w:pStyle w:val="Heading5"/>
              <w:rPr>
                <w:rFonts w:ascii="Times New Roman" w:hAnsi="Times New Roman" w:cs="Times New Roman"/>
              </w:rPr>
            </w:pPr>
            <w:bookmarkStart w:id="110" w:name="_fs_TM4G2WbGCEacGz34e6V3zg" w:colFirst="0" w:colLast="0"/>
            <w:r w:rsidRPr="007617BA">
              <w:rPr>
                <w:rFonts w:ascii="Times New Roman" w:hAnsi="Times New Roman" w:cs="Times New Roman"/>
              </w:rPr>
              <w:t xml:space="preserve">c. Documentation Guidelines for Credit History, </w:t>
            </w:r>
            <w:r w:rsidRPr="007617BA">
              <w:rPr>
                <w:rFonts w:ascii="Times New Roman" w:hAnsi="Times New Roman" w:cs="Times New Roman"/>
                <w:b w:val="0"/>
              </w:rPr>
              <w:t>continued</w:t>
            </w:r>
          </w:p>
        </w:tc>
        <w:tc>
          <w:tcPr>
            <w:tcW w:w="7746" w:type="dxa"/>
            <w:shd w:val="clear" w:color="auto" w:fill="auto"/>
          </w:tcPr>
          <w:p w14:paraId="62A57519" w14:textId="77777777" w:rsidR="00552FD5" w:rsidRPr="00150D04" w:rsidRDefault="00552FD5" w:rsidP="00552FD5">
            <w:pPr>
              <w:pStyle w:val="NoteText"/>
              <w:tabs>
                <w:tab w:val="left" w:pos="720"/>
              </w:tabs>
              <w:rPr>
                <w:rFonts w:ascii="Times New Roman" w:hAnsi="Times New Roman" w:cs="Times New Roman"/>
              </w:rPr>
            </w:pPr>
            <w:r w:rsidRPr="00150D04">
              <w:rPr>
                <w:rFonts w:ascii="Times New Roman" w:hAnsi="Times New Roman" w:cs="Times New Roman"/>
              </w:rPr>
              <w:t>Refer to the following table for documentation guidelines for credit history:</w:t>
            </w:r>
          </w:p>
          <w:tbl>
            <w:tblPr>
              <w:tblStyle w:val="TableGrid"/>
              <w:tblpPr w:leftFromText="180" w:rightFromText="180" w:vertAnchor="text" w:horzAnchor="margin" w:tblpY="163"/>
              <w:tblW w:w="7555" w:type="dxa"/>
              <w:tblLayout w:type="fixed"/>
              <w:tblLook w:val="04A0" w:firstRow="1" w:lastRow="0" w:firstColumn="1" w:lastColumn="0" w:noHBand="0" w:noVBand="1"/>
            </w:tblPr>
            <w:tblGrid>
              <w:gridCol w:w="1705"/>
              <w:gridCol w:w="3600"/>
              <w:gridCol w:w="2250"/>
            </w:tblGrid>
            <w:tr w:rsidR="00D3627E" w:rsidRPr="00150D04" w14:paraId="74B1CF4E" w14:textId="77777777" w:rsidTr="00A56B00">
              <w:tc>
                <w:tcPr>
                  <w:tcW w:w="1705" w:type="dxa"/>
                </w:tcPr>
                <w:p w14:paraId="008A3280" w14:textId="77777777" w:rsidR="00D3627E" w:rsidRPr="00150D04" w:rsidRDefault="00D3627E" w:rsidP="00D3627E">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Subject and Reference</w:t>
                  </w:r>
                </w:p>
              </w:tc>
              <w:tc>
                <w:tcPr>
                  <w:tcW w:w="5850" w:type="dxa"/>
                  <w:gridSpan w:val="2"/>
                </w:tcPr>
                <w:p w14:paraId="50C019FD" w14:textId="77777777" w:rsidR="00D3627E" w:rsidRPr="00150D04" w:rsidRDefault="00D3627E" w:rsidP="00D3627E">
                  <w:pPr>
                    <w:pStyle w:val="BlockLine"/>
                    <w:numPr>
                      <w:ilvl w:val="0"/>
                      <w:numId w:val="0"/>
                    </w:numPr>
                    <w:pBdr>
                      <w:top w:val="none" w:sz="0" w:space="0" w:color="auto"/>
                    </w:pBdr>
                    <w:spacing w:before="0"/>
                    <w:jc w:val="center"/>
                    <w:rPr>
                      <w:rFonts w:ascii="Times New Roman" w:hAnsi="Times New Roman"/>
                    </w:rPr>
                  </w:pPr>
                  <w:r w:rsidRPr="00150D04">
                    <w:rPr>
                      <w:rFonts w:ascii="Times New Roman" w:hAnsi="Times New Roman"/>
                      <w:b/>
                      <w:i w:val="0"/>
                    </w:rPr>
                    <w:t>Documentation Classification</w:t>
                  </w:r>
                </w:p>
              </w:tc>
            </w:tr>
            <w:tr w:rsidR="00D3627E" w:rsidRPr="00150D04" w14:paraId="0F73DBDF" w14:textId="77777777" w:rsidTr="00A56B00">
              <w:tc>
                <w:tcPr>
                  <w:tcW w:w="1705" w:type="dxa"/>
                </w:tcPr>
                <w:p w14:paraId="646AEB2E" w14:textId="77777777" w:rsidR="00D3627E" w:rsidRPr="00150D04" w:rsidRDefault="00D3627E" w:rsidP="00D3627E">
                  <w:pPr>
                    <w:pStyle w:val="BlockLine"/>
                    <w:numPr>
                      <w:ilvl w:val="0"/>
                      <w:numId w:val="0"/>
                    </w:numPr>
                    <w:pBdr>
                      <w:top w:val="none" w:sz="0" w:space="0" w:color="auto"/>
                    </w:pBdr>
                    <w:spacing w:before="0"/>
                    <w:jc w:val="left"/>
                    <w:rPr>
                      <w:rFonts w:ascii="Times New Roman" w:hAnsi="Times New Roman"/>
                      <w:b/>
                      <w:i w:val="0"/>
                    </w:rPr>
                  </w:pPr>
                </w:p>
              </w:tc>
              <w:tc>
                <w:tcPr>
                  <w:tcW w:w="3600" w:type="dxa"/>
                </w:tcPr>
                <w:p w14:paraId="74CD29AF" w14:textId="77777777" w:rsidR="00D3627E" w:rsidRPr="00150D04" w:rsidRDefault="00D3627E" w:rsidP="00D3627E">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Documentation Guidelines and Reductions for Refer</w:t>
                  </w:r>
                </w:p>
              </w:tc>
              <w:tc>
                <w:tcPr>
                  <w:tcW w:w="2250" w:type="dxa"/>
                </w:tcPr>
                <w:p w14:paraId="7DC526F1" w14:textId="77777777" w:rsidR="00D3627E" w:rsidRPr="00150D04" w:rsidRDefault="00D3627E" w:rsidP="00D3627E">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Documentation Reductions for Accept/Approve</w:t>
                  </w:r>
                </w:p>
              </w:tc>
            </w:tr>
            <w:tr w:rsidR="00D3627E" w:rsidRPr="00150D04" w14:paraId="78E3C665" w14:textId="77777777" w:rsidTr="00A56B00">
              <w:tc>
                <w:tcPr>
                  <w:tcW w:w="1705" w:type="dxa"/>
                </w:tcPr>
                <w:p w14:paraId="6AC6B846" w14:textId="77777777" w:rsidR="00D3627E" w:rsidRPr="00150D04" w:rsidRDefault="00D3627E" w:rsidP="00D362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Mortgage payment history (</w:t>
                  </w:r>
                  <w:r w:rsidR="00BE1E29">
                    <w:rPr>
                      <w:rFonts w:ascii="Times New Roman" w:hAnsi="Times New Roman"/>
                      <w:i w:val="0"/>
                    </w:rPr>
                    <w:t>Topic</w:t>
                  </w:r>
                  <w:r w:rsidR="00BE1E29" w:rsidRPr="00150D04">
                    <w:rPr>
                      <w:rFonts w:ascii="Times New Roman" w:hAnsi="Times New Roman"/>
                      <w:i w:val="0"/>
                    </w:rPr>
                    <w:t xml:space="preserve"> </w:t>
                  </w:r>
                  <w:r w:rsidRPr="00150D04">
                    <w:rPr>
                      <w:rFonts w:ascii="Times New Roman" w:hAnsi="Times New Roman"/>
                      <w:i w:val="0"/>
                    </w:rPr>
                    <w:t>7 of this chapter)</w:t>
                  </w:r>
                </w:p>
              </w:tc>
              <w:tc>
                <w:tcPr>
                  <w:tcW w:w="3600" w:type="dxa"/>
                </w:tcPr>
                <w:p w14:paraId="64985375" w14:textId="77777777" w:rsidR="00D3627E" w:rsidRPr="00150D04" w:rsidRDefault="00D3627E" w:rsidP="00D3627E">
                  <w:pPr>
                    <w:pStyle w:val="BlockLine"/>
                    <w:numPr>
                      <w:ilvl w:val="0"/>
                      <w:numId w:val="0"/>
                    </w:numPr>
                    <w:pBdr>
                      <w:top w:val="none" w:sz="0" w:space="0" w:color="auto"/>
                    </w:pBdr>
                    <w:spacing w:before="0"/>
                    <w:contextualSpacing/>
                    <w:jc w:val="left"/>
                    <w:rPr>
                      <w:rFonts w:ascii="Times New Roman" w:hAnsi="Times New Roman"/>
                      <w:i w:val="0"/>
                    </w:rPr>
                  </w:pPr>
                  <w:r w:rsidRPr="00150D04">
                    <w:rPr>
                      <w:rFonts w:ascii="Times New Roman" w:hAnsi="Times New Roman"/>
                      <w:i w:val="0"/>
                    </w:rPr>
                    <w:t xml:space="preserve">Obtain direct verification when ratings are not available on mortgages that are any of the following:  </w:t>
                  </w:r>
                  <w:r w:rsidR="00BE1E29">
                    <w:rPr>
                      <w:rFonts w:ascii="Times New Roman" w:hAnsi="Times New Roman"/>
                      <w:i w:val="0"/>
                    </w:rPr>
                    <w:br/>
                  </w:r>
                </w:p>
                <w:p w14:paraId="42C69D6D" w14:textId="77777777" w:rsidR="00D3627E" w:rsidRPr="00150D04" w:rsidRDefault="00D3627E" w:rsidP="00D3627E">
                  <w:pPr>
                    <w:pStyle w:val="BlockLine"/>
                    <w:numPr>
                      <w:ilvl w:val="0"/>
                      <w:numId w:val="56"/>
                    </w:numPr>
                    <w:pBdr>
                      <w:top w:val="none" w:sz="0" w:space="0" w:color="auto"/>
                    </w:pBdr>
                    <w:spacing w:before="0"/>
                    <w:jc w:val="left"/>
                    <w:rPr>
                      <w:rFonts w:ascii="Times New Roman" w:hAnsi="Times New Roman"/>
                      <w:i w:val="0"/>
                    </w:rPr>
                  </w:pPr>
                  <w:r w:rsidRPr="00150D04">
                    <w:rPr>
                      <w:rFonts w:ascii="Times New Roman" w:hAnsi="Times New Roman"/>
                      <w:i w:val="0"/>
                    </w:rPr>
                    <w:t xml:space="preserve">Outstanding, </w:t>
                  </w:r>
                </w:p>
                <w:p w14:paraId="589223FB" w14:textId="77777777" w:rsidR="00D3627E" w:rsidRPr="00150D04" w:rsidRDefault="00D3627E" w:rsidP="00D3627E">
                  <w:pPr>
                    <w:pStyle w:val="BlockLine"/>
                    <w:numPr>
                      <w:ilvl w:val="0"/>
                      <w:numId w:val="56"/>
                    </w:numPr>
                    <w:pBdr>
                      <w:top w:val="none" w:sz="0" w:space="0" w:color="auto"/>
                    </w:pBdr>
                    <w:spacing w:before="0"/>
                    <w:jc w:val="left"/>
                    <w:rPr>
                      <w:rFonts w:ascii="Times New Roman" w:hAnsi="Times New Roman"/>
                      <w:i w:val="0"/>
                    </w:rPr>
                  </w:pPr>
                  <w:r w:rsidRPr="00150D04">
                    <w:rPr>
                      <w:rFonts w:ascii="Times New Roman" w:hAnsi="Times New Roman"/>
                      <w:i w:val="0"/>
                    </w:rPr>
                    <w:t>Assumed, or</w:t>
                  </w:r>
                </w:p>
                <w:p w14:paraId="797B35AA" w14:textId="77777777" w:rsidR="00D3627E" w:rsidRPr="00150D04" w:rsidRDefault="00D3627E" w:rsidP="00D3627E">
                  <w:pPr>
                    <w:pStyle w:val="BlockLine"/>
                    <w:numPr>
                      <w:ilvl w:val="0"/>
                      <w:numId w:val="56"/>
                    </w:numPr>
                    <w:pBdr>
                      <w:top w:val="none" w:sz="0" w:space="0" w:color="auto"/>
                    </w:pBdr>
                    <w:spacing w:before="0"/>
                    <w:jc w:val="left"/>
                    <w:rPr>
                      <w:rFonts w:ascii="Times New Roman" w:hAnsi="Times New Roman"/>
                      <w:i w:val="0"/>
                    </w:rPr>
                  </w:pPr>
                  <w:r w:rsidRPr="00150D04">
                    <w:rPr>
                      <w:rFonts w:ascii="Times New Roman" w:hAnsi="Times New Roman"/>
                      <w:i w:val="0"/>
                    </w:rPr>
                    <w:t>Recently retired.</w:t>
                  </w:r>
                  <w:r w:rsidR="00BE1E29">
                    <w:rPr>
                      <w:rFonts w:ascii="Times New Roman" w:hAnsi="Times New Roman"/>
                      <w:i w:val="0"/>
                    </w:rPr>
                    <w:br/>
                  </w:r>
                </w:p>
                <w:p w14:paraId="06C6A0AA" w14:textId="77777777" w:rsidR="00D3627E" w:rsidRPr="00150D04" w:rsidRDefault="00D3627E" w:rsidP="00D3627E">
                  <w:pPr>
                    <w:pStyle w:val="BlockLine"/>
                    <w:numPr>
                      <w:ilvl w:val="0"/>
                      <w:numId w:val="0"/>
                    </w:numPr>
                    <w:pBdr>
                      <w:top w:val="none" w:sz="0" w:space="0" w:color="auto"/>
                    </w:pBdr>
                    <w:spacing w:before="0"/>
                    <w:jc w:val="left"/>
                    <w:rPr>
                      <w:rFonts w:ascii="Times New Roman" w:hAnsi="Times New Roman"/>
                      <w:b/>
                      <w:i w:val="0"/>
                    </w:rPr>
                  </w:pPr>
                  <w:r w:rsidRPr="00150D04">
                    <w:rPr>
                      <w:rFonts w:ascii="Times New Roman" w:hAnsi="Times New Roman"/>
                      <w:i w:val="0"/>
                    </w:rPr>
                    <w:t xml:space="preserve">A written explanation of mortgage payment history is required for borrowers with more than 1 by </w:t>
                  </w:r>
                  <w:proofErr w:type="gramStart"/>
                  <w:r w:rsidRPr="00150D04">
                    <w:rPr>
                      <w:rFonts w:ascii="Times New Roman" w:hAnsi="Times New Roman"/>
                      <w:i w:val="0"/>
                    </w:rPr>
                    <w:t>30 day</w:t>
                  </w:r>
                  <w:proofErr w:type="gramEnd"/>
                  <w:r w:rsidRPr="00150D04">
                    <w:rPr>
                      <w:rFonts w:ascii="Times New Roman" w:hAnsi="Times New Roman"/>
                      <w:i w:val="0"/>
                    </w:rPr>
                    <w:t xml:space="preserve"> late payment for all mortgages for the past 12 months. </w:t>
                  </w:r>
                </w:p>
              </w:tc>
              <w:tc>
                <w:tcPr>
                  <w:tcW w:w="2250" w:type="dxa"/>
                </w:tcPr>
                <w:p w14:paraId="0D0E4E70" w14:textId="77777777" w:rsidR="00D3627E" w:rsidRPr="00150D04" w:rsidRDefault="00D3627E" w:rsidP="00D362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 xml:space="preserve">Perform manual downgrade to Refer for any mortgage debt with more than 1 by </w:t>
                  </w:r>
                  <w:proofErr w:type="gramStart"/>
                  <w:r w:rsidRPr="00150D04">
                    <w:rPr>
                      <w:rFonts w:ascii="Times New Roman" w:hAnsi="Times New Roman"/>
                      <w:i w:val="0"/>
                    </w:rPr>
                    <w:t>30 day</w:t>
                  </w:r>
                  <w:proofErr w:type="gramEnd"/>
                  <w:r w:rsidRPr="00150D04">
                    <w:rPr>
                      <w:rFonts w:ascii="Times New Roman" w:hAnsi="Times New Roman"/>
                      <w:i w:val="0"/>
                    </w:rPr>
                    <w:t xml:space="preserve"> late payment in the past 12 months.</w:t>
                  </w:r>
                </w:p>
              </w:tc>
            </w:tr>
            <w:tr w:rsidR="00D3627E" w:rsidRPr="00150D04" w14:paraId="23C41DF3" w14:textId="77777777" w:rsidTr="00A56B00">
              <w:tc>
                <w:tcPr>
                  <w:tcW w:w="1705" w:type="dxa"/>
                </w:tcPr>
                <w:p w14:paraId="553F1B3C" w14:textId="77777777" w:rsidR="00D3627E" w:rsidRPr="00150D04" w:rsidRDefault="00D3627E" w:rsidP="00D362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Account balances (</w:t>
                  </w:r>
                  <w:r w:rsidR="00BE1E29">
                    <w:rPr>
                      <w:rFonts w:ascii="Times New Roman" w:hAnsi="Times New Roman"/>
                      <w:i w:val="0"/>
                    </w:rPr>
                    <w:t>Topic</w:t>
                  </w:r>
                  <w:r w:rsidR="00BE1E29" w:rsidRPr="00150D04">
                    <w:rPr>
                      <w:rFonts w:ascii="Times New Roman" w:hAnsi="Times New Roman"/>
                      <w:i w:val="0"/>
                    </w:rPr>
                    <w:t xml:space="preserve"> </w:t>
                  </w:r>
                  <w:r w:rsidRPr="00150D04">
                    <w:rPr>
                      <w:rFonts w:ascii="Times New Roman" w:hAnsi="Times New Roman"/>
                      <w:i w:val="0"/>
                    </w:rPr>
                    <w:t>7 of this chapter)</w:t>
                  </w:r>
                </w:p>
              </w:tc>
              <w:tc>
                <w:tcPr>
                  <w:tcW w:w="3600" w:type="dxa"/>
                </w:tcPr>
                <w:p w14:paraId="7104A117" w14:textId="77777777" w:rsidR="00D3627E" w:rsidRPr="00150D04" w:rsidRDefault="00D3627E" w:rsidP="00D362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 xml:space="preserve">If a mortgage or other significant debt is listed on the credit report as past due and was last updated ≥90 days, verify </w:t>
                  </w:r>
                  <w:proofErr w:type="gramStart"/>
                  <w:r w:rsidRPr="00150D04">
                    <w:rPr>
                      <w:rFonts w:ascii="Times New Roman" w:hAnsi="Times New Roman"/>
                      <w:i w:val="0"/>
                    </w:rPr>
                    <w:t>current status</w:t>
                  </w:r>
                  <w:proofErr w:type="gramEnd"/>
                  <w:r w:rsidRPr="00150D04">
                    <w:rPr>
                      <w:rFonts w:ascii="Times New Roman" w:hAnsi="Times New Roman"/>
                      <w:i w:val="0"/>
                    </w:rPr>
                    <w:t xml:space="preserve"> of past due debt.</w:t>
                  </w:r>
                </w:p>
              </w:tc>
              <w:tc>
                <w:tcPr>
                  <w:tcW w:w="2250" w:type="dxa"/>
                </w:tcPr>
                <w:p w14:paraId="59A4D675" w14:textId="491847D0" w:rsidR="00D3627E" w:rsidRPr="00150D04" w:rsidRDefault="00D3627E" w:rsidP="00D362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 xml:space="preserve">Same as Refer, however if rating is currently ≥90 days past due, manually downgrade to </w:t>
                  </w:r>
                  <w:r w:rsidR="00C9113D">
                    <w:rPr>
                      <w:rFonts w:ascii="Times New Roman" w:hAnsi="Times New Roman"/>
                      <w:b/>
                      <w:i w:val="0"/>
                    </w:rPr>
                    <w:t>Refer.</w:t>
                  </w:r>
                </w:p>
              </w:tc>
            </w:tr>
            <w:tr w:rsidR="00D3627E" w:rsidRPr="00150D04" w14:paraId="5F5B32BB" w14:textId="77777777" w:rsidTr="00A56B00">
              <w:trPr>
                <w:trHeight w:val="1498"/>
              </w:trPr>
              <w:tc>
                <w:tcPr>
                  <w:tcW w:w="1705" w:type="dxa"/>
                </w:tcPr>
                <w:p w14:paraId="35BDA5C8" w14:textId="77777777" w:rsidR="00D3627E" w:rsidRPr="00150D04" w:rsidRDefault="00D3627E" w:rsidP="00D362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Derogatory credit information (</w:t>
                  </w:r>
                  <w:r w:rsidR="00BE1E29">
                    <w:rPr>
                      <w:rFonts w:ascii="Times New Roman" w:hAnsi="Times New Roman"/>
                      <w:i w:val="0"/>
                    </w:rPr>
                    <w:t>Topic</w:t>
                  </w:r>
                  <w:r w:rsidR="00BE1E29" w:rsidRPr="00150D04">
                    <w:rPr>
                      <w:rFonts w:ascii="Times New Roman" w:hAnsi="Times New Roman"/>
                      <w:i w:val="0"/>
                    </w:rPr>
                    <w:t xml:space="preserve"> </w:t>
                  </w:r>
                  <w:r w:rsidRPr="00150D04">
                    <w:rPr>
                      <w:rFonts w:ascii="Times New Roman" w:hAnsi="Times New Roman"/>
                      <w:i w:val="0"/>
                    </w:rPr>
                    <w:t>7 of this chapter)</w:t>
                  </w:r>
                </w:p>
              </w:tc>
              <w:tc>
                <w:tcPr>
                  <w:tcW w:w="3600" w:type="dxa"/>
                </w:tcPr>
                <w:p w14:paraId="478DAD77" w14:textId="77777777" w:rsidR="00D3627E" w:rsidRPr="00150D04" w:rsidRDefault="00D3627E" w:rsidP="00D362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Obtain explanation for derogatory credit. Explain assessment of creditworthiness on</w:t>
                  </w:r>
                  <w:r w:rsidRPr="00150D04">
                    <w:rPr>
                      <w:rFonts w:ascii="Times New Roman" w:hAnsi="Times New Roman"/>
                    </w:rPr>
                    <w:t xml:space="preserve"> </w:t>
                  </w:r>
                  <w:hyperlink r:id="rId56" w:history="1">
                    <w:r w:rsidRPr="00150D04">
                      <w:rPr>
                        <w:rFonts w:ascii="Times New Roman" w:hAnsi="Times New Roman"/>
                        <w:color w:val="0000FF"/>
                        <w:u w:val="single"/>
                      </w:rPr>
                      <w:t>VA Form 26-6393</w:t>
                    </w:r>
                  </w:hyperlink>
                  <w:r w:rsidRPr="00150D04">
                    <w:rPr>
                      <w:rFonts w:ascii="Times New Roman" w:hAnsi="Times New Roman"/>
                      <w:color w:val="0000FF"/>
                      <w:u w:val="single"/>
                    </w:rPr>
                    <w:t xml:space="preserve">, </w:t>
                  </w:r>
                  <w:r w:rsidRPr="00150D04">
                    <w:rPr>
                      <w:rFonts w:ascii="Times New Roman" w:hAnsi="Times New Roman"/>
                    </w:rPr>
                    <w:t>Loan Analysis.</w:t>
                  </w:r>
                  <w:r w:rsidRPr="00150D04">
                    <w:rPr>
                      <w:rFonts w:ascii="Times New Roman" w:hAnsi="Times New Roman"/>
                      <w:i w:val="0"/>
                    </w:rPr>
                    <w:t xml:space="preserve"> </w:t>
                  </w:r>
                </w:p>
              </w:tc>
              <w:tc>
                <w:tcPr>
                  <w:tcW w:w="2250" w:type="dxa"/>
                </w:tcPr>
                <w:p w14:paraId="214496D5" w14:textId="77777777" w:rsidR="00D3627E" w:rsidRPr="00150D04" w:rsidRDefault="00D3627E" w:rsidP="00D362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No determination of credit worthiness is required.</w:t>
                  </w:r>
                </w:p>
              </w:tc>
            </w:tr>
          </w:tbl>
          <w:p w14:paraId="48B62978" w14:textId="77777777" w:rsidR="00552FD5" w:rsidRPr="00150D04" w:rsidRDefault="00552FD5" w:rsidP="00552FD5">
            <w:pPr>
              <w:pStyle w:val="BlockText"/>
              <w:rPr>
                <w:rFonts w:ascii="Times New Roman" w:hAnsi="Times New Roman" w:cs="Times New Roman"/>
              </w:rPr>
            </w:pPr>
          </w:p>
        </w:tc>
      </w:tr>
    </w:tbl>
    <w:bookmarkEnd w:id="27"/>
    <w:bookmarkEnd w:id="110"/>
    <w:p w14:paraId="310C5F16" w14:textId="77777777" w:rsidR="00552FD5" w:rsidRPr="00B071EA" w:rsidRDefault="00552FD5" w:rsidP="0044598D">
      <w:pPr>
        <w:pStyle w:val="BlockLine"/>
        <w:numPr>
          <w:ilvl w:val="0"/>
          <w:numId w:val="55"/>
        </w:numPr>
        <w:rPr>
          <w:rFonts w:ascii="Times New Roman" w:hAnsi="Times New Roman"/>
        </w:rPr>
      </w:pPr>
      <w:r w:rsidRPr="00B071EA">
        <w:rPr>
          <w:rFonts w:ascii="Times New Roman" w:hAnsi="Times New Roman" w:cs="Times New Roman"/>
        </w:rPr>
        <w:tab/>
      </w:r>
      <w:r w:rsidRPr="00B071EA">
        <w:rPr>
          <w:rFonts w:ascii="Times New Roman" w:hAnsi="Times New Roman" w:cs="Times New Roman"/>
        </w:rPr>
        <w:tab/>
      </w:r>
      <w:proofErr w:type="gramStart"/>
      <w:r w:rsidRPr="00B071EA">
        <w:rPr>
          <w:rFonts w:ascii="Times New Roman" w:hAnsi="Times New Roman" w:cs="Times New Roman"/>
        </w:rPr>
        <w:t>Continued on</w:t>
      </w:r>
      <w:proofErr w:type="gramEnd"/>
      <w:r w:rsidRPr="00B071EA">
        <w:rPr>
          <w:rFonts w:ascii="Times New Roman" w:hAnsi="Times New Roman" w:cs="Times New Roman"/>
        </w:rPr>
        <w:t xml:space="preserve"> next page</w:t>
      </w:r>
    </w:p>
    <w:p w14:paraId="42A8A23D" w14:textId="6E37413A" w:rsidR="00552FD5" w:rsidRPr="00973073" w:rsidRDefault="002B5B51" w:rsidP="00552FD5">
      <w:pPr>
        <w:pStyle w:val="MapTitleContinued"/>
        <w:rPr>
          <w:rFonts w:ascii="Arial" w:hAnsi="Arial" w:cs="Arial"/>
          <w:b w:val="0"/>
          <w:sz w:val="24"/>
        </w:rPr>
      </w:pPr>
      <w:r w:rsidRPr="00973073">
        <w:rPr>
          <w:rFonts w:ascii="Arial" w:hAnsi="Arial" w:cs="Arial"/>
        </w:rPr>
        <w:lastRenderedPageBreak/>
        <w:fldChar w:fldCharType="begin"/>
      </w:r>
      <w:r w:rsidRPr="00973073">
        <w:rPr>
          <w:rFonts w:ascii="Arial" w:hAnsi="Arial" w:cs="Arial"/>
        </w:rPr>
        <w:instrText xml:space="preserve">STYLEREF  "Map Title"  \* MERGEFORMAT </w:instrText>
      </w:r>
      <w:r w:rsidRPr="00973073">
        <w:rPr>
          <w:rFonts w:ascii="Arial" w:hAnsi="Arial" w:cs="Arial"/>
        </w:rPr>
        <w:fldChar w:fldCharType="separate"/>
      </w:r>
      <w:r w:rsidR="00A52231" w:rsidRPr="00A52231">
        <w:rPr>
          <w:rFonts w:ascii="Arial" w:hAnsi="Arial" w:cs="Arial"/>
          <w:bCs/>
          <w:noProof/>
        </w:rPr>
        <w:t>8. Automated Underwriting Cases (AUS)</w:t>
      </w:r>
      <w:r w:rsidR="00A52231">
        <w:rPr>
          <w:rFonts w:ascii="Arial" w:hAnsi="Arial" w:cs="Arial"/>
          <w:noProof/>
        </w:rPr>
        <w:t xml:space="preserve">, </w:t>
      </w:r>
      <w:r w:rsidR="00A52231" w:rsidRPr="00A52231">
        <w:rPr>
          <w:rFonts w:ascii="Arial" w:hAnsi="Arial" w:cs="Arial"/>
          <w:b w:val="0"/>
          <w:noProof/>
          <w:sz w:val="24"/>
        </w:rPr>
        <w:t>continued</w:t>
      </w:r>
      <w:r w:rsidRPr="00973073">
        <w:rPr>
          <w:rFonts w:ascii="Arial" w:hAnsi="Arial" w:cs="Arial"/>
          <w:bCs/>
          <w:noProof/>
        </w:rPr>
        <w:fldChar w:fldCharType="end"/>
      </w:r>
      <w:r w:rsidR="00552FD5" w:rsidRPr="00973073">
        <w:rPr>
          <w:rFonts w:ascii="Arial" w:hAnsi="Arial" w:cs="Arial"/>
          <w:sz w:val="24"/>
        </w:rPr>
        <w:t xml:space="preserve"> </w:t>
      </w:r>
    </w:p>
    <w:p w14:paraId="5A64D06E" w14:textId="77777777" w:rsidR="00552FD5" w:rsidRDefault="00552FD5" w:rsidP="00552FD5">
      <w:pPr>
        <w:pStyle w:val="BlockLine"/>
        <w:ind w:left="1728"/>
      </w:pPr>
    </w:p>
    <w:tbl>
      <w:tblPr>
        <w:tblW w:w="9546" w:type="dxa"/>
        <w:tblLayout w:type="fixed"/>
        <w:tblLook w:val="0000" w:firstRow="0" w:lastRow="0" w:firstColumn="0" w:lastColumn="0" w:noHBand="0" w:noVBand="0"/>
      </w:tblPr>
      <w:tblGrid>
        <w:gridCol w:w="1800"/>
        <w:gridCol w:w="7746"/>
      </w:tblGrid>
      <w:tr w:rsidR="00552FD5" w14:paraId="040559F3" w14:textId="77777777" w:rsidTr="00C9113D">
        <w:tc>
          <w:tcPr>
            <w:tcW w:w="1800" w:type="dxa"/>
            <w:shd w:val="clear" w:color="auto" w:fill="auto"/>
          </w:tcPr>
          <w:p w14:paraId="689CF6BB" w14:textId="77777777" w:rsidR="00552FD5" w:rsidRPr="007617BA" w:rsidRDefault="00552FD5" w:rsidP="00552FD5">
            <w:pPr>
              <w:pStyle w:val="Heading5"/>
              <w:rPr>
                <w:rFonts w:ascii="Times New Roman" w:hAnsi="Times New Roman" w:cs="Times New Roman"/>
              </w:rPr>
            </w:pPr>
            <w:bookmarkStart w:id="111" w:name="_fs_EelD2zySkm0BGz3FNTMQ" w:colFirst="0" w:colLast="0"/>
            <w:r w:rsidRPr="007617BA">
              <w:rPr>
                <w:rFonts w:ascii="Times New Roman" w:hAnsi="Times New Roman" w:cs="Times New Roman"/>
              </w:rPr>
              <w:t xml:space="preserve">c. Documentation Guidelines for Credit History, </w:t>
            </w:r>
            <w:r w:rsidRPr="007617BA">
              <w:rPr>
                <w:rFonts w:ascii="Times New Roman" w:hAnsi="Times New Roman" w:cs="Times New Roman"/>
                <w:b w:val="0"/>
              </w:rPr>
              <w:t>continued</w:t>
            </w:r>
          </w:p>
        </w:tc>
        <w:tc>
          <w:tcPr>
            <w:tcW w:w="7746" w:type="dxa"/>
            <w:shd w:val="clear" w:color="auto" w:fill="auto"/>
          </w:tcPr>
          <w:tbl>
            <w:tblPr>
              <w:tblStyle w:val="TableGrid"/>
              <w:tblpPr w:leftFromText="180" w:rightFromText="180" w:vertAnchor="text" w:horzAnchor="margin" w:tblpY="398"/>
              <w:tblW w:w="0" w:type="auto"/>
              <w:tblLayout w:type="fixed"/>
              <w:tblLook w:val="04A0" w:firstRow="1" w:lastRow="0" w:firstColumn="1" w:lastColumn="0" w:noHBand="0" w:noVBand="1"/>
            </w:tblPr>
            <w:tblGrid>
              <w:gridCol w:w="1787"/>
              <w:gridCol w:w="3132"/>
              <w:gridCol w:w="2636"/>
            </w:tblGrid>
            <w:tr w:rsidR="00D938D2" w:rsidRPr="00150D04" w14:paraId="621BAE6D" w14:textId="77777777" w:rsidTr="00A56B00">
              <w:tc>
                <w:tcPr>
                  <w:tcW w:w="1787" w:type="dxa"/>
                </w:tcPr>
                <w:p w14:paraId="68B25DEA" w14:textId="77777777" w:rsidR="00D938D2" w:rsidRPr="00150D04" w:rsidRDefault="00D938D2" w:rsidP="00D938D2">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Subject and Reference</w:t>
                  </w:r>
                </w:p>
              </w:tc>
              <w:tc>
                <w:tcPr>
                  <w:tcW w:w="5768" w:type="dxa"/>
                  <w:gridSpan w:val="2"/>
                </w:tcPr>
                <w:p w14:paraId="1DC9CF20" w14:textId="77777777" w:rsidR="00D938D2" w:rsidRPr="00150D04" w:rsidRDefault="00D938D2" w:rsidP="00D938D2">
                  <w:pPr>
                    <w:pStyle w:val="BlockLine"/>
                    <w:numPr>
                      <w:ilvl w:val="0"/>
                      <w:numId w:val="0"/>
                    </w:numPr>
                    <w:pBdr>
                      <w:top w:val="none" w:sz="0" w:space="0" w:color="auto"/>
                    </w:pBdr>
                    <w:spacing w:before="0"/>
                    <w:jc w:val="center"/>
                    <w:rPr>
                      <w:rFonts w:ascii="Times New Roman" w:hAnsi="Times New Roman"/>
                    </w:rPr>
                  </w:pPr>
                  <w:r w:rsidRPr="00150D04">
                    <w:rPr>
                      <w:rFonts w:ascii="Times New Roman" w:hAnsi="Times New Roman"/>
                      <w:b/>
                      <w:i w:val="0"/>
                    </w:rPr>
                    <w:t>Documentation Classification</w:t>
                  </w:r>
                </w:p>
              </w:tc>
            </w:tr>
            <w:tr w:rsidR="00D938D2" w:rsidRPr="00150D04" w14:paraId="590FF2D8" w14:textId="77777777" w:rsidTr="00A56B00">
              <w:tc>
                <w:tcPr>
                  <w:tcW w:w="1787" w:type="dxa"/>
                </w:tcPr>
                <w:p w14:paraId="5AFF8774" w14:textId="77777777" w:rsidR="00D938D2" w:rsidRPr="00150D04" w:rsidRDefault="00D938D2" w:rsidP="00D938D2">
                  <w:pPr>
                    <w:pStyle w:val="BlockLine"/>
                    <w:numPr>
                      <w:ilvl w:val="0"/>
                      <w:numId w:val="0"/>
                    </w:numPr>
                    <w:pBdr>
                      <w:top w:val="none" w:sz="0" w:space="0" w:color="auto"/>
                    </w:pBdr>
                    <w:spacing w:before="0"/>
                    <w:jc w:val="left"/>
                    <w:rPr>
                      <w:rFonts w:ascii="Times New Roman" w:hAnsi="Times New Roman"/>
                      <w:b/>
                      <w:i w:val="0"/>
                    </w:rPr>
                  </w:pPr>
                </w:p>
              </w:tc>
              <w:tc>
                <w:tcPr>
                  <w:tcW w:w="3132" w:type="dxa"/>
                </w:tcPr>
                <w:p w14:paraId="17FC50A6" w14:textId="77777777" w:rsidR="00D938D2" w:rsidRPr="00150D04" w:rsidRDefault="00D938D2" w:rsidP="00D938D2">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Documentation Guidelines and Reductions for Refer</w:t>
                  </w:r>
                </w:p>
              </w:tc>
              <w:tc>
                <w:tcPr>
                  <w:tcW w:w="2636" w:type="dxa"/>
                </w:tcPr>
                <w:p w14:paraId="45AEAC2C" w14:textId="77777777" w:rsidR="00D938D2" w:rsidRPr="00150D04" w:rsidRDefault="00D938D2" w:rsidP="00D938D2">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Documentation Reductions for Accept/Approve</w:t>
                  </w:r>
                </w:p>
              </w:tc>
            </w:tr>
            <w:tr w:rsidR="00D938D2" w:rsidRPr="00150D04" w14:paraId="26F06618" w14:textId="77777777" w:rsidTr="00A56B00">
              <w:tc>
                <w:tcPr>
                  <w:tcW w:w="1787" w:type="dxa"/>
                </w:tcPr>
                <w:p w14:paraId="53E420A9" w14:textId="77777777" w:rsidR="00D938D2" w:rsidRPr="00150D04" w:rsidRDefault="00D938D2" w:rsidP="00D938D2">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Alimony and/or child support payments (</w:t>
                  </w:r>
                  <w:r w:rsidR="00BE1E29">
                    <w:rPr>
                      <w:rFonts w:ascii="Times New Roman" w:hAnsi="Times New Roman"/>
                      <w:i w:val="0"/>
                    </w:rPr>
                    <w:t>Topic</w:t>
                  </w:r>
                  <w:r w:rsidR="00BE1E29" w:rsidRPr="00150D04">
                    <w:rPr>
                      <w:rFonts w:ascii="Times New Roman" w:hAnsi="Times New Roman"/>
                      <w:i w:val="0"/>
                    </w:rPr>
                    <w:t xml:space="preserve"> </w:t>
                  </w:r>
                  <w:r w:rsidRPr="00150D04">
                    <w:rPr>
                      <w:rFonts w:ascii="Times New Roman" w:hAnsi="Times New Roman"/>
                      <w:i w:val="0"/>
                    </w:rPr>
                    <w:t>2 of this chapter)</w:t>
                  </w:r>
                </w:p>
              </w:tc>
              <w:tc>
                <w:tcPr>
                  <w:tcW w:w="3132" w:type="dxa"/>
                </w:tcPr>
                <w:p w14:paraId="71C5C537" w14:textId="77777777" w:rsidR="00D938D2" w:rsidRPr="00150D04" w:rsidRDefault="00D938D2" w:rsidP="00D938D2">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Provide the following:</w:t>
                  </w:r>
                </w:p>
                <w:p w14:paraId="4B2BB64E" w14:textId="77777777" w:rsidR="00D938D2" w:rsidRPr="00150D04" w:rsidRDefault="00D938D2" w:rsidP="00D938D2">
                  <w:pPr>
                    <w:pStyle w:val="BlockLine"/>
                    <w:numPr>
                      <w:ilvl w:val="0"/>
                      <w:numId w:val="4"/>
                    </w:numPr>
                    <w:pBdr>
                      <w:top w:val="none" w:sz="0" w:space="0" w:color="auto"/>
                    </w:pBdr>
                    <w:spacing w:before="0"/>
                    <w:jc w:val="left"/>
                    <w:rPr>
                      <w:rFonts w:ascii="Times New Roman" w:hAnsi="Times New Roman"/>
                      <w:i w:val="0"/>
                    </w:rPr>
                  </w:pPr>
                  <w:r w:rsidRPr="00150D04">
                    <w:rPr>
                      <w:rFonts w:ascii="Times New Roman" w:hAnsi="Times New Roman"/>
                      <w:i w:val="0"/>
                    </w:rPr>
                    <w:t xml:space="preserve">Proof of deposits on bank statements for 3 months, and </w:t>
                  </w:r>
                </w:p>
                <w:p w14:paraId="66FDBAC1" w14:textId="77777777" w:rsidR="00D938D2" w:rsidRPr="00150D04" w:rsidRDefault="00D938D2" w:rsidP="00D938D2">
                  <w:pPr>
                    <w:pStyle w:val="BlockLine"/>
                    <w:numPr>
                      <w:ilvl w:val="0"/>
                      <w:numId w:val="4"/>
                    </w:numPr>
                    <w:pBdr>
                      <w:top w:val="none" w:sz="0" w:space="0" w:color="auto"/>
                    </w:pBdr>
                    <w:spacing w:before="0"/>
                    <w:jc w:val="left"/>
                    <w:rPr>
                      <w:rFonts w:ascii="Times New Roman" w:hAnsi="Times New Roman"/>
                      <w:i w:val="0"/>
                    </w:rPr>
                  </w:pPr>
                  <w:r w:rsidRPr="00150D04">
                    <w:rPr>
                      <w:rFonts w:ascii="Times New Roman" w:hAnsi="Times New Roman"/>
                      <w:i w:val="0"/>
                    </w:rPr>
                    <w:t>Front page and details of support payments from the divorce decree, indicating evidence of at least 3 years continuance.</w:t>
                  </w:r>
                </w:p>
              </w:tc>
              <w:tc>
                <w:tcPr>
                  <w:tcW w:w="2636" w:type="dxa"/>
                </w:tcPr>
                <w:p w14:paraId="2EF277F3" w14:textId="77777777" w:rsidR="00D938D2" w:rsidRPr="00150D04" w:rsidRDefault="00D938D2" w:rsidP="00D938D2">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Same as Refer.</w:t>
                  </w:r>
                </w:p>
              </w:tc>
            </w:tr>
          </w:tbl>
          <w:p w14:paraId="6F895EC3" w14:textId="77777777" w:rsidR="00552FD5" w:rsidRPr="00150D04" w:rsidRDefault="00552FD5" w:rsidP="00552FD5">
            <w:pPr>
              <w:pStyle w:val="NoteText"/>
              <w:tabs>
                <w:tab w:val="left" w:pos="720"/>
              </w:tabs>
              <w:rPr>
                <w:rFonts w:ascii="Times New Roman" w:hAnsi="Times New Roman" w:cs="Times New Roman"/>
              </w:rPr>
            </w:pPr>
            <w:r w:rsidRPr="00150D04">
              <w:rPr>
                <w:rFonts w:ascii="Times New Roman" w:hAnsi="Times New Roman" w:cs="Times New Roman"/>
              </w:rPr>
              <w:t>Refer to the following table for documentation guidelines for credit history:</w:t>
            </w:r>
          </w:p>
        </w:tc>
      </w:tr>
      <w:bookmarkEnd w:id="111"/>
    </w:tbl>
    <w:p w14:paraId="5C588389" w14:textId="77777777" w:rsidR="00552FD5" w:rsidRPr="00B071EA"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800"/>
        <w:gridCol w:w="7746"/>
      </w:tblGrid>
      <w:tr w:rsidR="00552FD5" w14:paraId="2615C03F" w14:textId="77777777" w:rsidTr="00C9113D">
        <w:tc>
          <w:tcPr>
            <w:tcW w:w="1800" w:type="dxa"/>
            <w:shd w:val="clear" w:color="auto" w:fill="auto"/>
          </w:tcPr>
          <w:p w14:paraId="4ABB0AD1" w14:textId="77777777" w:rsidR="00552FD5" w:rsidRPr="007617BA" w:rsidRDefault="00552FD5" w:rsidP="00552FD5">
            <w:pPr>
              <w:pStyle w:val="Heading5"/>
              <w:rPr>
                <w:rFonts w:ascii="Times New Roman" w:hAnsi="Times New Roman" w:cs="Times New Roman"/>
              </w:rPr>
            </w:pPr>
            <w:bookmarkStart w:id="112" w:name="_fs_ElWpjMfCoUm3gpEpp2ds0Q" w:colFirst="0" w:colLast="0"/>
            <w:r w:rsidRPr="007617BA">
              <w:rPr>
                <w:rFonts w:ascii="Times New Roman" w:hAnsi="Times New Roman" w:cs="Times New Roman"/>
              </w:rPr>
              <w:t>d. Documentation Guidelines for Borrower(s) Not Self-Employed</w:t>
            </w:r>
          </w:p>
        </w:tc>
        <w:tc>
          <w:tcPr>
            <w:tcW w:w="7746" w:type="dxa"/>
            <w:shd w:val="clear" w:color="auto" w:fill="auto"/>
          </w:tcPr>
          <w:tbl>
            <w:tblPr>
              <w:tblStyle w:val="TableGrid"/>
              <w:tblpPr w:leftFromText="180" w:rightFromText="180" w:vertAnchor="text" w:horzAnchor="margin" w:tblpY="751"/>
              <w:tblW w:w="7555" w:type="dxa"/>
              <w:tblLayout w:type="fixed"/>
              <w:tblLook w:val="04A0" w:firstRow="1" w:lastRow="0" w:firstColumn="1" w:lastColumn="0" w:noHBand="0" w:noVBand="1"/>
            </w:tblPr>
            <w:tblGrid>
              <w:gridCol w:w="1615"/>
              <w:gridCol w:w="3600"/>
              <w:gridCol w:w="2340"/>
            </w:tblGrid>
            <w:tr w:rsidR="00973073" w:rsidRPr="00150D04" w14:paraId="381217EC" w14:textId="77777777" w:rsidTr="0017487E">
              <w:tc>
                <w:tcPr>
                  <w:tcW w:w="1615" w:type="dxa"/>
                </w:tcPr>
                <w:p w14:paraId="049ACAEC" w14:textId="77777777" w:rsidR="00973073" w:rsidRPr="00150D04" w:rsidRDefault="00973073" w:rsidP="0017487E">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Subject and Reference</w:t>
                  </w:r>
                </w:p>
              </w:tc>
              <w:tc>
                <w:tcPr>
                  <w:tcW w:w="5940" w:type="dxa"/>
                  <w:gridSpan w:val="2"/>
                </w:tcPr>
                <w:p w14:paraId="41676ECA" w14:textId="77777777" w:rsidR="00973073" w:rsidRPr="00150D04" w:rsidRDefault="00973073" w:rsidP="0017487E">
                  <w:pPr>
                    <w:pStyle w:val="BlockLine"/>
                    <w:numPr>
                      <w:ilvl w:val="0"/>
                      <w:numId w:val="0"/>
                    </w:numPr>
                    <w:pBdr>
                      <w:top w:val="none" w:sz="0" w:space="0" w:color="auto"/>
                    </w:pBdr>
                    <w:spacing w:before="0"/>
                    <w:jc w:val="center"/>
                    <w:rPr>
                      <w:rFonts w:ascii="Times New Roman" w:hAnsi="Times New Roman"/>
                    </w:rPr>
                  </w:pPr>
                  <w:r w:rsidRPr="00150D04">
                    <w:rPr>
                      <w:rFonts w:ascii="Times New Roman" w:hAnsi="Times New Roman"/>
                      <w:b/>
                      <w:i w:val="0"/>
                    </w:rPr>
                    <w:t>Documentation Classification</w:t>
                  </w:r>
                </w:p>
              </w:tc>
            </w:tr>
            <w:tr w:rsidR="00973073" w:rsidRPr="00150D04" w14:paraId="37DFDA85" w14:textId="77777777" w:rsidTr="005652E6">
              <w:tc>
                <w:tcPr>
                  <w:tcW w:w="1615" w:type="dxa"/>
                </w:tcPr>
                <w:p w14:paraId="292C78BA" w14:textId="77777777" w:rsidR="00973073" w:rsidRPr="00150D04" w:rsidRDefault="00973073" w:rsidP="0017487E">
                  <w:pPr>
                    <w:pStyle w:val="BlockLine"/>
                    <w:numPr>
                      <w:ilvl w:val="0"/>
                      <w:numId w:val="0"/>
                    </w:numPr>
                    <w:pBdr>
                      <w:top w:val="none" w:sz="0" w:space="0" w:color="auto"/>
                    </w:pBdr>
                    <w:spacing w:before="0"/>
                    <w:jc w:val="left"/>
                    <w:rPr>
                      <w:rFonts w:ascii="Times New Roman" w:hAnsi="Times New Roman"/>
                      <w:b/>
                      <w:i w:val="0"/>
                    </w:rPr>
                  </w:pPr>
                </w:p>
              </w:tc>
              <w:tc>
                <w:tcPr>
                  <w:tcW w:w="3600" w:type="dxa"/>
                </w:tcPr>
                <w:p w14:paraId="2A202FB1" w14:textId="77777777" w:rsidR="00973073" w:rsidRPr="00150D04" w:rsidRDefault="00973073" w:rsidP="0017487E">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Documentation Guidelines and Reductions for Refer</w:t>
                  </w:r>
                </w:p>
              </w:tc>
              <w:tc>
                <w:tcPr>
                  <w:tcW w:w="2340" w:type="dxa"/>
                </w:tcPr>
                <w:p w14:paraId="2FD27504" w14:textId="77777777" w:rsidR="00973073" w:rsidRPr="00150D04" w:rsidRDefault="00973073" w:rsidP="0017487E">
                  <w:pPr>
                    <w:pStyle w:val="BlockLine"/>
                    <w:numPr>
                      <w:ilvl w:val="0"/>
                      <w:numId w:val="0"/>
                    </w:numPr>
                    <w:pBdr>
                      <w:top w:val="none" w:sz="0" w:space="0" w:color="auto"/>
                    </w:pBdr>
                    <w:spacing w:before="0"/>
                    <w:jc w:val="center"/>
                    <w:rPr>
                      <w:rFonts w:ascii="Times New Roman" w:hAnsi="Times New Roman"/>
                      <w:b/>
                      <w:i w:val="0"/>
                    </w:rPr>
                  </w:pPr>
                  <w:r w:rsidRPr="00150D04">
                    <w:rPr>
                      <w:rFonts w:ascii="Times New Roman" w:hAnsi="Times New Roman"/>
                      <w:b/>
                      <w:i w:val="0"/>
                    </w:rPr>
                    <w:t>Documentation Reductions for Accept/Approve</w:t>
                  </w:r>
                </w:p>
              </w:tc>
            </w:tr>
            <w:tr w:rsidR="00973073" w:rsidRPr="00150D04" w14:paraId="283385FF" w14:textId="77777777" w:rsidTr="005652E6">
              <w:tc>
                <w:tcPr>
                  <w:tcW w:w="1615" w:type="dxa"/>
                </w:tcPr>
                <w:p w14:paraId="21CEDF68" w14:textId="77777777" w:rsidR="00973073" w:rsidRPr="00150D04" w:rsidRDefault="00973073" w:rsidP="001748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Employment gaps (</w:t>
                  </w:r>
                  <w:r w:rsidR="00BE1E29">
                    <w:rPr>
                      <w:rFonts w:ascii="Times New Roman" w:hAnsi="Times New Roman"/>
                      <w:i w:val="0"/>
                    </w:rPr>
                    <w:t>Topic</w:t>
                  </w:r>
                  <w:r w:rsidR="00BE1E29" w:rsidRPr="00150D04">
                    <w:rPr>
                      <w:rFonts w:ascii="Times New Roman" w:hAnsi="Times New Roman"/>
                      <w:i w:val="0"/>
                    </w:rPr>
                    <w:t xml:space="preserve"> </w:t>
                  </w:r>
                  <w:r w:rsidRPr="00150D04">
                    <w:rPr>
                      <w:rFonts w:ascii="Times New Roman" w:hAnsi="Times New Roman"/>
                      <w:i w:val="0"/>
                    </w:rPr>
                    <w:t>2 of this chapter)</w:t>
                  </w:r>
                </w:p>
              </w:tc>
              <w:tc>
                <w:tcPr>
                  <w:tcW w:w="3600" w:type="dxa"/>
                </w:tcPr>
                <w:p w14:paraId="185D7060" w14:textId="77777777" w:rsidR="00973073" w:rsidRPr="0017487E" w:rsidRDefault="00973073" w:rsidP="001748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No explanation for employment gaps is req</w:t>
                  </w:r>
                  <w:r w:rsidR="0017487E">
                    <w:rPr>
                      <w:rFonts w:ascii="Times New Roman" w:hAnsi="Times New Roman"/>
                      <w:i w:val="0"/>
                    </w:rPr>
                    <w:t>uired if the gaps are ˂30 days.</w:t>
                  </w:r>
                </w:p>
              </w:tc>
              <w:tc>
                <w:tcPr>
                  <w:tcW w:w="2340" w:type="dxa"/>
                </w:tcPr>
                <w:p w14:paraId="53ACD350" w14:textId="77777777" w:rsidR="00973073" w:rsidRPr="00150D04" w:rsidRDefault="00973073" w:rsidP="001748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No explanation for employment gaps is required if gaps are ˂60 days.</w:t>
                  </w:r>
                </w:p>
              </w:tc>
            </w:tr>
            <w:tr w:rsidR="00973073" w:rsidRPr="00150D04" w14:paraId="2E27CCDE" w14:textId="77777777" w:rsidTr="005652E6">
              <w:tc>
                <w:tcPr>
                  <w:tcW w:w="1615" w:type="dxa"/>
                </w:tcPr>
                <w:p w14:paraId="5BA84A9F" w14:textId="77777777" w:rsidR="00973073" w:rsidRPr="00150D04" w:rsidRDefault="00973073" w:rsidP="001748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Verifying current employment for borrowers who are not self-employed (</w:t>
                  </w:r>
                  <w:r w:rsidR="00BE1E29">
                    <w:rPr>
                      <w:rFonts w:ascii="Times New Roman" w:hAnsi="Times New Roman"/>
                      <w:i w:val="0"/>
                    </w:rPr>
                    <w:t>Topic</w:t>
                  </w:r>
                  <w:r w:rsidR="00BE1E29" w:rsidRPr="00150D04">
                    <w:rPr>
                      <w:rFonts w:ascii="Times New Roman" w:hAnsi="Times New Roman"/>
                      <w:i w:val="0"/>
                    </w:rPr>
                    <w:t xml:space="preserve"> </w:t>
                  </w:r>
                  <w:r w:rsidRPr="00150D04">
                    <w:rPr>
                      <w:rFonts w:ascii="Times New Roman" w:hAnsi="Times New Roman"/>
                      <w:i w:val="0"/>
                    </w:rPr>
                    <w:t>2 of this chapter)</w:t>
                  </w:r>
                </w:p>
              </w:tc>
              <w:tc>
                <w:tcPr>
                  <w:tcW w:w="3600" w:type="dxa"/>
                </w:tcPr>
                <w:p w14:paraId="62439E6F" w14:textId="77777777" w:rsidR="00973073" w:rsidRPr="00150D04" w:rsidRDefault="00973073" w:rsidP="001748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 xml:space="preserve">Document telephone contact verifying borrower’s current employer.  </w:t>
                  </w:r>
                </w:p>
                <w:p w14:paraId="5721FF02" w14:textId="77777777" w:rsidR="00973073" w:rsidRPr="00150D04" w:rsidRDefault="00973073" w:rsidP="001748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 xml:space="preserve">Use pay stubs covering at least 1 full month of employment and contains the following: </w:t>
                  </w:r>
                  <w:r w:rsidR="005652E6">
                    <w:rPr>
                      <w:rFonts w:ascii="Times New Roman" w:hAnsi="Times New Roman"/>
                      <w:i w:val="0"/>
                    </w:rPr>
                    <w:br/>
                  </w:r>
                </w:p>
                <w:p w14:paraId="4E40E523" w14:textId="77777777" w:rsidR="00973073" w:rsidRPr="00150D04" w:rsidRDefault="00973073" w:rsidP="0017487E">
                  <w:pPr>
                    <w:pStyle w:val="BulletText1"/>
                    <w:rPr>
                      <w:rFonts w:ascii="Times New Roman" w:hAnsi="Times New Roman"/>
                    </w:rPr>
                  </w:pPr>
                  <w:r w:rsidRPr="00150D04">
                    <w:rPr>
                      <w:rFonts w:ascii="Times New Roman" w:hAnsi="Times New Roman"/>
                    </w:rPr>
                    <w:t xml:space="preserve">Year-to-Date (YTD) information, </w:t>
                  </w:r>
                </w:p>
                <w:p w14:paraId="2AA361C2" w14:textId="77777777" w:rsidR="00973073" w:rsidRPr="00150D04" w:rsidRDefault="00973073" w:rsidP="0017487E">
                  <w:pPr>
                    <w:pStyle w:val="BulletText1"/>
                    <w:rPr>
                      <w:rFonts w:ascii="Times New Roman" w:hAnsi="Times New Roman"/>
                    </w:rPr>
                  </w:pPr>
                  <w:r w:rsidRPr="00150D04">
                    <w:rPr>
                      <w:rFonts w:ascii="Times New Roman" w:hAnsi="Times New Roman"/>
                    </w:rPr>
                    <w:t xml:space="preserve">Bonus information, and </w:t>
                  </w:r>
                </w:p>
                <w:p w14:paraId="58EA147C" w14:textId="77777777" w:rsidR="00973073" w:rsidRPr="00150D04" w:rsidRDefault="00973073" w:rsidP="0017487E">
                  <w:pPr>
                    <w:pStyle w:val="BulletText1"/>
                    <w:rPr>
                      <w:rFonts w:ascii="Times New Roman" w:hAnsi="Times New Roman"/>
                    </w:rPr>
                  </w:pPr>
                  <w:r w:rsidRPr="00150D04">
                    <w:rPr>
                      <w:rFonts w:ascii="Times New Roman" w:hAnsi="Times New Roman"/>
                    </w:rPr>
                    <w:t xml:space="preserve">Overtime information. </w:t>
                  </w:r>
                </w:p>
              </w:tc>
              <w:tc>
                <w:tcPr>
                  <w:tcW w:w="2340" w:type="dxa"/>
                </w:tcPr>
                <w:p w14:paraId="2720BE0D" w14:textId="77777777" w:rsidR="00973073" w:rsidRPr="00150D04" w:rsidRDefault="00973073" w:rsidP="0017487E">
                  <w:pPr>
                    <w:pStyle w:val="BlockLine"/>
                    <w:numPr>
                      <w:ilvl w:val="0"/>
                      <w:numId w:val="0"/>
                    </w:numPr>
                    <w:pBdr>
                      <w:top w:val="none" w:sz="0" w:space="0" w:color="auto"/>
                    </w:pBdr>
                    <w:spacing w:before="0"/>
                    <w:jc w:val="left"/>
                    <w:rPr>
                      <w:rFonts w:ascii="Times New Roman" w:hAnsi="Times New Roman"/>
                      <w:i w:val="0"/>
                    </w:rPr>
                  </w:pPr>
                  <w:r w:rsidRPr="00150D04">
                    <w:rPr>
                      <w:rFonts w:ascii="Times New Roman" w:hAnsi="Times New Roman"/>
                      <w:i w:val="0"/>
                    </w:rPr>
                    <w:t>Same as Refer.</w:t>
                  </w:r>
                </w:p>
              </w:tc>
            </w:tr>
          </w:tbl>
          <w:p w14:paraId="47EB39D0" w14:textId="77777777" w:rsidR="00552FD5" w:rsidRPr="00150D04" w:rsidRDefault="00552FD5" w:rsidP="00552FD5">
            <w:pPr>
              <w:pStyle w:val="BlockText"/>
              <w:rPr>
                <w:rFonts w:ascii="Times New Roman" w:hAnsi="Times New Roman" w:cs="Times New Roman"/>
              </w:rPr>
            </w:pPr>
            <w:r w:rsidRPr="00150D04">
              <w:rPr>
                <w:rFonts w:ascii="Times New Roman" w:hAnsi="Times New Roman" w:cs="Times New Roman"/>
              </w:rPr>
              <w:t xml:space="preserve">Refer to the following table for documentation guidelines for employment/income for borrower(s) who are </w:t>
            </w:r>
            <w:r w:rsidRPr="00150D04">
              <w:rPr>
                <w:rFonts w:ascii="Times New Roman" w:hAnsi="Times New Roman" w:cs="Times New Roman"/>
                <w:b/>
                <w:i/>
              </w:rPr>
              <w:t>not</w:t>
            </w:r>
            <w:r w:rsidRPr="00150D04">
              <w:rPr>
                <w:rFonts w:ascii="Times New Roman" w:hAnsi="Times New Roman" w:cs="Times New Roman"/>
              </w:rPr>
              <w:t xml:space="preserve"> self-employed:</w:t>
            </w:r>
          </w:p>
        </w:tc>
      </w:tr>
    </w:tbl>
    <w:bookmarkEnd w:id="112"/>
    <w:p w14:paraId="2B7D0901" w14:textId="77777777" w:rsidR="00552FD5" w:rsidRPr="00B071EA" w:rsidRDefault="00552FD5" w:rsidP="00702C72">
      <w:pPr>
        <w:pStyle w:val="BlockLine"/>
        <w:numPr>
          <w:ilvl w:val="0"/>
          <w:numId w:val="0"/>
        </w:numPr>
        <w:ind w:left="1720"/>
        <w:rPr>
          <w:rFonts w:ascii="Times New Roman" w:hAnsi="Times New Roman"/>
        </w:rPr>
      </w:pPr>
      <w:proofErr w:type="gramStart"/>
      <w:r w:rsidRPr="00B071EA">
        <w:rPr>
          <w:rFonts w:ascii="Times New Roman" w:hAnsi="Times New Roman" w:cs="Times New Roman"/>
        </w:rPr>
        <w:t>Continued on</w:t>
      </w:r>
      <w:proofErr w:type="gramEnd"/>
      <w:r w:rsidRPr="00B071EA">
        <w:rPr>
          <w:rFonts w:ascii="Times New Roman" w:hAnsi="Times New Roman" w:cs="Times New Roman"/>
        </w:rPr>
        <w:t xml:space="preserve"> next page</w:t>
      </w:r>
    </w:p>
    <w:p w14:paraId="76CF3637" w14:textId="7C50342D" w:rsidR="00552FD5" w:rsidRPr="004007B7" w:rsidRDefault="00552FD5" w:rsidP="00552FD5">
      <w:pPr>
        <w:pStyle w:val="MapTitleContinued"/>
        <w:rPr>
          <w:b w:val="0"/>
          <w:sz w:val="24"/>
        </w:rPr>
      </w:pPr>
      <w:r w:rsidRPr="00136995">
        <w:rPr>
          <w:rFonts w:ascii="Arial" w:hAnsi="Arial" w:cs="Arial"/>
        </w:rPr>
        <w:lastRenderedPageBreak/>
        <w:fldChar w:fldCharType="begin"/>
      </w:r>
      <w:r w:rsidRPr="00136995">
        <w:rPr>
          <w:rFonts w:ascii="Arial" w:hAnsi="Arial" w:cs="Arial"/>
        </w:rPr>
        <w:instrText xml:space="preserve">STYLEREF  "Map Title"  \* MERGEFORMAT </w:instrText>
      </w:r>
      <w:r w:rsidRPr="00136995">
        <w:rPr>
          <w:rFonts w:ascii="Arial" w:hAnsi="Arial" w:cs="Arial"/>
        </w:rPr>
        <w:fldChar w:fldCharType="separate"/>
      </w:r>
      <w:r w:rsidR="00A52231" w:rsidRPr="00A52231">
        <w:rPr>
          <w:rFonts w:ascii="Arial" w:hAnsi="Arial" w:cs="Arial"/>
          <w:bCs/>
          <w:noProof/>
        </w:rPr>
        <w:t>8. Automated Underwriting Cases (AUS)</w:t>
      </w:r>
      <w:r w:rsidR="00A52231">
        <w:rPr>
          <w:rFonts w:ascii="Arial" w:hAnsi="Arial" w:cs="Arial"/>
          <w:noProof/>
        </w:rPr>
        <w:t xml:space="preserve">, </w:t>
      </w:r>
      <w:r w:rsidR="00A52231" w:rsidRPr="00A52231">
        <w:rPr>
          <w:rFonts w:ascii="Arial" w:hAnsi="Arial" w:cs="Arial"/>
          <w:b w:val="0"/>
          <w:noProof/>
          <w:sz w:val="24"/>
        </w:rPr>
        <w:t>continued</w:t>
      </w:r>
      <w:r w:rsidRPr="00136995">
        <w:rPr>
          <w:rFonts w:ascii="Arial" w:hAnsi="Arial" w:cs="Arial"/>
          <w:bCs/>
          <w:noProof/>
        </w:rPr>
        <w:fldChar w:fldCharType="end"/>
      </w:r>
    </w:p>
    <w:p w14:paraId="065FC76E" w14:textId="77777777" w:rsidR="00552FD5" w:rsidRPr="00E94298" w:rsidRDefault="00552FD5" w:rsidP="0044598D">
      <w:pPr>
        <w:pStyle w:val="BlockLine"/>
        <w:numPr>
          <w:ilvl w:val="0"/>
          <w:numId w:val="55"/>
        </w:numPr>
      </w:pPr>
    </w:p>
    <w:tbl>
      <w:tblPr>
        <w:tblW w:w="9450" w:type="dxa"/>
        <w:tblLayout w:type="fixed"/>
        <w:tblLook w:val="0000" w:firstRow="0" w:lastRow="0" w:firstColumn="0" w:lastColumn="0" w:noHBand="0" w:noVBand="0"/>
      </w:tblPr>
      <w:tblGrid>
        <w:gridCol w:w="1800"/>
        <w:gridCol w:w="7650"/>
      </w:tblGrid>
      <w:tr w:rsidR="00552FD5" w:rsidRPr="00B923C3" w14:paraId="0CBBE877" w14:textId="77777777" w:rsidTr="00C9113D">
        <w:trPr>
          <w:trHeight w:val="1193"/>
        </w:trPr>
        <w:tc>
          <w:tcPr>
            <w:tcW w:w="1800" w:type="dxa"/>
            <w:shd w:val="clear" w:color="auto" w:fill="auto"/>
          </w:tcPr>
          <w:p w14:paraId="23728CB9" w14:textId="77777777" w:rsidR="00552FD5" w:rsidRPr="007617BA" w:rsidRDefault="00552FD5" w:rsidP="00552FD5">
            <w:pPr>
              <w:pStyle w:val="Heading5"/>
              <w:rPr>
                <w:rFonts w:ascii="Times New Roman" w:hAnsi="Times New Roman" w:cs="Times New Roman"/>
              </w:rPr>
            </w:pPr>
            <w:bookmarkStart w:id="113" w:name="_fs_a8zaJZcy9M02kXPIM2UuRg" w:colFirst="0" w:colLast="0"/>
            <w:r w:rsidRPr="007617BA">
              <w:rPr>
                <w:rFonts w:ascii="Times New Roman" w:hAnsi="Times New Roman" w:cs="Times New Roman"/>
              </w:rPr>
              <w:t xml:space="preserve">d. Documentation Guidelines for Borrower(s) Not Self-Employed, </w:t>
            </w:r>
            <w:r w:rsidRPr="007617BA">
              <w:rPr>
                <w:rFonts w:ascii="Times New Roman" w:hAnsi="Times New Roman" w:cs="Times New Roman"/>
                <w:b w:val="0"/>
              </w:rPr>
              <w:t>continued</w:t>
            </w:r>
          </w:p>
        </w:tc>
        <w:tc>
          <w:tcPr>
            <w:tcW w:w="7650" w:type="dxa"/>
            <w:shd w:val="clear" w:color="auto" w:fill="auto"/>
          </w:tcPr>
          <w:tbl>
            <w:tblPr>
              <w:tblStyle w:val="TableGrid"/>
              <w:tblpPr w:leftFromText="180" w:rightFromText="180" w:vertAnchor="text" w:horzAnchor="margin" w:tblpY="676"/>
              <w:tblW w:w="7555" w:type="dxa"/>
              <w:tblLayout w:type="fixed"/>
              <w:tblLook w:val="04A0" w:firstRow="1" w:lastRow="0" w:firstColumn="1" w:lastColumn="0" w:noHBand="0" w:noVBand="1"/>
            </w:tblPr>
            <w:tblGrid>
              <w:gridCol w:w="1615"/>
              <w:gridCol w:w="2520"/>
              <w:gridCol w:w="3420"/>
            </w:tblGrid>
            <w:tr w:rsidR="00973073" w:rsidRPr="00F95EFA" w14:paraId="461D9156" w14:textId="77777777" w:rsidTr="0017487E">
              <w:trPr>
                <w:trHeight w:val="620"/>
              </w:trPr>
              <w:tc>
                <w:tcPr>
                  <w:tcW w:w="1615" w:type="dxa"/>
                </w:tcPr>
                <w:p w14:paraId="7C8D4CCD" w14:textId="77777777" w:rsidR="00973073" w:rsidRPr="00F95EFA" w:rsidRDefault="00973073" w:rsidP="0017487E">
                  <w:pPr>
                    <w:pStyle w:val="BlockLine"/>
                    <w:numPr>
                      <w:ilvl w:val="0"/>
                      <w:numId w:val="0"/>
                    </w:numPr>
                    <w:pBdr>
                      <w:top w:val="none" w:sz="0" w:space="0" w:color="auto"/>
                    </w:pBdr>
                    <w:spacing w:before="0"/>
                    <w:jc w:val="center"/>
                    <w:rPr>
                      <w:rFonts w:ascii="Times New Roman" w:hAnsi="Times New Roman"/>
                      <w:b/>
                      <w:i w:val="0"/>
                    </w:rPr>
                  </w:pPr>
                  <w:r w:rsidRPr="00F95EFA">
                    <w:rPr>
                      <w:rFonts w:ascii="Times New Roman" w:hAnsi="Times New Roman"/>
                      <w:b/>
                      <w:i w:val="0"/>
                    </w:rPr>
                    <w:t>Subject and Reference</w:t>
                  </w:r>
                </w:p>
              </w:tc>
              <w:tc>
                <w:tcPr>
                  <w:tcW w:w="5940" w:type="dxa"/>
                  <w:gridSpan w:val="2"/>
                </w:tcPr>
                <w:p w14:paraId="53C84C22" w14:textId="77777777" w:rsidR="00973073" w:rsidRPr="00F95EFA" w:rsidRDefault="00973073" w:rsidP="0017487E">
                  <w:pPr>
                    <w:pStyle w:val="BlockLine"/>
                    <w:numPr>
                      <w:ilvl w:val="0"/>
                      <w:numId w:val="0"/>
                    </w:numPr>
                    <w:pBdr>
                      <w:top w:val="none" w:sz="0" w:space="0" w:color="auto"/>
                    </w:pBdr>
                    <w:spacing w:before="0"/>
                    <w:jc w:val="center"/>
                    <w:rPr>
                      <w:rFonts w:ascii="Times New Roman" w:hAnsi="Times New Roman"/>
                    </w:rPr>
                  </w:pPr>
                  <w:r w:rsidRPr="00F95EFA">
                    <w:rPr>
                      <w:rFonts w:ascii="Times New Roman" w:hAnsi="Times New Roman"/>
                      <w:b/>
                      <w:i w:val="0"/>
                    </w:rPr>
                    <w:t>Documentation Classification</w:t>
                  </w:r>
                </w:p>
              </w:tc>
            </w:tr>
            <w:tr w:rsidR="00973073" w:rsidRPr="00F95EFA" w14:paraId="4FB15112" w14:textId="77777777" w:rsidTr="00C9113D">
              <w:trPr>
                <w:trHeight w:val="750"/>
              </w:trPr>
              <w:tc>
                <w:tcPr>
                  <w:tcW w:w="1615" w:type="dxa"/>
                </w:tcPr>
                <w:p w14:paraId="775D7A0A" w14:textId="77777777" w:rsidR="00973073" w:rsidRPr="00F95EFA" w:rsidRDefault="00973073" w:rsidP="0017487E">
                  <w:pPr>
                    <w:pStyle w:val="BlockLine"/>
                    <w:numPr>
                      <w:ilvl w:val="0"/>
                      <w:numId w:val="0"/>
                    </w:numPr>
                    <w:pBdr>
                      <w:top w:val="none" w:sz="0" w:space="0" w:color="auto"/>
                    </w:pBdr>
                    <w:spacing w:before="0"/>
                    <w:jc w:val="left"/>
                    <w:rPr>
                      <w:rFonts w:ascii="Times New Roman" w:hAnsi="Times New Roman"/>
                      <w:b/>
                      <w:i w:val="0"/>
                    </w:rPr>
                  </w:pPr>
                </w:p>
              </w:tc>
              <w:tc>
                <w:tcPr>
                  <w:tcW w:w="2520" w:type="dxa"/>
                </w:tcPr>
                <w:p w14:paraId="581FBDC1" w14:textId="77777777" w:rsidR="00973073" w:rsidRPr="00F95EFA" w:rsidRDefault="00973073" w:rsidP="0017487E">
                  <w:pPr>
                    <w:pStyle w:val="BlockLine"/>
                    <w:numPr>
                      <w:ilvl w:val="0"/>
                      <w:numId w:val="0"/>
                    </w:numPr>
                    <w:pBdr>
                      <w:top w:val="none" w:sz="0" w:space="0" w:color="auto"/>
                    </w:pBdr>
                    <w:spacing w:before="0"/>
                    <w:jc w:val="center"/>
                    <w:rPr>
                      <w:rFonts w:ascii="Times New Roman" w:hAnsi="Times New Roman"/>
                      <w:b/>
                      <w:i w:val="0"/>
                    </w:rPr>
                  </w:pPr>
                  <w:r w:rsidRPr="00F95EFA">
                    <w:rPr>
                      <w:rFonts w:ascii="Times New Roman" w:hAnsi="Times New Roman"/>
                      <w:b/>
                      <w:i w:val="0"/>
                    </w:rPr>
                    <w:t>Documentation Guidelines and Reductions for Refer</w:t>
                  </w:r>
                </w:p>
              </w:tc>
              <w:tc>
                <w:tcPr>
                  <w:tcW w:w="3420" w:type="dxa"/>
                </w:tcPr>
                <w:p w14:paraId="54BF7326" w14:textId="77777777" w:rsidR="00973073" w:rsidRPr="00F95EFA" w:rsidRDefault="00973073" w:rsidP="0017487E">
                  <w:pPr>
                    <w:pStyle w:val="BlockLine"/>
                    <w:numPr>
                      <w:ilvl w:val="0"/>
                      <w:numId w:val="0"/>
                    </w:numPr>
                    <w:pBdr>
                      <w:top w:val="none" w:sz="0" w:space="0" w:color="auto"/>
                    </w:pBdr>
                    <w:spacing w:before="0"/>
                    <w:jc w:val="center"/>
                    <w:rPr>
                      <w:rFonts w:ascii="Times New Roman" w:hAnsi="Times New Roman"/>
                      <w:b/>
                      <w:i w:val="0"/>
                    </w:rPr>
                  </w:pPr>
                  <w:r w:rsidRPr="00F95EFA">
                    <w:rPr>
                      <w:rFonts w:ascii="Times New Roman" w:hAnsi="Times New Roman"/>
                      <w:b/>
                      <w:i w:val="0"/>
                    </w:rPr>
                    <w:t>Documentation Reductions for Accept/Approve</w:t>
                  </w:r>
                </w:p>
              </w:tc>
            </w:tr>
            <w:tr w:rsidR="00973073" w:rsidRPr="00F95EFA" w14:paraId="50E6EB6A" w14:textId="77777777" w:rsidTr="00973073">
              <w:trPr>
                <w:trHeight w:val="750"/>
              </w:trPr>
              <w:tc>
                <w:tcPr>
                  <w:tcW w:w="1615" w:type="dxa"/>
                </w:tcPr>
                <w:p w14:paraId="607FF854" w14:textId="77777777" w:rsidR="00973073" w:rsidRPr="00F95EFA" w:rsidRDefault="00973073" w:rsidP="0017487E">
                  <w:pPr>
                    <w:pStyle w:val="BlockLine"/>
                    <w:numPr>
                      <w:ilvl w:val="0"/>
                      <w:numId w:val="0"/>
                    </w:numPr>
                    <w:pBdr>
                      <w:top w:val="none" w:sz="0" w:space="0" w:color="auto"/>
                    </w:pBdr>
                    <w:spacing w:before="0"/>
                    <w:jc w:val="left"/>
                    <w:rPr>
                      <w:rFonts w:ascii="Times New Roman" w:hAnsi="Times New Roman"/>
                      <w:i w:val="0"/>
                    </w:rPr>
                  </w:pPr>
                  <w:r w:rsidRPr="00F95EFA">
                    <w:rPr>
                      <w:rFonts w:ascii="Times New Roman" w:hAnsi="Times New Roman"/>
                      <w:i w:val="0"/>
                    </w:rPr>
                    <w:t>Verifying previous employment (</w:t>
                  </w:r>
                  <w:r w:rsidR="00BE1E29">
                    <w:rPr>
                      <w:rFonts w:ascii="Times New Roman" w:hAnsi="Times New Roman"/>
                      <w:i w:val="0"/>
                    </w:rPr>
                    <w:t>Topic</w:t>
                  </w:r>
                  <w:r w:rsidR="00BE1E29" w:rsidRPr="00F95EFA">
                    <w:rPr>
                      <w:rFonts w:ascii="Times New Roman" w:hAnsi="Times New Roman"/>
                      <w:i w:val="0"/>
                    </w:rPr>
                    <w:t xml:space="preserve"> </w:t>
                  </w:r>
                  <w:r w:rsidRPr="00F95EFA">
                    <w:rPr>
                      <w:rFonts w:ascii="Times New Roman" w:hAnsi="Times New Roman"/>
                      <w:i w:val="0"/>
                    </w:rPr>
                    <w:t>2 of this chapter)</w:t>
                  </w:r>
                </w:p>
                <w:p w14:paraId="286691B9" w14:textId="77777777" w:rsidR="00973073" w:rsidRPr="00F95EFA" w:rsidRDefault="00973073" w:rsidP="00973073">
                  <w:pPr>
                    <w:pStyle w:val="BlockLine"/>
                    <w:numPr>
                      <w:ilvl w:val="0"/>
                      <w:numId w:val="0"/>
                    </w:numPr>
                    <w:pBdr>
                      <w:top w:val="none" w:sz="0" w:space="0" w:color="auto"/>
                    </w:pBdr>
                    <w:jc w:val="left"/>
                    <w:rPr>
                      <w:rFonts w:ascii="Times New Roman" w:hAnsi="Times New Roman"/>
                      <w:b/>
                      <w:i w:val="0"/>
                    </w:rPr>
                  </w:pPr>
                </w:p>
              </w:tc>
              <w:tc>
                <w:tcPr>
                  <w:tcW w:w="2520" w:type="dxa"/>
                </w:tcPr>
                <w:p w14:paraId="01F12C92" w14:textId="77777777" w:rsidR="00973073" w:rsidRPr="00F95EFA" w:rsidRDefault="00973073" w:rsidP="00973073">
                  <w:pPr>
                    <w:rPr>
                      <w:rFonts w:ascii="Times New Roman" w:hAnsi="Times New Roman"/>
                    </w:rPr>
                  </w:pPr>
                  <w:r w:rsidRPr="00F95EFA">
                    <w:rPr>
                      <w:rFonts w:ascii="Times New Roman" w:hAnsi="Times New Roman"/>
                    </w:rPr>
                    <w:t xml:space="preserve">Use a VOE or any of the following, covering the </w:t>
                  </w:r>
                  <w:r w:rsidR="0017487E">
                    <w:rPr>
                      <w:rFonts w:ascii="Times New Roman" w:hAnsi="Times New Roman"/>
                    </w:rPr>
                    <w:t>2-year period prior to closing:</w:t>
                  </w:r>
                </w:p>
                <w:p w14:paraId="1C477FA9" w14:textId="77777777" w:rsidR="00973073" w:rsidRPr="00F95EFA" w:rsidRDefault="00973073" w:rsidP="00973073">
                  <w:pPr>
                    <w:pStyle w:val="ListParagraph"/>
                    <w:numPr>
                      <w:ilvl w:val="0"/>
                      <w:numId w:val="5"/>
                    </w:numPr>
                    <w:contextualSpacing w:val="0"/>
                    <w:rPr>
                      <w:rFonts w:ascii="Times New Roman" w:hAnsi="Times New Roman"/>
                    </w:rPr>
                  </w:pPr>
                  <w:r w:rsidRPr="00F95EFA">
                    <w:rPr>
                      <w:rFonts w:ascii="Times New Roman" w:hAnsi="Times New Roman"/>
                    </w:rPr>
                    <w:t>W-2 Forms, or</w:t>
                  </w:r>
                </w:p>
                <w:p w14:paraId="7DF926B9" w14:textId="77777777" w:rsidR="00973073" w:rsidRPr="00F95EFA" w:rsidRDefault="00973073" w:rsidP="00973073">
                  <w:pPr>
                    <w:numPr>
                      <w:ilvl w:val="0"/>
                      <w:numId w:val="6"/>
                    </w:numPr>
                    <w:rPr>
                      <w:rFonts w:ascii="Times New Roman" w:hAnsi="Times New Roman"/>
                    </w:rPr>
                  </w:pPr>
                  <w:r w:rsidRPr="00F95EFA">
                    <w:rPr>
                      <w:rFonts w:ascii="Times New Roman" w:hAnsi="Times New Roman"/>
                    </w:rPr>
                    <w:t xml:space="preserve">Income information obtained from the IRS via one of the following forms: </w:t>
                  </w:r>
                </w:p>
                <w:p w14:paraId="5A4F7E1E" w14:textId="77777777" w:rsidR="00973073" w:rsidRPr="00F95EFA" w:rsidRDefault="00973073" w:rsidP="00C9113D">
                  <w:pPr>
                    <w:numPr>
                      <w:ilvl w:val="0"/>
                      <w:numId w:val="67"/>
                    </w:numPr>
                    <w:rPr>
                      <w:rFonts w:ascii="Times New Roman" w:hAnsi="Times New Roman"/>
                    </w:rPr>
                  </w:pPr>
                  <w:r w:rsidRPr="00F95EFA">
                    <w:rPr>
                      <w:rFonts w:ascii="Times New Roman" w:hAnsi="Times New Roman"/>
                    </w:rPr>
                    <w:t>Form 8821, Tax Information Authorization,</w:t>
                  </w:r>
                  <w:r w:rsidRPr="00F95EFA">
                    <w:rPr>
                      <w:rFonts w:ascii="Times New Roman" w:hAnsi="Times New Roman"/>
                      <w:i/>
                    </w:rPr>
                    <w:t xml:space="preserve"> </w:t>
                  </w:r>
                  <w:r w:rsidRPr="00F95EFA">
                    <w:rPr>
                      <w:rFonts w:ascii="Times New Roman" w:hAnsi="Times New Roman"/>
                    </w:rPr>
                    <w:t>(or alternate form acceptable to the IRS that collects comparable information) or</w:t>
                  </w:r>
                </w:p>
                <w:p w14:paraId="36A628EE" w14:textId="77777777" w:rsidR="00973073" w:rsidRPr="00F95EFA" w:rsidRDefault="00973073" w:rsidP="00C9113D">
                  <w:pPr>
                    <w:numPr>
                      <w:ilvl w:val="0"/>
                      <w:numId w:val="67"/>
                    </w:numPr>
                    <w:rPr>
                      <w:rFonts w:ascii="Times New Roman" w:hAnsi="Times New Roman"/>
                    </w:rPr>
                  </w:pPr>
                  <w:r w:rsidRPr="00F95EFA">
                    <w:rPr>
                      <w:rFonts w:ascii="Times New Roman" w:hAnsi="Times New Roman"/>
                    </w:rPr>
                    <w:t>Form 4506, Request for Copy of Tax Return, (or alternate form acceptable to the IRS that collects comparable information).</w:t>
                  </w:r>
                </w:p>
                <w:p w14:paraId="1F7CF8BF" w14:textId="77777777" w:rsidR="00973073" w:rsidRPr="00F95EFA" w:rsidRDefault="00973073" w:rsidP="00973073">
                  <w:pPr>
                    <w:numPr>
                      <w:ilvl w:val="0"/>
                      <w:numId w:val="6"/>
                    </w:numPr>
                    <w:rPr>
                      <w:rFonts w:ascii="Times New Roman" w:hAnsi="Times New Roman"/>
                    </w:rPr>
                  </w:pPr>
                  <w:r w:rsidRPr="00F95EFA">
                    <w:rPr>
                      <w:rFonts w:ascii="Times New Roman" w:hAnsi="Times New Roman"/>
                    </w:rPr>
                    <w:t xml:space="preserve">No VOE or W-2 Forms are required for a borrower on active duty.  </w:t>
                  </w:r>
                </w:p>
                <w:p w14:paraId="185F7967" w14:textId="77777777" w:rsidR="00973073" w:rsidRPr="00F95EFA" w:rsidRDefault="00973073" w:rsidP="00973073">
                  <w:pPr>
                    <w:numPr>
                      <w:ilvl w:val="0"/>
                      <w:numId w:val="6"/>
                    </w:numPr>
                    <w:rPr>
                      <w:rFonts w:ascii="Times New Roman" w:hAnsi="Times New Roman"/>
                    </w:rPr>
                  </w:pPr>
                  <w:r w:rsidRPr="00F95EFA">
                    <w:rPr>
                      <w:rFonts w:ascii="Times New Roman" w:hAnsi="Times New Roman"/>
                    </w:rPr>
                    <w:t>The Leave and Earning Statement (LES) should be used.</w:t>
                  </w:r>
                </w:p>
              </w:tc>
              <w:tc>
                <w:tcPr>
                  <w:tcW w:w="3420" w:type="dxa"/>
                </w:tcPr>
                <w:p w14:paraId="21C118DF" w14:textId="77777777" w:rsidR="00973073" w:rsidRPr="00F95EFA" w:rsidRDefault="00973073" w:rsidP="00973073">
                  <w:pPr>
                    <w:rPr>
                      <w:rFonts w:ascii="Times New Roman" w:hAnsi="Times New Roman"/>
                    </w:rPr>
                  </w:pPr>
                  <w:r w:rsidRPr="00F95EFA">
                    <w:rPr>
                      <w:rFonts w:ascii="Times New Roman" w:hAnsi="Times New Roman"/>
                    </w:rPr>
                    <w:t>No VOE is required if the borrower has been with the same employer for 1 year and W-2 Forms for 1 previous year have been collected.</w:t>
                  </w:r>
                </w:p>
                <w:p w14:paraId="07E3DC30" w14:textId="77777777" w:rsidR="00973073" w:rsidRPr="00F95EFA" w:rsidRDefault="00973073" w:rsidP="00973073">
                  <w:pPr>
                    <w:rPr>
                      <w:rFonts w:ascii="Times New Roman" w:hAnsi="Times New Roman"/>
                      <w:szCs w:val="24"/>
                    </w:rPr>
                  </w:pPr>
                </w:p>
                <w:p w14:paraId="4B82C141" w14:textId="77777777" w:rsidR="00973073" w:rsidRPr="00F95EFA" w:rsidRDefault="00973073" w:rsidP="00973073">
                  <w:pPr>
                    <w:rPr>
                      <w:rFonts w:ascii="Times New Roman" w:hAnsi="Times New Roman"/>
                    </w:rPr>
                  </w:pPr>
                  <w:r w:rsidRPr="00F95EFA">
                    <w:rPr>
                      <w:rFonts w:ascii="Times New Roman" w:hAnsi="Times New Roman"/>
                    </w:rPr>
                    <w:t>No W-2 Forms are required for a borrower on active duty.</w:t>
                  </w:r>
                </w:p>
                <w:p w14:paraId="723CADB5" w14:textId="77777777" w:rsidR="00973073" w:rsidRPr="00F95EFA" w:rsidRDefault="00973073" w:rsidP="00973073">
                  <w:pPr>
                    <w:rPr>
                      <w:rFonts w:ascii="Times New Roman" w:hAnsi="Times New Roman"/>
                    </w:rPr>
                  </w:pPr>
                </w:p>
                <w:p w14:paraId="1CE0E374" w14:textId="77777777" w:rsidR="00973073" w:rsidRPr="00F95EFA" w:rsidRDefault="00973073" w:rsidP="00973073">
                  <w:pPr>
                    <w:rPr>
                      <w:rFonts w:ascii="Times New Roman" w:hAnsi="Times New Roman"/>
                    </w:rPr>
                  </w:pPr>
                  <w:r w:rsidRPr="00F95EFA">
                    <w:rPr>
                      <w:rFonts w:ascii="Times New Roman" w:hAnsi="Times New Roman"/>
                    </w:rPr>
                    <w:t xml:space="preserve">No W-2 Forms are required if </w:t>
                  </w:r>
                  <w:proofErr w:type="gramStart"/>
                  <w:r w:rsidRPr="00F95EFA">
                    <w:rPr>
                      <w:rFonts w:ascii="Times New Roman" w:hAnsi="Times New Roman"/>
                    </w:rPr>
                    <w:t>all of</w:t>
                  </w:r>
                  <w:proofErr w:type="gramEnd"/>
                  <w:r w:rsidRPr="00F95EFA">
                    <w:rPr>
                      <w:rFonts w:ascii="Times New Roman" w:hAnsi="Times New Roman"/>
                    </w:rPr>
                    <w:t xml:space="preserve"> the following are met:</w:t>
                  </w:r>
                </w:p>
                <w:p w14:paraId="7A82A5CA" w14:textId="4E6FE22A" w:rsidR="00973073" w:rsidRPr="00F95EFA" w:rsidRDefault="00973073" w:rsidP="00973073">
                  <w:pPr>
                    <w:pStyle w:val="ListParagraph"/>
                    <w:numPr>
                      <w:ilvl w:val="0"/>
                      <w:numId w:val="7"/>
                    </w:numPr>
                    <w:contextualSpacing w:val="0"/>
                    <w:rPr>
                      <w:rFonts w:ascii="Times New Roman" w:hAnsi="Times New Roman"/>
                    </w:rPr>
                  </w:pPr>
                  <w:r w:rsidRPr="00F95EFA">
                    <w:rPr>
                      <w:rFonts w:ascii="Times New Roman" w:hAnsi="Times New Roman"/>
                    </w:rPr>
                    <w:t>Borrower</w:t>
                  </w:r>
                  <w:r w:rsidR="00C9113D">
                    <w:rPr>
                      <w:rFonts w:ascii="Times New Roman" w:hAnsi="Times New Roman"/>
                    </w:rPr>
                    <w:t xml:space="preserve"> is</w:t>
                  </w:r>
                  <w:r w:rsidRPr="00F95EFA">
                    <w:rPr>
                      <w:rFonts w:ascii="Times New Roman" w:hAnsi="Times New Roman"/>
                    </w:rPr>
                    <w:t xml:space="preserve"> with </w:t>
                  </w:r>
                  <w:r w:rsidR="00C9113D">
                    <w:rPr>
                      <w:rFonts w:ascii="Times New Roman" w:hAnsi="Times New Roman"/>
                    </w:rPr>
                    <w:t xml:space="preserve">the </w:t>
                  </w:r>
                  <w:r w:rsidRPr="00F95EFA">
                    <w:rPr>
                      <w:rFonts w:ascii="Times New Roman" w:hAnsi="Times New Roman"/>
                    </w:rPr>
                    <w:t xml:space="preserve">same employer </w:t>
                  </w:r>
                  <w:r w:rsidRPr="00F95EFA">
                    <w:rPr>
                      <w:rFonts w:ascii="Times New Roman" w:hAnsi="Times New Roman"/>
                      <w:u w:val="single"/>
                    </w:rPr>
                    <w:t>&gt;</w:t>
                  </w:r>
                  <w:r w:rsidRPr="00F95EFA">
                    <w:rPr>
                      <w:rFonts w:ascii="Times New Roman" w:hAnsi="Times New Roman"/>
                    </w:rPr>
                    <w:t>2 years</w:t>
                  </w:r>
                </w:p>
                <w:p w14:paraId="011F2F9F" w14:textId="77777777" w:rsidR="00973073" w:rsidRPr="00F95EFA" w:rsidRDefault="00973073" w:rsidP="00973073">
                  <w:pPr>
                    <w:numPr>
                      <w:ilvl w:val="0"/>
                      <w:numId w:val="7"/>
                    </w:numPr>
                    <w:tabs>
                      <w:tab w:val="left" w:pos="10"/>
                    </w:tabs>
                    <w:rPr>
                      <w:rFonts w:ascii="Times New Roman" w:hAnsi="Times New Roman"/>
                    </w:rPr>
                  </w:pPr>
                  <w:r w:rsidRPr="00F95EFA">
                    <w:rPr>
                      <w:rFonts w:ascii="Times New Roman" w:hAnsi="Times New Roman"/>
                    </w:rPr>
                    <w:t xml:space="preserve">Employer phone contact verifies the length of employment and </w:t>
                  </w:r>
                  <w:proofErr w:type="gramStart"/>
                  <w:r w:rsidRPr="00F95EFA">
                    <w:rPr>
                      <w:rFonts w:ascii="Times New Roman" w:hAnsi="Times New Roman"/>
                    </w:rPr>
                    <w:t>current status</w:t>
                  </w:r>
                  <w:proofErr w:type="gramEnd"/>
                  <w:r w:rsidRPr="00F95EFA">
                    <w:rPr>
                      <w:rFonts w:ascii="Times New Roman" w:hAnsi="Times New Roman"/>
                    </w:rPr>
                    <w:t xml:space="preserve"> (still employed)</w:t>
                  </w:r>
                </w:p>
                <w:p w14:paraId="24729658" w14:textId="30739FB5" w:rsidR="00973073" w:rsidRPr="00F95EFA" w:rsidRDefault="00973073" w:rsidP="00973073">
                  <w:pPr>
                    <w:numPr>
                      <w:ilvl w:val="0"/>
                      <w:numId w:val="7"/>
                    </w:numPr>
                    <w:tabs>
                      <w:tab w:val="left" w:pos="10"/>
                    </w:tabs>
                    <w:rPr>
                      <w:rFonts w:ascii="Times New Roman" w:hAnsi="Times New Roman"/>
                    </w:rPr>
                  </w:pPr>
                  <w:r w:rsidRPr="00F95EFA">
                    <w:rPr>
                      <w:rFonts w:ascii="Times New Roman" w:hAnsi="Times New Roman"/>
                    </w:rPr>
                    <w:t>Borrower</w:t>
                  </w:r>
                  <w:r w:rsidR="00C9113D">
                    <w:rPr>
                      <w:rFonts w:ascii="Times New Roman" w:hAnsi="Times New Roman"/>
                    </w:rPr>
                    <w:t xml:space="preserve"> is</w:t>
                  </w:r>
                  <w:r w:rsidRPr="00F95EFA">
                    <w:rPr>
                      <w:rFonts w:ascii="Times New Roman" w:hAnsi="Times New Roman"/>
                    </w:rPr>
                    <w:t xml:space="preserve"> not self-employed or commissioned</w:t>
                  </w:r>
                </w:p>
                <w:p w14:paraId="5AFE6E8F" w14:textId="5E4BB7E3" w:rsidR="00973073" w:rsidRPr="00F95EFA" w:rsidRDefault="00973073" w:rsidP="00973073">
                  <w:pPr>
                    <w:numPr>
                      <w:ilvl w:val="0"/>
                      <w:numId w:val="7"/>
                    </w:numPr>
                    <w:tabs>
                      <w:tab w:val="left" w:pos="10"/>
                    </w:tabs>
                    <w:rPr>
                      <w:rFonts w:ascii="Times New Roman" w:hAnsi="Times New Roman"/>
                    </w:rPr>
                  </w:pPr>
                  <w:r w:rsidRPr="00F95EFA">
                    <w:rPr>
                      <w:rFonts w:ascii="Times New Roman" w:hAnsi="Times New Roman"/>
                    </w:rPr>
                    <w:t xml:space="preserve">Bonus, overtime, or secondary income </w:t>
                  </w:r>
                  <w:r w:rsidR="00C9113D">
                    <w:rPr>
                      <w:rFonts w:ascii="Times New Roman" w:hAnsi="Times New Roman"/>
                    </w:rPr>
                    <w:t xml:space="preserve">is </w:t>
                  </w:r>
                  <w:r w:rsidRPr="00F95EFA">
                    <w:rPr>
                      <w:rFonts w:ascii="Times New Roman" w:hAnsi="Times New Roman"/>
                    </w:rPr>
                    <w:t>not needed to qualify</w:t>
                  </w:r>
                </w:p>
                <w:p w14:paraId="6DE438F4" w14:textId="3225618E" w:rsidR="00973073" w:rsidRPr="00F95EFA" w:rsidRDefault="00973073" w:rsidP="00973073">
                  <w:pPr>
                    <w:numPr>
                      <w:ilvl w:val="0"/>
                      <w:numId w:val="7"/>
                    </w:numPr>
                    <w:tabs>
                      <w:tab w:val="left" w:pos="10"/>
                    </w:tabs>
                    <w:rPr>
                      <w:rFonts w:ascii="Times New Roman" w:hAnsi="Times New Roman"/>
                    </w:rPr>
                  </w:pPr>
                  <w:r w:rsidRPr="00F95EFA">
                    <w:rPr>
                      <w:rFonts w:ascii="Times New Roman" w:hAnsi="Times New Roman"/>
                    </w:rPr>
                    <w:t>Stable monthly income</w:t>
                  </w:r>
                  <w:r w:rsidR="00C9113D">
                    <w:rPr>
                      <w:rFonts w:ascii="Times New Roman" w:hAnsi="Times New Roman"/>
                    </w:rPr>
                    <w:t xml:space="preserve"> is</w:t>
                  </w:r>
                  <w:r w:rsidRPr="00F95EFA">
                    <w:rPr>
                      <w:rFonts w:ascii="Times New Roman" w:hAnsi="Times New Roman"/>
                    </w:rPr>
                    <w:t xml:space="preserve"> to be determined by using current base pay only (rather than total earnings)</w:t>
                  </w:r>
                </w:p>
                <w:p w14:paraId="6769D86E" w14:textId="77777777" w:rsidR="00973073" w:rsidRPr="00F95EFA" w:rsidRDefault="00973073" w:rsidP="00973073">
                  <w:pPr>
                    <w:numPr>
                      <w:ilvl w:val="0"/>
                      <w:numId w:val="7"/>
                    </w:numPr>
                    <w:tabs>
                      <w:tab w:val="left" w:pos="10"/>
                    </w:tabs>
                    <w:rPr>
                      <w:rFonts w:ascii="Times New Roman" w:hAnsi="Times New Roman"/>
                    </w:rPr>
                  </w:pPr>
                  <w:r w:rsidRPr="00F95EFA">
                    <w:rPr>
                      <w:rFonts w:ascii="Times New Roman" w:hAnsi="Times New Roman"/>
                    </w:rPr>
                    <w:t xml:space="preserve">Borrower signs one of the following for the previous 2 tax years:  </w:t>
                  </w:r>
                </w:p>
                <w:p w14:paraId="62A0F476" w14:textId="77777777" w:rsidR="00973073" w:rsidRPr="00F95EFA" w:rsidRDefault="00973073" w:rsidP="00C9113D">
                  <w:pPr>
                    <w:numPr>
                      <w:ilvl w:val="1"/>
                      <w:numId w:val="7"/>
                    </w:numPr>
                    <w:tabs>
                      <w:tab w:val="left" w:pos="10"/>
                    </w:tabs>
                    <w:rPr>
                      <w:rFonts w:ascii="Times New Roman" w:hAnsi="Times New Roman"/>
                    </w:rPr>
                  </w:pPr>
                  <w:r w:rsidRPr="00F95EFA">
                    <w:rPr>
                      <w:rFonts w:ascii="Times New Roman" w:hAnsi="Times New Roman"/>
                    </w:rPr>
                    <w:t xml:space="preserve">Form 8821, and </w:t>
                  </w:r>
                </w:p>
                <w:p w14:paraId="53CF4069" w14:textId="77777777" w:rsidR="00973073" w:rsidRPr="00F95EFA" w:rsidRDefault="00973073" w:rsidP="00C9113D">
                  <w:pPr>
                    <w:numPr>
                      <w:ilvl w:val="1"/>
                      <w:numId w:val="7"/>
                    </w:numPr>
                    <w:tabs>
                      <w:tab w:val="left" w:pos="10"/>
                    </w:tabs>
                    <w:rPr>
                      <w:rFonts w:ascii="Times New Roman" w:hAnsi="Times New Roman"/>
                    </w:rPr>
                  </w:pPr>
                  <w:r w:rsidRPr="00F95EFA">
                    <w:rPr>
                      <w:rFonts w:ascii="Times New Roman" w:hAnsi="Times New Roman"/>
                    </w:rPr>
                    <w:t>Form 4506.</w:t>
                  </w:r>
                </w:p>
              </w:tc>
            </w:tr>
          </w:tbl>
          <w:p w14:paraId="45E2113B" w14:textId="77777777" w:rsidR="00552FD5" w:rsidRPr="00F95EFA" w:rsidRDefault="00552FD5" w:rsidP="00552FD5">
            <w:pPr>
              <w:pStyle w:val="BlockText"/>
              <w:rPr>
                <w:rFonts w:ascii="Times New Roman" w:hAnsi="Times New Roman" w:cs="Times New Roman"/>
              </w:rPr>
            </w:pPr>
            <w:r w:rsidRPr="00F95EFA">
              <w:rPr>
                <w:rFonts w:ascii="Times New Roman" w:hAnsi="Times New Roman" w:cs="Times New Roman"/>
              </w:rPr>
              <w:t xml:space="preserve">Refer to the following table for documentation guidelines for employment/income for borrower(s) who are </w:t>
            </w:r>
            <w:r w:rsidRPr="00F95EFA">
              <w:rPr>
                <w:rFonts w:ascii="Times New Roman" w:hAnsi="Times New Roman" w:cs="Times New Roman"/>
                <w:b/>
                <w:i/>
              </w:rPr>
              <w:t xml:space="preserve">not </w:t>
            </w:r>
            <w:r w:rsidRPr="00F95EFA">
              <w:rPr>
                <w:rFonts w:ascii="Times New Roman" w:hAnsi="Times New Roman" w:cs="Times New Roman"/>
              </w:rPr>
              <w:t>self-employed:</w:t>
            </w:r>
          </w:p>
        </w:tc>
      </w:tr>
    </w:tbl>
    <w:bookmarkEnd w:id="113"/>
    <w:p w14:paraId="1FD1E384" w14:textId="77777777" w:rsidR="00552FD5" w:rsidRPr="004007B7" w:rsidRDefault="00702C72" w:rsidP="00E209C1">
      <w:pPr>
        <w:pStyle w:val="BlockLine"/>
        <w:numPr>
          <w:ilvl w:val="0"/>
          <w:numId w:val="55"/>
        </w:numPr>
      </w:pPr>
      <w:proofErr w:type="gramStart"/>
      <w:r w:rsidRPr="0017487E">
        <w:rPr>
          <w:rFonts w:ascii="Times New Roman" w:hAnsi="Times New Roman" w:cs="Times New Roman"/>
        </w:rPr>
        <w:t>Continued on</w:t>
      </w:r>
      <w:proofErr w:type="gramEnd"/>
      <w:r w:rsidRPr="0017487E">
        <w:rPr>
          <w:rFonts w:ascii="Times New Roman" w:hAnsi="Times New Roman" w:cs="Times New Roman"/>
        </w:rPr>
        <w:t xml:space="preserve"> next page</w:t>
      </w:r>
    </w:p>
    <w:bookmarkEnd w:id="28"/>
    <w:p w14:paraId="521200F7" w14:textId="07CD1ABF" w:rsidR="00552FD5" w:rsidRPr="00973073" w:rsidRDefault="00552FD5" w:rsidP="00552FD5">
      <w:pPr>
        <w:pStyle w:val="MapTitleContinued"/>
        <w:rPr>
          <w:rFonts w:ascii="Arial" w:hAnsi="Arial" w:cs="Arial"/>
          <w:b w:val="0"/>
          <w:sz w:val="24"/>
        </w:rPr>
      </w:pPr>
      <w:r w:rsidRPr="00973073">
        <w:rPr>
          <w:rFonts w:ascii="Arial" w:hAnsi="Arial" w:cs="Arial"/>
        </w:rPr>
        <w:lastRenderedPageBreak/>
        <w:fldChar w:fldCharType="begin"/>
      </w:r>
      <w:r w:rsidRPr="00973073">
        <w:rPr>
          <w:rFonts w:ascii="Arial" w:hAnsi="Arial" w:cs="Arial"/>
        </w:rPr>
        <w:instrText xml:space="preserve">STYLEREF  "Map Title"  \* MERGEFORMAT </w:instrText>
      </w:r>
      <w:r w:rsidRPr="00973073">
        <w:rPr>
          <w:rFonts w:ascii="Arial" w:hAnsi="Arial" w:cs="Arial"/>
        </w:rPr>
        <w:fldChar w:fldCharType="separate"/>
      </w:r>
      <w:r w:rsidR="00A52231" w:rsidRPr="00A52231">
        <w:rPr>
          <w:rFonts w:ascii="Arial" w:hAnsi="Arial" w:cs="Arial"/>
          <w:bCs/>
          <w:noProof/>
        </w:rPr>
        <w:t>8. Automated Underwriting Cases (AUS)</w:t>
      </w:r>
      <w:r w:rsidR="00A52231">
        <w:rPr>
          <w:rFonts w:ascii="Arial" w:hAnsi="Arial" w:cs="Arial"/>
          <w:noProof/>
        </w:rPr>
        <w:t xml:space="preserve">, </w:t>
      </w:r>
      <w:r w:rsidR="00A52231" w:rsidRPr="00A52231">
        <w:rPr>
          <w:rFonts w:ascii="Arial" w:hAnsi="Arial" w:cs="Arial"/>
          <w:b w:val="0"/>
          <w:noProof/>
          <w:sz w:val="24"/>
        </w:rPr>
        <w:t>continued</w:t>
      </w:r>
      <w:r w:rsidRPr="00973073">
        <w:rPr>
          <w:rFonts w:ascii="Arial" w:hAnsi="Arial" w:cs="Arial"/>
        </w:rPr>
        <w:fldChar w:fldCharType="end"/>
      </w:r>
    </w:p>
    <w:p w14:paraId="17BBDE8C" w14:textId="77777777" w:rsidR="00552FD5" w:rsidRPr="008E08C1" w:rsidRDefault="00552FD5" w:rsidP="0044598D">
      <w:pPr>
        <w:pStyle w:val="BlockLine"/>
        <w:numPr>
          <w:ilvl w:val="0"/>
          <w:numId w:val="55"/>
        </w:numPr>
        <w:rPr>
          <w:rFonts w:ascii="Times New Roman" w:hAnsi="Times New Roman"/>
        </w:rPr>
      </w:pPr>
    </w:p>
    <w:tbl>
      <w:tblPr>
        <w:tblW w:w="9540" w:type="dxa"/>
        <w:tblLayout w:type="fixed"/>
        <w:tblLook w:val="0000" w:firstRow="0" w:lastRow="0" w:firstColumn="0" w:lastColumn="0" w:noHBand="0" w:noVBand="0"/>
      </w:tblPr>
      <w:tblGrid>
        <w:gridCol w:w="2070"/>
        <w:gridCol w:w="7470"/>
      </w:tblGrid>
      <w:tr w:rsidR="00552FD5" w:rsidRPr="00F95EFA" w14:paraId="308BC315" w14:textId="77777777" w:rsidTr="00C9113D">
        <w:trPr>
          <w:trHeight w:val="1193"/>
        </w:trPr>
        <w:tc>
          <w:tcPr>
            <w:tcW w:w="2070" w:type="dxa"/>
            <w:shd w:val="clear" w:color="auto" w:fill="auto"/>
          </w:tcPr>
          <w:p w14:paraId="1D555A08" w14:textId="77777777" w:rsidR="00552FD5" w:rsidRPr="007617BA" w:rsidRDefault="00552FD5" w:rsidP="00552FD5">
            <w:pPr>
              <w:pStyle w:val="Heading5"/>
              <w:rPr>
                <w:rFonts w:ascii="Times New Roman" w:hAnsi="Times New Roman" w:cs="Times New Roman"/>
              </w:rPr>
            </w:pPr>
            <w:bookmarkStart w:id="114" w:name="_fs_a5j18CHYZnkaujMK2eMfGOA" w:colFirst="0" w:colLast="0"/>
            <w:r w:rsidRPr="007617BA">
              <w:rPr>
                <w:rFonts w:ascii="Times New Roman" w:hAnsi="Times New Roman" w:cs="Times New Roman"/>
              </w:rPr>
              <w:t>e. Documentation Guidelines for Borrower(s) Self-Employed</w:t>
            </w:r>
          </w:p>
        </w:tc>
        <w:tc>
          <w:tcPr>
            <w:tcW w:w="7470" w:type="dxa"/>
            <w:shd w:val="clear" w:color="auto" w:fill="auto"/>
          </w:tcPr>
          <w:tbl>
            <w:tblPr>
              <w:tblStyle w:val="TableGrid"/>
              <w:tblpPr w:leftFromText="180" w:rightFromText="180" w:vertAnchor="text" w:horzAnchor="margin" w:tblpY="801"/>
              <w:tblW w:w="7458" w:type="dxa"/>
              <w:tblLayout w:type="fixed"/>
              <w:tblLook w:val="04A0" w:firstRow="1" w:lastRow="0" w:firstColumn="1" w:lastColumn="0" w:noHBand="0" w:noVBand="1"/>
            </w:tblPr>
            <w:tblGrid>
              <w:gridCol w:w="1772"/>
              <w:gridCol w:w="2754"/>
              <w:gridCol w:w="2932"/>
            </w:tblGrid>
            <w:tr w:rsidR="00DD14D2" w:rsidRPr="00F95EFA" w14:paraId="1844E0C5" w14:textId="77777777" w:rsidTr="00EF4811">
              <w:trPr>
                <w:trHeight w:val="438"/>
              </w:trPr>
              <w:tc>
                <w:tcPr>
                  <w:tcW w:w="1772" w:type="dxa"/>
                </w:tcPr>
                <w:p w14:paraId="6E6BAF15" w14:textId="77777777" w:rsidR="00DD14D2" w:rsidRPr="00F95EFA" w:rsidRDefault="00DD14D2" w:rsidP="00DD14D2">
                  <w:pPr>
                    <w:pStyle w:val="BlockLine"/>
                    <w:numPr>
                      <w:ilvl w:val="0"/>
                      <w:numId w:val="0"/>
                    </w:numPr>
                    <w:pBdr>
                      <w:top w:val="none" w:sz="0" w:space="0" w:color="auto"/>
                    </w:pBdr>
                    <w:spacing w:before="0"/>
                    <w:jc w:val="center"/>
                    <w:rPr>
                      <w:rFonts w:ascii="Times New Roman" w:hAnsi="Times New Roman"/>
                      <w:b/>
                      <w:i w:val="0"/>
                      <w:szCs w:val="24"/>
                    </w:rPr>
                  </w:pPr>
                  <w:r w:rsidRPr="00F95EFA">
                    <w:rPr>
                      <w:rFonts w:ascii="Times New Roman" w:hAnsi="Times New Roman"/>
                      <w:b/>
                      <w:i w:val="0"/>
                      <w:szCs w:val="24"/>
                    </w:rPr>
                    <w:t>Subject and Reference</w:t>
                  </w:r>
                </w:p>
              </w:tc>
              <w:tc>
                <w:tcPr>
                  <w:tcW w:w="5686" w:type="dxa"/>
                  <w:gridSpan w:val="2"/>
                </w:tcPr>
                <w:p w14:paraId="3428B217" w14:textId="77777777" w:rsidR="00DD14D2" w:rsidRPr="00F95EFA" w:rsidRDefault="00DD14D2" w:rsidP="00DD14D2">
                  <w:pPr>
                    <w:pStyle w:val="BlockLine"/>
                    <w:numPr>
                      <w:ilvl w:val="0"/>
                      <w:numId w:val="0"/>
                    </w:numPr>
                    <w:pBdr>
                      <w:top w:val="none" w:sz="0" w:space="0" w:color="auto"/>
                    </w:pBdr>
                    <w:spacing w:before="0"/>
                    <w:jc w:val="center"/>
                    <w:rPr>
                      <w:rFonts w:ascii="Times New Roman" w:hAnsi="Times New Roman"/>
                      <w:szCs w:val="24"/>
                    </w:rPr>
                  </w:pPr>
                  <w:r w:rsidRPr="00F95EFA">
                    <w:rPr>
                      <w:rFonts w:ascii="Times New Roman" w:hAnsi="Times New Roman"/>
                      <w:b/>
                      <w:i w:val="0"/>
                      <w:szCs w:val="24"/>
                    </w:rPr>
                    <w:t>Documentation Classification</w:t>
                  </w:r>
                </w:p>
              </w:tc>
            </w:tr>
            <w:tr w:rsidR="00DD14D2" w:rsidRPr="00F95EFA" w14:paraId="573ECFFC" w14:textId="77777777" w:rsidTr="00EF4811">
              <w:trPr>
                <w:trHeight w:val="617"/>
              </w:trPr>
              <w:tc>
                <w:tcPr>
                  <w:tcW w:w="1772" w:type="dxa"/>
                </w:tcPr>
                <w:p w14:paraId="256F92D3" w14:textId="77777777" w:rsidR="00DD14D2" w:rsidRPr="00F95EFA" w:rsidRDefault="00DD14D2" w:rsidP="004C55F2">
                  <w:pPr>
                    <w:pStyle w:val="BlockLine"/>
                    <w:numPr>
                      <w:ilvl w:val="0"/>
                      <w:numId w:val="0"/>
                    </w:numPr>
                    <w:pBdr>
                      <w:top w:val="none" w:sz="0" w:space="0" w:color="auto"/>
                    </w:pBdr>
                    <w:spacing w:before="0"/>
                    <w:jc w:val="left"/>
                    <w:rPr>
                      <w:rFonts w:ascii="Times New Roman" w:hAnsi="Times New Roman"/>
                      <w:b/>
                      <w:i w:val="0"/>
                      <w:szCs w:val="24"/>
                    </w:rPr>
                  </w:pPr>
                </w:p>
              </w:tc>
              <w:tc>
                <w:tcPr>
                  <w:tcW w:w="2754" w:type="dxa"/>
                </w:tcPr>
                <w:p w14:paraId="44607767" w14:textId="77777777" w:rsidR="00DD14D2" w:rsidRPr="00F95EFA" w:rsidRDefault="00DD14D2" w:rsidP="004C55F2">
                  <w:pPr>
                    <w:pStyle w:val="BlockLine"/>
                    <w:numPr>
                      <w:ilvl w:val="0"/>
                      <w:numId w:val="0"/>
                    </w:numPr>
                    <w:pBdr>
                      <w:top w:val="none" w:sz="0" w:space="0" w:color="auto"/>
                    </w:pBdr>
                    <w:spacing w:before="0"/>
                    <w:jc w:val="center"/>
                    <w:rPr>
                      <w:rFonts w:ascii="Times New Roman" w:hAnsi="Times New Roman"/>
                      <w:b/>
                      <w:i w:val="0"/>
                      <w:szCs w:val="24"/>
                    </w:rPr>
                  </w:pPr>
                  <w:r w:rsidRPr="00F95EFA">
                    <w:rPr>
                      <w:rFonts w:ascii="Times New Roman" w:hAnsi="Times New Roman"/>
                      <w:b/>
                      <w:i w:val="0"/>
                      <w:szCs w:val="24"/>
                    </w:rPr>
                    <w:t>Documentation Guidelines and Reductions for Refer</w:t>
                  </w:r>
                </w:p>
              </w:tc>
              <w:tc>
                <w:tcPr>
                  <w:tcW w:w="2932" w:type="dxa"/>
                </w:tcPr>
                <w:p w14:paraId="43D18096" w14:textId="77777777" w:rsidR="00DD14D2" w:rsidRPr="00F95EFA" w:rsidRDefault="00DD14D2" w:rsidP="004C55F2">
                  <w:pPr>
                    <w:pStyle w:val="BlockLine"/>
                    <w:numPr>
                      <w:ilvl w:val="0"/>
                      <w:numId w:val="0"/>
                    </w:numPr>
                    <w:pBdr>
                      <w:top w:val="none" w:sz="0" w:space="0" w:color="auto"/>
                    </w:pBdr>
                    <w:spacing w:before="0"/>
                    <w:jc w:val="center"/>
                    <w:rPr>
                      <w:rFonts w:ascii="Times New Roman" w:hAnsi="Times New Roman"/>
                      <w:b/>
                      <w:i w:val="0"/>
                      <w:szCs w:val="24"/>
                    </w:rPr>
                  </w:pPr>
                  <w:r w:rsidRPr="00F95EFA">
                    <w:rPr>
                      <w:rFonts w:ascii="Times New Roman" w:hAnsi="Times New Roman"/>
                      <w:b/>
                      <w:i w:val="0"/>
                      <w:szCs w:val="24"/>
                    </w:rPr>
                    <w:t>Documentation Reductions for Accept/Approve</w:t>
                  </w:r>
                </w:p>
              </w:tc>
            </w:tr>
            <w:tr w:rsidR="00DD14D2" w:rsidRPr="00F95EFA" w14:paraId="0101B7BF" w14:textId="77777777" w:rsidTr="00EF4811">
              <w:trPr>
                <w:trHeight w:val="1295"/>
              </w:trPr>
              <w:tc>
                <w:tcPr>
                  <w:tcW w:w="1772" w:type="dxa"/>
                </w:tcPr>
                <w:p w14:paraId="1FBDDA0E" w14:textId="77777777" w:rsidR="00DD14D2" w:rsidRPr="00F95EFA" w:rsidRDefault="00DD14D2" w:rsidP="004C55F2">
                  <w:pPr>
                    <w:pStyle w:val="BlockLine"/>
                    <w:numPr>
                      <w:ilvl w:val="0"/>
                      <w:numId w:val="0"/>
                    </w:numPr>
                    <w:pBdr>
                      <w:top w:val="none" w:sz="0" w:space="0" w:color="auto"/>
                    </w:pBdr>
                    <w:spacing w:before="0"/>
                    <w:jc w:val="left"/>
                    <w:rPr>
                      <w:rFonts w:ascii="Times New Roman" w:hAnsi="Times New Roman"/>
                      <w:i w:val="0"/>
                      <w:szCs w:val="24"/>
                    </w:rPr>
                  </w:pPr>
                  <w:r w:rsidRPr="00F95EFA">
                    <w:rPr>
                      <w:rFonts w:ascii="Times New Roman" w:hAnsi="Times New Roman"/>
                      <w:i w:val="0"/>
                      <w:szCs w:val="24"/>
                    </w:rPr>
                    <w:t>Individual tax returns for self-employed borrowers (</w:t>
                  </w:r>
                  <w:r w:rsidR="00BE1E29">
                    <w:rPr>
                      <w:rFonts w:ascii="Times New Roman" w:hAnsi="Times New Roman"/>
                      <w:i w:val="0"/>
                    </w:rPr>
                    <w:t>Topic</w:t>
                  </w:r>
                  <w:r w:rsidR="00BE1E29" w:rsidRPr="00F95EFA">
                    <w:rPr>
                      <w:rFonts w:ascii="Times New Roman" w:hAnsi="Times New Roman"/>
                      <w:i w:val="0"/>
                      <w:szCs w:val="24"/>
                    </w:rPr>
                    <w:t xml:space="preserve"> </w:t>
                  </w:r>
                  <w:r w:rsidRPr="00F95EFA">
                    <w:rPr>
                      <w:rFonts w:ascii="Times New Roman" w:hAnsi="Times New Roman"/>
                      <w:i w:val="0"/>
                      <w:szCs w:val="24"/>
                    </w:rPr>
                    <w:t>2 of this chapter)</w:t>
                  </w:r>
                </w:p>
              </w:tc>
              <w:tc>
                <w:tcPr>
                  <w:tcW w:w="2754" w:type="dxa"/>
                </w:tcPr>
                <w:p w14:paraId="516306F4" w14:textId="77777777" w:rsidR="00DD14D2" w:rsidRPr="00F95EFA" w:rsidRDefault="00DD14D2" w:rsidP="004C55F2">
                  <w:pPr>
                    <w:rPr>
                      <w:rFonts w:ascii="Times New Roman" w:hAnsi="Times New Roman"/>
                      <w:szCs w:val="24"/>
                    </w:rPr>
                  </w:pPr>
                  <w:r w:rsidRPr="00F95EFA">
                    <w:rPr>
                      <w:rFonts w:ascii="Times New Roman" w:hAnsi="Times New Roman"/>
                      <w:szCs w:val="24"/>
                    </w:rPr>
                    <w:t>Provide one of the following, with all line items captured:</w:t>
                  </w:r>
                </w:p>
                <w:p w14:paraId="5F0E9D80" w14:textId="4A84E951" w:rsidR="00DD14D2" w:rsidRPr="00F95EFA" w:rsidRDefault="00DD14D2" w:rsidP="004C55F2">
                  <w:pPr>
                    <w:numPr>
                      <w:ilvl w:val="0"/>
                      <w:numId w:val="8"/>
                    </w:numPr>
                    <w:rPr>
                      <w:rFonts w:ascii="Times New Roman" w:hAnsi="Times New Roman"/>
                      <w:szCs w:val="24"/>
                    </w:rPr>
                  </w:pPr>
                  <w:r w:rsidRPr="00F95EFA">
                    <w:rPr>
                      <w:rFonts w:ascii="Times New Roman" w:hAnsi="Times New Roman"/>
                      <w:szCs w:val="24"/>
                    </w:rPr>
                    <w:t xml:space="preserve">signed copies of individual tax returns for the most recent </w:t>
                  </w:r>
                  <w:r w:rsidR="00100F6B">
                    <w:rPr>
                      <w:rFonts w:ascii="Times New Roman" w:hAnsi="Times New Roman"/>
                      <w:szCs w:val="24"/>
                    </w:rPr>
                    <w:br/>
                  </w:r>
                  <w:r w:rsidRPr="00F95EFA">
                    <w:rPr>
                      <w:rFonts w:ascii="Times New Roman" w:hAnsi="Times New Roman"/>
                      <w:szCs w:val="24"/>
                    </w:rPr>
                    <w:t>2</w:t>
                  </w:r>
                  <w:r w:rsidR="00100F6B">
                    <w:rPr>
                      <w:rFonts w:ascii="Times New Roman" w:hAnsi="Times New Roman"/>
                      <w:szCs w:val="24"/>
                    </w:rPr>
                    <w:t>-</w:t>
                  </w:r>
                  <w:r w:rsidRPr="00F95EFA">
                    <w:rPr>
                      <w:rFonts w:ascii="Times New Roman" w:hAnsi="Times New Roman"/>
                      <w:szCs w:val="24"/>
                    </w:rPr>
                    <w:t xml:space="preserve"> year period or tax transcripts, or</w:t>
                  </w:r>
                </w:p>
                <w:p w14:paraId="4EBD0FB1" w14:textId="77777777" w:rsidR="00DD14D2" w:rsidRPr="00F95EFA" w:rsidRDefault="00DD14D2" w:rsidP="004C55F2">
                  <w:pPr>
                    <w:numPr>
                      <w:ilvl w:val="0"/>
                      <w:numId w:val="8"/>
                    </w:numPr>
                    <w:rPr>
                      <w:rFonts w:ascii="Times New Roman" w:hAnsi="Times New Roman"/>
                      <w:szCs w:val="24"/>
                    </w:rPr>
                  </w:pPr>
                  <w:r w:rsidRPr="00F95EFA">
                    <w:rPr>
                      <w:rFonts w:ascii="Times New Roman" w:hAnsi="Times New Roman"/>
                      <w:szCs w:val="24"/>
                    </w:rPr>
                    <w:t>individual income information obtained from the IRS via one of the following forms:</w:t>
                  </w:r>
                </w:p>
                <w:p w14:paraId="460FCB1F" w14:textId="77777777" w:rsidR="00DD14D2" w:rsidRPr="00F95EFA" w:rsidRDefault="00DD14D2" w:rsidP="004C55F2">
                  <w:pPr>
                    <w:numPr>
                      <w:ilvl w:val="1"/>
                      <w:numId w:val="8"/>
                    </w:numPr>
                    <w:rPr>
                      <w:rFonts w:ascii="Times New Roman" w:hAnsi="Times New Roman"/>
                      <w:szCs w:val="24"/>
                    </w:rPr>
                  </w:pPr>
                  <w:r w:rsidRPr="00F95EFA">
                    <w:rPr>
                      <w:rFonts w:ascii="Times New Roman" w:hAnsi="Times New Roman"/>
                      <w:szCs w:val="24"/>
                    </w:rPr>
                    <w:t>Form 8821 (or an alternate form acceptable to the IRS that collects comparable information) or</w:t>
                  </w:r>
                </w:p>
                <w:p w14:paraId="66F04B96" w14:textId="77777777" w:rsidR="00DD14D2" w:rsidRPr="00F95EFA" w:rsidRDefault="00DD14D2" w:rsidP="004C55F2">
                  <w:pPr>
                    <w:numPr>
                      <w:ilvl w:val="1"/>
                      <w:numId w:val="8"/>
                    </w:numPr>
                    <w:rPr>
                      <w:rFonts w:ascii="Times New Roman" w:hAnsi="Times New Roman"/>
                      <w:szCs w:val="24"/>
                    </w:rPr>
                  </w:pPr>
                  <w:r w:rsidRPr="00F95EFA">
                    <w:rPr>
                      <w:rFonts w:ascii="Times New Roman" w:hAnsi="Times New Roman"/>
                      <w:szCs w:val="24"/>
                    </w:rPr>
                    <w:t>Form 4506 (or an alternate form acceptable to the IRS that collects comparable information).</w:t>
                  </w:r>
                </w:p>
              </w:tc>
              <w:tc>
                <w:tcPr>
                  <w:tcW w:w="2932" w:type="dxa"/>
                </w:tcPr>
                <w:p w14:paraId="2B90A5D7" w14:textId="77777777" w:rsidR="00DD14D2" w:rsidRPr="00F95EFA" w:rsidRDefault="00DD14D2" w:rsidP="004C55F2">
                  <w:pPr>
                    <w:rPr>
                      <w:rFonts w:ascii="Times New Roman" w:hAnsi="Times New Roman"/>
                      <w:szCs w:val="24"/>
                    </w:rPr>
                  </w:pPr>
                  <w:r w:rsidRPr="00F95EFA">
                    <w:rPr>
                      <w:rFonts w:ascii="Times New Roman" w:hAnsi="Times New Roman"/>
                      <w:szCs w:val="24"/>
                    </w:rPr>
                    <w:t>Same as Refer.</w:t>
                  </w:r>
                </w:p>
                <w:p w14:paraId="6736F59B" w14:textId="77777777" w:rsidR="00DD14D2" w:rsidRPr="00F95EFA" w:rsidRDefault="00DD14D2" w:rsidP="004C55F2">
                  <w:pPr>
                    <w:rPr>
                      <w:rFonts w:ascii="Times New Roman" w:hAnsi="Times New Roman"/>
                      <w:szCs w:val="24"/>
                    </w:rPr>
                  </w:pPr>
                </w:p>
                <w:p w14:paraId="4279269B" w14:textId="77777777" w:rsidR="00DD14D2" w:rsidRPr="00F95EFA" w:rsidRDefault="00DD14D2" w:rsidP="004C55F2">
                  <w:pPr>
                    <w:rPr>
                      <w:rFonts w:ascii="Times New Roman" w:hAnsi="Times New Roman"/>
                      <w:szCs w:val="24"/>
                    </w:rPr>
                  </w:pPr>
                </w:p>
                <w:p w14:paraId="3CCAE658" w14:textId="77777777" w:rsidR="00DD14D2" w:rsidRPr="00F95EFA" w:rsidRDefault="00DD14D2" w:rsidP="004C55F2">
                  <w:pPr>
                    <w:rPr>
                      <w:rFonts w:ascii="Times New Roman" w:hAnsi="Times New Roman"/>
                      <w:szCs w:val="24"/>
                    </w:rPr>
                  </w:pPr>
                </w:p>
                <w:p w14:paraId="4EF3963C" w14:textId="77777777" w:rsidR="00DD14D2" w:rsidRPr="00F95EFA" w:rsidRDefault="00DD14D2" w:rsidP="004C55F2">
                  <w:pPr>
                    <w:rPr>
                      <w:rFonts w:ascii="Times New Roman" w:hAnsi="Times New Roman"/>
                      <w:szCs w:val="24"/>
                    </w:rPr>
                  </w:pPr>
                </w:p>
                <w:p w14:paraId="71D75496" w14:textId="77777777" w:rsidR="00DD14D2" w:rsidRPr="00F95EFA" w:rsidRDefault="00DD14D2" w:rsidP="004C55F2">
                  <w:pPr>
                    <w:rPr>
                      <w:rFonts w:ascii="Times New Roman" w:hAnsi="Times New Roman"/>
                      <w:szCs w:val="24"/>
                    </w:rPr>
                  </w:pPr>
                </w:p>
                <w:p w14:paraId="6CD4E1B2" w14:textId="77777777" w:rsidR="00DD14D2" w:rsidRPr="00F95EFA" w:rsidRDefault="00DD14D2" w:rsidP="004C55F2">
                  <w:pPr>
                    <w:rPr>
                      <w:rFonts w:ascii="Times New Roman" w:hAnsi="Times New Roman"/>
                      <w:szCs w:val="24"/>
                    </w:rPr>
                  </w:pPr>
                </w:p>
                <w:p w14:paraId="3DE35663" w14:textId="77777777" w:rsidR="00DD14D2" w:rsidRPr="00F95EFA" w:rsidRDefault="00DD14D2" w:rsidP="004C55F2">
                  <w:pPr>
                    <w:rPr>
                      <w:rFonts w:ascii="Times New Roman" w:hAnsi="Times New Roman"/>
                      <w:szCs w:val="24"/>
                    </w:rPr>
                  </w:pPr>
                </w:p>
                <w:p w14:paraId="5575DD05" w14:textId="77777777" w:rsidR="00DD14D2" w:rsidRPr="00F95EFA" w:rsidRDefault="00DD14D2" w:rsidP="004C55F2">
                  <w:pPr>
                    <w:rPr>
                      <w:rFonts w:ascii="Times New Roman" w:hAnsi="Times New Roman"/>
                      <w:szCs w:val="24"/>
                    </w:rPr>
                  </w:pPr>
                </w:p>
                <w:p w14:paraId="25ACE67B" w14:textId="77777777" w:rsidR="00DD14D2" w:rsidRPr="00F95EFA" w:rsidRDefault="00DD14D2" w:rsidP="004C55F2">
                  <w:pPr>
                    <w:rPr>
                      <w:rFonts w:ascii="Times New Roman" w:hAnsi="Times New Roman"/>
                      <w:szCs w:val="24"/>
                    </w:rPr>
                  </w:pPr>
                </w:p>
                <w:p w14:paraId="7512B21B" w14:textId="77777777" w:rsidR="00DD14D2" w:rsidRPr="00F95EFA" w:rsidRDefault="00DD14D2" w:rsidP="004C55F2">
                  <w:pPr>
                    <w:rPr>
                      <w:rFonts w:ascii="Times New Roman" w:hAnsi="Times New Roman"/>
                      <w:szCs w:val="24"/>
                    </w:rPr>
                  </w:pPr>
                </w:p>
                <w:p w14:paraId="6947A334" w14:textId="77777777" w:rsidR="00DD14D2" w:rsidRPr="00F95EFA" w:rsidRDefault="00DD14D2" w:rsidP="004C55F2">
                  <w:pPr>
                    <w:rPr>
                      <w:rFonts w:ascii="Times New Roman" w:hAnsi="Times New Roman"/>
                      <w:szCs w:val="24"/>
                    </w:rPr>
                  </w:pPr>
                </w:p>
                <w:p w14:paraId="7C4CE338" w14:textId="77777777" w:rsidR="00DD14D2" w:rsidRPr="00F95EFA" w:rsidRDefault="00DD14D2" w:rsidP="004C55F2">
                  <w:pPr>
                    <w:rPr>
                      <w:rFonts w:ascii="Times New Roman" w:hAnsi="Times New Roman"/>
                      <w:szCs w:val="24"/>
                    </w:rPr>
                  </w:pPr>
                </w:p>
                <w:p w14:paraId="2CB5D9AD" w14:textId="77777777" w:rsidR="00DD14D2" w:rsidRPr="00F95EFA" w:rsidRDefault="00DD14D2" w:rsidP="004C55F2">
                  <w:pPr>
                    <w:rPr>
                      <w:rFonts w:ascii="Times New Roman" w:hAnsi="Times New Roman"/>
                      <w:szCs w:val="24"/>
                    </w:rPr>
                  </w:pPr>
                </w:p>
                <w:p w14:paraId="576C7EEA" w14:textId="77777777" w:rsidR="00DD14D2" w:rsidRPr="00F95EFA" w:rsidRDefault="00DD14D2" w:rsidP="004C55F2">
                  <w:pPr>
                    <w:rPr>
                      <w:rFonts w:ascii="Times New Roman" w:hAnsi="Times New Roman"/>
                      <w:szCs w:val="24"/>
                    </w:rPr>
                  </w:pPr>
                </w:p>
                <w:p w14:paraId="784DB244" w14:textId="77777777" w:rsidR="00DD14D2" w:rsidRPr="00F95EFA" w:rsidRDefault="00DD14D2" w:rsidP="004C55F2">
                  <w:pPr>
                    <w:rPr>
                      <w:rFonts w:ascii="Times New Roman" w:hAnsi="Times New Roman"/>
                      <w:szCs w:val="24"/>
                    </w:rPr>
                  </w:pPr>
                </w:p>
                <w:p w14:paraId="57BCE40C" w14:textId="77777777" w:rsidR="00DD14D2" w:rsidRPr="00F95EFA" w:rsidRDefault="00DD14D2" w:rsidP="004C55F2">
                  <w:pPr>
                    <w:rPr>
                      <w:rFonts w:ascii="Times New Roman" w:hAnsi="Times New Roman"/>
                      <w:szCs w:val="24"/>
                    </w:rPr>
                  </w:pPr>
                </w:p>
                <w:p w14:paraId="04857841" w14:textId="77777777" w:rsidR="00DD14D2" w:rsidRPr="00F95EFA" w:rsidRDefault="00DD14D2" w:rsidP="004C55F2">
                  <w:pPr>
                    <w:rPr>
                      <w:rFonts w:ascii="Times New Roman" w:hAnsi="Times New Roman"/>
                      <w:szCs w:val="24"/>
                    </w:rPr>
                  </w:pPr>
                </w:p>
                <w:p w14:paraId="0F630B91" w14:textId="77777777" w:rsidR="00DD14D2" w:rsidRPr="00F95EFA" w:rsidRDefault="00DD14D2" w:rsidP="004C55F2">
                  <w:pPr>
                    <w:rPr>
                      <w:rFonts w:ascii="Times New Roman" w:hAnsi="Times New Roman"/>
                      <w:szCs w:val="24"/>
                    </w:rPr>
                  </w:pPr>
                </w:p>
                <w:p w14:paraId="65BF64C2" w14:textId="77777777" w:rsidR="00DD14D2" w:rsidRPr="00F95EFA" w:rsidRDefault="00DD14D2" w:rsidP="004C55F2">
                  <w:pPr>
                    <w:rPr>
                      <w:rFonts w:ascii="Times New Roman" w:hAnsi="Times New Roman"/>
                      <w:szCs w:val="24"/>
                    </w:rPr>
                  </w:pPr>
                </w:p>
                <w:p w14:paraId="7A895152" w14:textId="77777777" w:rsidR="00DD14D2" w:rsidRPr="00F95EFA" w:rsidRDefault="00DD14D2" w:rsidP="004C55F2">
                  <w:pPr>
                    <w:rPr>
                      <w:rFonts w:ascii="Times New Roman" w:hAnsi="Times New Roman"/>
                      <w:szCs w:val="24"/>
                    </w:rPr>
                  </w:pPr>
                </w:p>
              </w:tc>
            </w:tr>
          </w:tbl>
          <w:p w14:paraId="39F2BEBA"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szCs w:val="24"/>
              </w:rPr>
              <w:t>Refer to the following table for documentation guidelines for employment/income for borrower(s) who are</w:t>
            </w:r>
            <w:r w:rsidRPr="00F95EFA">
              <w:rPr>
                <w:rFonts w:ascii="Times New Roman" w:hAnsi="Times New Roman" w:cs="Times New Roman"/>
                <w:b/>
                <w:i/>
                <w:szCs w:val="24"/>
              </w:rPr>
              <w:t xml:space="preserve"> </w:t>
            </w:r>
            <w:r w:rsidRPr="00F95EFA">
              <w:rPr>
                <w:rFonts w:ascii="Times New Roman" w:hAnsi="Times New Roman" w:cs="Times New Roman"/>
                <w:szCs w:val="24"/>
              </w:rPr>
              <w:t>self-employed:</w:t>
            </w:r>
          </w:p>
        </w:tc>
      </w:tr>
    </w:tbl>
    <w:bookmarkEnd w:id="29"/>
    <w:bookmarkEnd w:id="114"/>
    <w:p w14:paraId="7CC7D5F1" w14:textId="77777777" w:rsidR="00552FD5" w:rsidRPr="00F95EFA" w:rsidRDefault="00552FD5" w:rsidP="00552FD5">
      <w:pPr>
        <w:pStyle w:val="ContinuedBlockLine"/>
        <w:ind w:left="1728"/>
        <w:rPr>
          <w:rFonts w:ascii="Times New Roman" w:hAnsi="Times New Roman" w:cs="Times New Roman"/>
          <w:szCs w:val="24"/>
        </w:rPr>
      </w:pPr>
      <w:proofErr w:type="gramStart"/>
      <w:r w:rsidRPr="00F95EFA">
        <w:rPr>
          <w:rFonts w:ascii="Times New Roman" w:hAnsi="Times New Roman" w:cs="Times New Roman"/>
          <w:szCs w:val="24"/>
        </w:rPr>
        <w:t>Continued on</w:t>
      </w:r>
      <w:proofErr w:type="gramEnd"/>
      <w:r w:rsidRPr="00F95EFA">
        <w:rPr>
          <w:rFonts w:ascii="Times New Roman" w:hAnsi="Times New Roman" w:cs="Times New Roman"/>
          <w:szCs w:val="24"/>
        </w:rPr>
        <w:t xml:space="preserve"> next page</w:t>
      </w:r>
    </w:p>
    <w:p w14:paraId="19676C2C" w14:textId="10DC7049" w:rsidR="00552FD5" w:rsidRPr="00973073" w:rsidRDefault="002B5B51" w:rsidP="00552FD5">
      <w:pPr>
        <w:pStyle w:val="MapTitleContinued"/>
        <w:rPr>
          <w:rFonts w:ascii="Arial" w:hAnsi="Arial" w:cs="Arial"/>
          <w:b w:val="0"/>
          <w:sz w:val="24"/>
        </w:rPr>
      </w:pPr>
      <w:r w:rsidRPr="00973073">
        <w:rPr>
          <w:rFonts w:ascii="Arial" w:hAnsi="Arial" w:cs="Arial"/>
        </w:rPr>
        <w:lastRenderedPageBreak/>
        <w:fldChar w:fldCharType="begin"/>
      </w:r>
      <w:r w:rsidRPr="00973073">
        <w:rPr>
          <w:rFonts w:ascii="Arial" w:hAnsi="Arial" w:cs="Arial"/>
        </w:rPr>
        <w:instrText xml:space="preserve">STYLEREF  "Map Title"  \* MERGEFORMAT </w:instrText>
      </w:r>
      <w:r w:rsidRPr="00973073">
        <w:rPr>
          <w:rFonts w:ascii="Arial" w:hAnsi="Arial" w:cs="Arial"/>
        </w:rPr>
        <w:fldChar w:fldCharType="separate"/>
      </w:r>
      <w:r w:rsidR="00A52231" w:rsidRPr="00A52231">
        <w:rPr>
          <w:rFonts w:ascii="Arial" w:hAnsi="Arial" w:cs="Arial"/>
          <w:bCs/>
          <w:noProof/>
        </w:rPr>
        <w:t>8. Automated Underwriting Cases (AUS)</w:t>
      </w:r>
      <w:r w:rsidR="00A52231">
        <w:rPr>
          <w:rFonts w:ascii="Arial" w:hAnsi="Arial" w:cs="Arial"/>
          <w:noProof/>
        </w:rPr>
        <w:t xml:space="preserve">, </w:t>
      </w:r>
      <w:r w:rsidR="00A52231" w:rsidRPr="00A52231">
        <w:rPr>
          <w:rFonts w:ascii="Arial" w:hAnsi="Arial" w:cs="Arial"/>
          <w:b w:val="0"/>
          <w:noProof/>
          <w:sz w:val="24"/>
        </w:rPr>
        <w:t>continued</w:t>
      </w:r>
      <w:r w:rsidRPr="00973073">
        <w:rPr>
          <w:rFonts w:ascii="Arial" w:hAnsi="Arial" w:cs="Arial"/>
          <w:bCs/>
          <w:noProof/>
        </w:rPr>
        <w:fldChar w:fldCharType="end"/>
      </w:r>
    </w:p>
    <w:p w14:paraId="2FADA3EF" w14:textId="77777777" w:rsidR="00552FD5" w:rsidRDefault="00552FD5" w:rsidP="00552FD5">
      <w:pPr>
        <w:pStyle w:val="BlockLine"/>
        <w:numPr>
          <w:ilvl w:val="0"/>
          <w:numId w:val="0"/>
        </w:numPr>
        <w:ind w:left="1720"/>
      </w:pPr>
    </w:p>
    <w:tbl>
      <w:tblPr>
        <w:tblW w:w="9612" w:type="dxa"/>
        <w:tblLayout w:type="fixed"/>
        <w:tblLook w:val="0000" w:firstRow="0" w:lastRow="0" w:firstColumn="0" w:lastColumn="0" w:noHBand="0" w:noVBand="0"/>
      </w:tblPr>
      <w:tblGrid>
        <w:gridCol w:w="1800"/>
        <w:gridCol w:w="7812"/>
      </w:tblGrid>
      <w:tr w:rsidR="00552FD5" w:rsidRPr="00B923C3" w14:paraId="648909F3" w14:textId="77777777" w:rsidTr="004C55F2">
        <w:trPr>
          <w:trHeight w:val="1193"/>
        </w:trPr>
        <w:tc>
          <w:tcPr>
            <w:tcW w:w="1800" w:type="dxa"/>
            <w:shd w:val="clear" w:color="auto" w:fill="auto"/>
          </w:tcPr>
          <w:p w14:paraId="3376DA65" w14:textId="77777777" w:rsidR="00552FD5" w:rsidRPr="007617BA" w:rsidRDefault="00552FD5" w:rsidP="00552FD5">
            <w:pPr>
              <w:pStyle w:val="Heading5"/>
              <w:rPr>
                <w:rFonts w:ascii="Times New Roman" w:hAnsi="Times New Roman" w:cs="Times New Roman"/>
              </w:rPr>
            </w:pPr>
            <w:bookmarkStart w:id="115" w:name="_fs_D7uWtW9UCliB86SirqPg" w:colFirst="0" w:colLast="0"/>
            <w:r w:rsidRPr="007617BA">
              <w:rPr>
                <w:rFonts w:ascii="Times New Roman" w:hAnsi="Times New Roman" w:cs="Times New Roman"/>
              </w:rPr>
              <w:t>e. Documentation Guidelines for Borrower(s) Self-Employed</w:t>
            </w:r>
            <w:r w:rsidR="004C55F2" w:rsidRPr="007617BA">
              <w:rPr>
                <w:rFonts w:ascii="Times New Roman" w:hAnsi="Times New Roman" w:cs="Times New Roman"/>
              </w:rPr>
              <w:t>,</w:t>
            </w:r>
          </w:p>
          <w:p w14:paraId="71A534F9" w14:textId="77777777" w:rsidR="004C55F2" w:rsidRPr="004C55F2" w:rsidRDefault="004C55F2" w:rsidP="00552FD5">
            <w:pPr>
              <w:pStyle w:val="Heading5"/>
              <w:rPr>
                <w:rFonts w:ascii="Times New Roman" w:hAnsi="Times New Roman" w:cs="Times New Roman"/>
                <w:b w:val="0"/>
                <w:sz w:val="24"/>
              </w:rPr>
            </w:pPr>
            <w:r w:rsidRPr="007617BA">
              <w:rPr>
                <w:rFonts w:ascii="Times New Roman" w:hAnsi="Times New Roman" w:cs="Times New Roman"/>
                <w:b w:val="0"/>
              </w:rPr>
              <w:t>continued</w:t>
            </w:r>
          </w:p>
        </w:tc>
        <w:tc>
          <w:tcPr>
            <w:tcW w:w="7812" w:type="dxa"/>
            <w:shd w:val="clear" w:color="auto" w:fill="auto"/>
          </w:tcPr>
          <w:tbl>
            <w:tblPr>
              <w:tblStyle w:val="TableGrid"/>
              <w:tblpPr w:leftFromText="180" w:rightFromText="180" w:vertAnchor="text" w:horzAnchor="margin" w:tblpY="706"/>
              <w:tblW w:w="7645" w:type="dxa"/>
              <w:tblLayout w:type="fixed"/>
              <w:tblLook w:val="04A0" w:firstRow="1" w:lastRow="0" w:firstColumn="1" w:lastColumn="0" w:noHBand="0" w:noVBand="1"/>
            </w:tblPr>
            <w:tblGrid>
              <w:gridCol w:w="2425"/>
              <w:gridCol w:w="3162"/>
              <w:gridCol w:w="2058"/>
            </w:tblGrid>
            <w:tr w:rsidR="004C55F2" w:rsidRPr="004007B7" w14:paraId="707C55B1" w14:textId="77777777" w:rsidTr="004C55F2">
              <w:tc>
                <w:tcPr>
                  <w:tcW w:w="2425" w:type="dxa"/>
                </w:tcPr>
                <w:p w14:paraId="69EE1DF4" w14:textId="77777777" w:rsidR="004C55F2" w:rsidRPr="004007B7" w:rsidRDefault="004C55F2" w:rsidP="004C55F2">
                  <w:pPr>
                    <w:pStyle w:val="BlockLine"/>
                    <w:numPr>
                      <w:ilvl w:val="0"/>
                      <w:numId w:val="0"/>
                    </w:numPr>
                    <w:pBdr>
                      <w:top w:val="none" w:sz="0" w:space="0" w:color="auto"/>
                    </w:pBdr>
                    <w:spacing w:before="0"/>
                    <w:jc w:val="center"/>
                    <w:rPr>
                      <w:rFonts w:ascii="Times New Roman" w:hAnsi="Times New Roman"/>
                      <w:b/>
                      <w:i w:val="0"/>
                    </w:rPr>
                  </w:pPr>
                  <w:r w:rsidRPr="004007B7">
                    <w:rPr>
                      <w:rFonts w:ascii="Times New Roman" w:hAnsi="Times New Roman"/>
                      <w:b/>
                      <w:i w:val="0"/>
                    </w:rPr>
                    <w:t>Subject and Reference</w:t>
                  </w:r>
                </w:p>
              </w:tc>
              <w:tc>
                <w:tcPr>
                  <w:tcW w:w="5220" w:type="dxa"/>
                  <w:gridSpan w:val="2"/>
                </w:tcPr>
                <w:p w14:paraId="6F001040" w14:textId="77777777" w:rsidR="004C55F2" w:rsidRPr="004007B7" w:rsidRDefault="004C55F2" w:rsidP="004C55F2">
                  <w:pPr>
                    <w:pStyle w:val="BlockLine"/>
                    <w:numPr>
                      <w:ilvl w:val="0"/>
                      <w:numId w:val="0"/>
                    </w:numPr>
                    <w:pBdr>
                      <w:top w:val="none" w:sz="0" w:space="0" w:color="auto"/>
                    </w:pBdr>
                    <w:spacing w:before="0"/>
                    <w:jc w:val="center"/>
                    <w:rPr>
                      <w:rFonts w:ascii="Times New Roman" w:hAnsi="Times New Roman"/>
                    </w:rPr>
                  </w:pPr>
                  <w:r w:rsidRPr="004007B7">
                    <w:rPr>
                      <w:rFonts w:ascii="Times New Roman" w:hAnsi="Times New Roman"/>
                      <w:b/>
                      <w:i w:val="0"/>
                    </w:rPr>
                    <w:t>Documentation Classification</w:t>
                  </w:r>
                </w:p>
              </w:tc>
            </w:tr>
            <w:tr w:rsidR="004C55F2" w:rsidRPr="004007B7" w14:paraId="5DFEF81D" w14:textId="77777777" w:rsidTr="004C55F2">
              <w:tc>
                <w:tcPr>
                  <w:tcW w:w="2425" w:type="dxa"/>
                </w:tcPr>
                <w:p w14:paraId="6CF05D9C" w14:textId="77777777" w:rsidR="004C55F2" w:rsidRPr="004007B7" w:rsidRDefault="004C55F2" w:rsidP="004C55F2">
                  <w:pPr>
                    <w:pStyle w:val="BlockLine"/>
                    <w:numPr>
                      <w:ilvl w:val="0"/>
                      <w:numId w:val="0"/>
                    </w:numPr>
                    <w:pBdr>
                      <w:top w:val="none" w:sz="0" w:space="0" w:color="auto"/>
                    </w:pBdr>
                    <w:spacing w:before="0"/>
                    <w:jc w:val="left"/>
                    <w:rPr>
                      <w:rFonts w:ascii="Times New Roman" w:hAnsi="Times New Roman"/>
                      <w:b/>
                      <w:i w:val="0"/>
                    </w:rPr>
                  </w:pPr>
                </w:p>
              </w:tc>
              <w:tc>
                <w:tcPr>
                  <w:tcW w:w="3162" w:type="dxa"/>
                </w:tcPr>
                <w:p w14:paraId="5C4422AE" w14:textId="77777777" w:rsidR="004C55F2" w:rsidRPr="004007B7" w:rsidRDefault="004C55F2" w:rsidP="004C55F2">
                  <w:pPr>
                    <w:pStyle w:val="BlockLine"/>
                    <w:numPr>
                      <w:ilvl w:val="0"/>
                      <w:numId w:val="0"/>
                    </w:numPr>
                    <w:pBdr>
                      <w:top w:val="none" w:sz="0" w:space="0" w:color="auto"/>
                    </w:pBdr>
                    <w:spacing w:before="0"/>
                    <w:jc w:val="center"/>
                    <w:rPr>
                      <w:rFonts w:ascii="Times New Roman" w:hAnsi="Times New Roman"/>
                      <w:b/>
                      <w:i w:val="0"/>
                    </w:rPr>
                  </w:pPr>
                  <w:r w:rsidRPr="004007B7">
                    <w:rPr>
                      <w:rFonts w:ascii="Times New Roman" w:hAnsi="Times New Roman"/>
                      <w:b/>
                      <w:i w:val="0"/>
                    </w:rPr>
                    <w:t>Documentation Guidelines and Reductions for Refer</w:t>
                  </w:r>
                </w:p>
              </w:tc>
              <w:tc>
                <w:tcPr>
                  <w:tcW w:w="2058" w:type="dxa"/>
                </w:tcPr>
                <w:p w14:paraId="3CF3548A" w14:textId="77777777" w:rsidR="004C55F2" w:rsidRPr="004007B7" w:rsidRDefault="004C55F2" w:rsidP="004C55F2">
                  <w:pPr>
                    <w:pStyle w:val="BlockLine"/>
                    <w:numPr>
                      <w:ilvl w:val="0"/>
                      <w:numId w:val="0"/>
                    </w:numPr>
                    <w:pBdr>
                      <w:top w:val="none" w:sz="0" w:space="0" w:color="auto"/>
                    </w:pBdr>
                    <w:spacing w:before="0"/>
                    <w:jc w:val="center"/>
                    <w:rPr>
                      <w:rFonts w:ascii="Times New Roman" w:hAnsi="Times New Roman"/>
                      <w:b/>
                      <w:i w:val="0"/>
                    </w:rPr>
                  </w:pPr>
                  <w:r w:rsidRPr="004007B7">
                    <w:rPr>
                      <w:rFonts w:ascii="Times New Roman" w:hAnsi="Times New Roman"/>
                      <w:b/>
                      <w:i w:val="0"/>
                    </w:rPr>
                    <w:t>Documentation Reductions for Accept/Approve</w:t>
                  </w:r>
                </w:p>
              </w:tc>
            </w:tr>
            <w:tr w:rsidR="004C55F2" w:rsidRPr="004007B7" w14:paraId="727F5332" w14:textId="77777777" w:rsidTr="004C55F2">
              <w:tc>
                <w:tcPr>
                  <w:tcW w:w="2425" w:type="dxa"/>
                </w:tcPr>
                <w:p w14:paraId="19816367" w14:textId="77777777" w:rsidR="004C55F2" w:rsidRPr="004007B7" w:rsidRDefault="004C55F2" w:rsidP="004C55F2">
                  <w:pPr>
                    <w:pStyle w:val="BlockLine"/>
                    <w:numPr>
                      <w:ilvl w:val="0"/>
                      <w:numId w:val="0"/>
                    </w:numPr>
                    <w:pBdr>
                      <w:top w:val="none" w:sz="0" w:space="0" w:color="auto"/>
                    </w:pBdr>
                    <w:spacing w:before="0"/>
                    <w:jc w:val="left"/>
                    <w:rPr>
                      <w:rFonts w:ascii="Times New Roman" w:hAnsi="Times New Roman"/>
                      <w:i w:val="0"/>
                    </w:rPr>
                  </w:pPr>
                  <w:r>
                    <w:rPr>
                      <w:rFonts w:ascii="Times New Roman" w:hAnsi="Times New Roman"/>
                      <w:i w:val="0"/>
                    </w:rPr>
                    <w:t>Balance sheets and profit and loss statements for self-employed borrowers (</w:t>
                  </w:r>
                  <w:r w:rsidR="00BE1E29">
                    <w:rPr>
                      <w:rFonts w:ascii="Times New Roman" w:hAnsi="Times New Roman"/>
                      <w:i w:val="0"/>
                    </w:rPr>
                    <w:t xml:space="preserve">Topic </w:t>
                  </w:r>
                  <w:r>
                    <w:rPr>
                      <w:rFonts w:ascii="Times New Roman" w:hAnsi="Times New Roman"/>
                      <w:i w:val="0"/>
                    </w:rPr>
                    <w:t>2 of this chapter)</w:t>
                  </w:r>
                </w:p>
              </w:tc>
              <w:tc>
                <w:tcPr>
                  <w:tcW w:w="3162" w:type="dxa"/>
                </w:tcPr>
                <w:p w14:paraId="13CF2B5B" w14:textId="77777777" w:rsidR="004C55F2" w:rsidRPr="00E51CFD" w:rsidRDefault="004C55F2" w:rsidP="004C55F2">
                  <w:pPr>
                    <w:pStyle w:val="TableText"/>
                    <w:numPr>
                      <w:ilvl w:val="12"/>
                      <w:numId w:val="0"/>
                    </w:numPr>
                    <w:rPr>
                      <w:rFonts w:ascii="Times New Roman" w:hAnsi="Times New Roman"/>
                    </w:rPr>
                  </w:pPr>
                  <w:r w:rsidRPr="00E51CFD">
                    <w:rPr>
                      <w:rFonts w:ascii="Times New Roman" w:hAnsi="Times New Roman"/>
                    </w:rPr>
                    <w:t xml:space="preserve">No balance sheet or YTD Profit and Loss (YTD P&amp;L) is required if origination date is </w:t>
                  </w:r>
                  <w:r w:rsidRPr="00E51CFD">
                    <w:rPr>
                      <w:rFonts w:ascii="Times New Roman" w:hAnsi="Times New Roman"/>
                      <w:u w:val="single"/>
                    </w:rPr>
                    <w:t>&lt;</w:t>
                  </w:r>
                  <w:r w:rsidRPr="00E51CFD">
                    <w:rPr>
                      <w:rFonts w:ascii="Times New Roman" w:hAnsi="Times New Roman"/>
                    </w:rPr>
                    <w:t xml:space="preserve"> 7 months from the business’ fiscal year end (for which tax returns or information from the IRS via Form 8821 or Form 4506 were provided).</w:t>
                  </w:r>
                </w:p>
              </w:tc>
              <w:tc>
                <w:tcPr>
                  <w:tcW w:w="2058" w:type="dxa"/>
                </w:tcPr>
                <w:p w14:paraId="0DBEF9BC" w14:textId="77777777" w:rsidR="004C55F2" w:rsidRPr="00E51CFD" w:rsidRDefault="004C55F2" w:rsidP="004C55F2">
                  <w:pPr>
                    <w:pStyle w:val="TableText"/>
                    <w:rPr>
                      <w:rFonts w:ascii="Times New Roman" w:hAnsi="Times New Roman"/>
                    </w:rPr>
                  </w:pPr>
                  <w:r w:rsidRPr="00E51CFD">
                    <w:rPr>
                      <w:rFonts w:ascii="Times New Roman" w:hAnsi="Times New Roman"/>
                    </w:rPr>
                    <w:t>No balance sheet or YTD P&amp;L is required.</w:t>
                  </w:r>
                </w:p>
              </w:tc>
            </w:tr>
            <w:tr w:rsidR="004C55F2" w:rsidRPr="004007B7" w14:paraId="605006EF" w14:textId="77777777" w:rsidTr="004C55F2">
              <w:tc>
                <w:tcPr>
                  <w:tcW w:w="2425" w:type="dxa"/>
                </w:tcPr>
                <w:p w14:paraId="19A7A452" w14:textId="77777777" w:rsidR="004C55F2" w:rsidRPr="004007B7" w:rsidRDefault="004C55F2" w:rsidP="004C55F2">
                  <w:pPr>
                    <w:pStyle w:val="BlockLine"/>
                    <w:numPr>
                      <w:ilvl w:val="0"/>
                      <w:numId w:val="0"/>
                    </w:numPr>
                    <w:pBdr>
                      <w:top w:val="none" w:sz="0" w:space="0" w:color="auto"/>
                    </w:pBdr>
                    <w:spacing w:before="0"/>
                    <w:jc w:val="left"/>
                    <w:rPr>
                      <w:rFonts w:ascii="Times New Roman" w:hAnsi="Times New Roman"/>
                      <w:i w:val="0"/>
                    </w:rPr>
                  </w:pPr>
                  <w:r w:rsidRPr="004007B7">
                    <w:rPr>
                      <w:rFonts w:ascii="Times New Roman" w:hAnsi="Times New Roman"/>
                      <w:i w:val="0"/>
                    </w:rPr>
                    <w:t>Business tax returns for self-employed borrowers (</w:t>
                  </w:r>
                  <w:r w:rsidR="00BE1E29">
                    <w:rPr>
                      <w:rFonts w:ascii="Times New Roman" w:hAnsi="Times New Roman"/>
                      <w:i w:val="0"/>
                    </w:rPr>
                    <w:t>Topic</w:t>
                  </w:r>
                  <w:r w:rsidR="00BE1E29" w:rsidRPr="004007B7">
                    <w:rPr>
                      <w:rFonts w:ascii="Times New Roman" w:hAnsi="Times New Roman"/>
                      <w:i w:val="0"/>
                    </w:rPr>
                    <w:t xml:space="preserve"> </w:t>
                  </w:r>
                  <w:r w:rsidRPr="004007B7">
                    <w:rPr>
                      <w:rFonts w:ascii="Times New Roman" w:hAnsi="Times New Roman"/>
                      <w:i w:val="0"/>
                    </w:rPr>
                    <w:t>2 of this chapter)</w:t>
                  </w:r>
                </w:p>
              </w:tc>
              <w:tc>
                <w:tcPr>
                  <w:tcW w:w="3162" w:type="dxa"/>
                </w:tcPr>
                <w:p w14:paraId="4F579AB5" w14:textId="77777777" w:rsidR="004C55F2" w:rsidRPr="004007B7" w:rsidRDefault="004C55F2" w:rsidP="004C55F2">
                  <w:pPr>
                    <w:pStyle w:val="TableText"/>
                    <w:numPr>
                      <w:ilvl w:val="12"/>
                      <w:numId w:val="0"/>
                    </w:numPr>
                    <w:rPr>
                      <w:rFonts w:ascii="Times New Roman" w:hAnsi="Times New Roman"/>
                      <w:color w:val="auto"/>
                    </w:rPr>
                  </w:pPr>
                  <w:r w:rsidRPr="004007B7">
                    <w:rPr>
                      <w:rFonts w:ascii="Times New Roman" w:hAnsi="Times New Roman"/>
                    </w:rPr>
                    <w:t>Provide one of the following, with all line items captured:</w:t>
                  </w:r>
                </w:p>
                <w:p w14:paraId="6ED6DF14" w14:textId="6A66112C" w:rsidR="004C55F2" w:rsidRPr="004007B7" w:rsidRDefault="004C55F2" w:rsidP="004C55F2">
                  <w:pPr>
                    <w:pStyle w:val="BulletText1"/>
                    <w:numPr>
                      <w:ilvl w:val="0"/>
                      <w:numId w:val="9"/>
                    </w:numPr>
                    <w:tabs>
                      <w:tab w:val="left" w:pos="0"/>
                    </w:tabs>
                    <w:rPr>
                      <w:rFonts w:ascii="Times New Roman" w:hAnsi="Times New Roman"/>
                    </w:rPr>
                  </w:pPr>
                  <w:r w:rsidRPr="004007B7">
                    <w:rPr>
                      <w:rFonts w:ascii="Times New Roman" w:hAnsi="Times New Roman"/>
                    </w:rPr>
                    <w:t>Signed copies of business tax</w:t>
                  </w:r>
                  <w:r>
                    <w:rPr>
                      <w:rFonts w:ascii="Times New Roman" w:hAnsi="Times New Roman"/>
                    </w:rPr>
                    <w:t xml:space="preserve"> returns for the most recent 2</w:t>
                  </w:r>
                  <w:r w:rsidR="00846F64">
                    <w:rPr>
                      <w:rFonts w:ascii="Times New Roman" w:hAnsi="Times New Roman"/>
                    </w:rPr>
                    <w:t>-</w:t>
                  </w:r>
                  <w:r w:rsidRPr="004007B7">
                    <w:rPr>
                      <w:rFonts w:ascii="Times New Roman" w:hAnsi="Times New Roman"/>
                    </w:rPr>
                    <w:t>year period.</w:t>
                  </w:r>
                </w:p>
                <w:p w14:paraId="4438ED7D" w14:textId="77777777" w:rsidR="004C55F2" w:rsidRPr="004007B7" w:rsidRDefault="004C55F2" w:rsidP="004C55F2">
                  <w:pPr>
                    <w:pStyle w:val="BulletText1"/>
                    <w:numPr>
                      <w:ilvl w:val="0"/>
                      <w:numId w:val="9"/>
                    </w:numPr>
                    <w:tabs>
                      <w:tab w:val="left" w:pos="0"/>
                    </w:tabs>
                    <w:rPr>
                      <w:rFonts w:ascii="Times New Roman" w:hAnsi="Times New Roman"/>
                    </w:rPr>
                  </w:pPr>
                  <w:r w:rsidRPr="004007B7">
                    <w:rPr>
                      <w:rFonts w:ascii="Times New Roman" w:hAnsi="Times New Roman"/>
                    </w:rPr>
                    <w:t>Business income information obtained from the IRS via one of the following forms:</w:t>
                  </w:r>
                </w:p>
                <w:p w14:paraId="56FBAB8D" w14:textId="60DDC2E1" w:rsidR="004C55F2" w:rsidRDefault="004C55F2" w:rsidP="00846F64">
                  <w:pPr>
                    <w:pStyle w:val="BulletText1"/>
                    <w:numPr>
                      <w:ilvl w:val="1"/>
                      <w:numId w:val="9"/>
                    </w:numPr>
                    <w:tabs>
                      <w:tab w:val="left" w:pos="0"/>
                    </w:tabs>
                    <w:rPr>
                      <w:rFonts w:ascii="Times New Roman" w:hAnsi="Times New Roman"/>
                    </w:rPr>
                  </w:pPr>
                  <w:r w:rsidRPr="004007B7">
                    <w:rPr>
                      <w:rFonts w:ascii="Times New Roman" w:hAnsi="Times New Roman"/>
                    </w:rPr>
                    <w:t>Form 8821 (or an alternate form acceptable to the IRS that collects comparable information) or</w:t>
                  </w:r>
                </w:p>
                <w:p w14:paraId="0FF12395" w14:textId="77777777" w:rsidR="004C55F2" w:rsidRPr="004464C9" w:rsidRDefault="004C55F2" w:rsidP="00846F64">
                  <w:pPr>
                    <w:pStyle w:val="BulletText1"/>
                    <w:numPr>
                      <w:ilvl w:val="1"/>
                      <w:numId w:val="9"/>
                    </w:numPr>
                    <w:tabs>
                      <w:tab w:val="left" w:pos="0"/>
                    </w:tabs>
                    <w:rPr>
                      <w:rFonts w:ascii="Times New Roman" w:hAnsi="Times New Roman"/>
                      <w:szCs w:val="24"/>
                    </w:rPr>
                  </w:pPr>
                  <w:r w:rsidRPr="004464C9">
                    <w:rPr>
                      <w:rFonts w:ascii="Times New Roman" w:hAnsi="Times New Roman"/>
                      <w:szCs w:val="24"/>
                    </w:rPr>
                    <w:t>Form 4506 (or an alternate form acceptable to the IRS that collects comparable information).</w:t>
                  </w:r>
                </w:p>
              </w:tc>
              <w:tc>
                <w:tcPr>
                  <w:tcW w:w="2058" w:type="dxa"/>
                </w:tcPr>
                <w:p w14:paraId="30EEB910" w14:textId="77777777" w:rsidR="004C55F2" w:rsidRPr="004C55F2" w:rsidRDefault="004C55F2" w:rsidP="004C55F2">
                  <w:pPr>
                    <w:pStyle w:val="TableText"/>
                    <w:rPr>
                      <w:rFonts w:ascii="Times New Roman" w:hAnsi="Times New Roman"/>
                      <w:color w:val="auto"/>
                    </w:rPr>
                  </w:pPr>
                  <w:r w:rsidRPr="004007B7">
                    <w:rPr>
                      <w:rFonts w:ascii="Times New Roman" w:hAnsi="Times New Roman"/>
                    </w:rPr>
                    <w:t xml:space="preserve">No business tax returns are required if </w:t>
                  </w:r>
                  <w:proofErr w:type="gramStart"/>
                  <w:r w:rsidRPr="004007B7">
                    <w:rPr>
                      <w:rFonts w:ascii="Times New Roman" w:hAnsi="Times New Roman"/>
                    </w:rPr>
                    <w:t>all of</w:t>
                  </w:r>
                  <w:proofErr w:type="gramEnd"/>
                  <w:r w:rsidRPr="004007B7">
                    <w:rPr>
                      <w:rFonts w:ascii="Times New Roman" w:hAnsi="Times New Roman"/>
                    </w:rPr>
                    <w:t xml:space="preserve"> the following conditions are met:</w:t>
                  </w:r>
                </w:p>
                <w:p w14:paraId="513E5B8D" w14:textId="77777777" w:rsidR="004C55F2" w:rsidRPr="004007B7" w:rsidRDefault="004C55F2" w:rsidP="004C55F2">
                  <w:pPr>
                    <w:pStyle w:val="BulletText1"/>
                    <w:numPr>
                      <w:ilvl w:val="0"/>
                      <w:numId w:val="10"/>
                    </w:numPr>
                    <w:tabs>
                      <w:tab w:val="left" w:pos="0"/>
                    </w:tabs>
                    <w:rPr>
                      <w:rFonts w:ascii="Times New Roman" w:hAnsi="Times New Roman"/>
                    </w:rPr>
                  </w:pPr>
                  <w:r w:rsidRPr="004007B7">
                    <w:rPr>
                      <w:rFonts w:ascii="Times New Roman" w:hAnsi="Times New Roman"/>
                    </w:rPr>
                    <w:t>Borrower proves ownership of the business for at least the past 5 years.</w:t>
                  </w:r>
                </w:p>
                <w:p w14:paraId="604B07AA" w14:textId="77777777" w:rsidR="004C55F2" w:rsidRPr="004007B7" w:rsidRDefault="004C55F2" w:rsidP="004C55F2">
                  <w:pPr>
                    <w:pStyle w:val="BulletText1"/>
                    <w:numPr>
                      <w:ilvl w:val="0"/>
                      <w:numId w:val="10"/>
                    </w:numPr>
                    <w:tabs>
                      <w:tab w:val="left" w:pos="0"/>
                    </w:tabs>
                    <w:rPr>
                      <w:rFonts w:ascii="Times New Roman" w:hAnsi="Times New Roman"/>
                    </w:rPr>
                  </w:pPr>
                  <w:r w:rsidRPr="004007B7">
                    <w:rPr>
                      <w:rFonts w:ascii="Times New Roman" w:hAnsi="Times New Roman"/>
                    </w:rPr>
                    <w:t>Individual tax returns reflect consistent income for the past 2 years.</w:t>
                  </w:r>
                </w:p>
                <w:p w14:paraId="3971DDA0" w14:textId="77777777" w:rsidR="004C55F2" w:rsidRPr="004C55F2" w:rsidRDefault="004C55F2" w:rsidP="004C55F2">
                  <w:pPr>
                    <w:pStyle w:val="BulletText1"/>
                    <w:numPr>
                      <w:ilvl w:val="0"/>
                      <w:numId w:val="10"/>
                    </w:numPr>
                    <w:tabs>
                      <w:tab w:val="left" w:pos="0"/>
                    </w:tabs>
                    <w:rPr>
                      <w:rFonts w:ascii="Times New Roman" w:hAnsi="Times New Roman"/>
                    </w:rPr>
                  </w:pPr>
                  <w:r>
                    <w:rPr>
                      <w:rFonts w:ascii="Times New Roman" w:hAnsi="Times New Roman"/>
                    </w:rPr>
                    <w:t xml:space="preserve">Funds for </w:t>
                  </w:r>
                  <w:proofErr w:type="spellStart"/>
                  <w:r>
                    <w:rPr>
                      <w:rFonts w:ascii="Times New Roman" w:hAnsi="Times New Roman"/>
                    </w:rPr>
                    <w:t>down</w:t>
                  </w:r>
                  <w:r w:rsidRPr="004007B7">
                    <w:rPr>
                      <w:rFonts w:ascii="Times New Roman" w:hAnsi="Times New Roman"/>
                    </w:rPr>
                    <w:t>payment</w:t>
                  </w:r>
                  <w:proofErr w:type="spellEnd"/>
                  <w:r w:rsidRPr="004007B7">
                    <w:rPr>
                      <w:rFonts w:ascii="Times New Roman" w:hAnsi="Times New Roman"/>
                    </w:rPr>
                    <w:t xml:space="preserve"> or closing costs are not from the business.</w:t>
                  </w:r>
                </w:p>
              </w:tc>
            </w:tr>
          </w:tbl>
          <w:p w14:paraId="7926E76C" w14:textId="77777777" w:rsidR="00552FD5" w:rsidRPr="00F95EFA" w:rsidRDefault="00552FD5" w:rsidP="00552FD5">
            <w:pPr>
              <w:pStyle w:val="BlockText"/>
              <w:rPr>
                <w:rFonts w:ascii="Times New Roman" w:hAnsi="Times New Roman" w:cs="Times New Roman"/>
              </w:rPr>
            </w:pPr>
            <w:r w:rsidRPr="00F95EFA">
              <w:rPr>
                <w:rFonts w:ascii="Times New Roman" w:hAnsi="Times New Roman" w:cs="Times New Roman"/>
              </w:rPr>
              <w:t>Refer to the following table for documentation guidelines for employment/income for borrower(s) who are</w:t>
            </w:r>
            <w:r w:rsidRPr="00F95EFA">
              <w:rPr>
                <w:rFonts w:ascii="Times New Roman" w:hAnsi="Times New Roman" w:cs="Times New Roman"/>
                <w:b/>
                <w:i/>
              </w:rPr>
              <w:t xml:space="preserve"> </w:t>
            </w:r>
            <w:r w:rsidRPr="00F95EFA">
              <w:rPr>
                <w:rFonts w:ascii="Times New Roman" w:hAnsi="Times New Roman" w:cs="Times New Roman"/>
              </w:rPr>
              <w:t>self-employed:</w:t>
            </w:r>
          </w:p>
        </w:tc>
      </w:tr>
    </w:tbl>
    <w:bookmarkEnd w:id="115"/>
    <w:p w14:paraId="784FA8E2" w14:textId="77777777" w:rsidR="00552FD5" w:rsidRPr="00702C72" w:rsidRDefault="00702C72" w:rsidP="00702C72">
      <w:pPr>
        <w:pStyle w:val="ContinuedBlockLine"/>
        <w:ind w:left="1728"/>
        <w:rPr>
          <w:rFonts w:ascii="Times New Roman" w:hAnsi="Times New Roman" w:cs="Times New Roman"/>
        </w:rPr>
      </w:pPr>
      <w:proofErr w:type="gramStart"/>
      <w:r w:rsidRPr="00287F03">
        <w:rPr>
          <w:rFonts w:ascii="Times New Roman" w:hAnsi="Times New Roman" w:cs="Times New Roman"/>
        </w:rPr>
        <w:t>C</w:t>
      </w:r>
      <w:r w:rsidR="004C55F2">
        <w:rPr>
          <w:rFonts w:ascii="Times New Roman" w:hAnsi="Times New Roman" w:cs="Times New Roman"/>
        </w:rPr>
        <w:t>o</w:t>
      </w:r>
      <w:r w:rsidRPr="00287F03">
        <w:rPr>
          <w:rFonts w:ascii="Times New Roman" w:hAnsi="Times New Roman" w:cs="Times New Roman"/>
        </w:rPr>
        <w:t>ntinued on</w:t>
      </w:r>
      <w:proofErr w:type="gramEnd"/>
      <w:r w:rsidRPr="00287F03">
        <w:rPr>
          <w:rFonts w:ascii="Times New Roman" w:hAnsi="Times New Roman" w:cs="Times New Roman"/>
        </w:rPr>
        <w:t xml:space="preserve"> next page</w:t>
      </w:r>
    </w:p>
    <w:p w14:paraId="230EDEBD" w14:textId="7F43C060" w:rsidR="00552FD5" w:rsidRPr="00973073" w:rsidRDefault="002B5B51" w:rsidP="00552FD5">
      <w:pPr>
        <w:pStyle w:val="MapTitleContinued"/>
        <w:rPr>
          <w:rFonts w:ascii="Arial" w:hAnsi="Arial" w:cs="Arial"/>
          <w:b w:val="0"/>
          <w:sz w:val="24"/>
          <w:szCs w:val="24"/>
        </w:rPr>
      </w:pPr>
      <w:r w:rsidRPr="00973073">
        <w:rPr>
          <w:rFonts w:ascii="Arial" w:hAnsi="Arial" w:cs="Arial"/>
        </w:rPr>
        <w:lastRenderedPageBreak/>
        <w:fldChar w:fldCharType="begin"/>
      </w:r>
      <w:r w:rsidRPr="00973073">
        <w:rPr>
          <w:rFonts w:ascii="Arial" w:hAnsi="Arial" w:cs="Arial"/>
        </w:rPr>
        <w:instrText xml:space="preserve">STYLEREF  "Map Title"  \* MERGEFORMAT </w:instrText>
      </w:r>
      <w:r w:rsidRPr="00973073">
        <w:rPr>
          <w:rFonts w:ascii="Arial" w:hAnsi="Arial" w:cs="Arial"/>
        </w:rPr>
        <w:fldChar w:fldCharType="separate"/>
      </w:r>
      <w:r w:rsidR="00A52231" w:rsidRPr="00A52231">
        <w:rPr>
          <w:rFonts w:ascii="Arial" w:hAnsi="Arial" w:cs="Arial"/>
          <w:bCs/>
          <w:noProof/>
        </w:rPr>
        <w:t>8. Automated Underwriting Cases (AUS)</w:t>
      </w:r>
      <w:r w:rsidR="00A52231">
        <w:rPr>
          <w:rFonts w:ascii="Arial" w:hAnsi="Arial" w:cs="Arial"/>
          <w:noProof/>
        </w:rPr>
        <w:t xml:space="preserve">, </w:t>
      </w:r>
      <w:r w:rsidR="00A52231" w:rsidRPr="00A52231">
        <w:rPr>
          <w:rFonts w:ascii="Arial" w:hAnsi="Arial" w:cs="Arial"/>
          <w:b w:val="0"/>
          <w:noProof/>
          <w:sz w:val="24"/>
          <w:szCs w:val="24"/>
        </w:rPr>
        <w:t>continued</w:t>
      </w:r>
      <w:r w:rsidRPr="00973073">
        <w:rPr>
          <w:rFonts w:ascii="Arial" w:hAnsi="Arial" w:cs="Arial"/>
          <w:noProof/>
        </w:rPr>
        <w:fldChar w:fldCharType="end"/>
      </w:r>
    </w:p>
    <w:p w14:paraId="0C83BD39" w14:textId="77777777" w:rsidR="00552FD5" w:rsidRDefault="00552FD5" w:rsidP="00552FD5">
      <w:pPr>
        <w:pStyle w:val="BlockLine"/>
        <w:ind w:left="1728"/>
      </w:pPr>
    </w:p>
    <w:tbl>
      <w:tblPr>
        <w:tblW w:w="9540" w:type="dxa"/>
        <w:tblLayout w:type="fixed"/>
        <w:tblLook w:val="0000" w:firstRow="0" w:lastRow="0" w:firstColumn="0" w:lastColumn="0" w:noHBand="0" w:noVBand="0"/>
      </w:tblPr>
      <w:tblGrid>
        <w:gridCol w:w="1800"/>
        <w:gridCol w:w="7740"/>
      </w:tblGrid>
      <w:tr w:rsidR="00552FD5" w:rsidRPr="00B923C3" w14:paraId="65631550" w14:textId="77777777" w:rsidTr="00846F64">
        <w:trPr>
          <w:trHeight w:val="1193"/>
        </w:trPr>
        <w:tc>
          <w:tcPr>
            <w:tcW w:w="1800" w:type="dxa"/>
            <w:shd w:val="clear" w:color="auto" w:fill="auto"/>
          </w:tcPr>
          <w:p w14:paraId="34FEEEE7" w14:textId="77777777" w:rsidR="00552FD5" w:rsidRPr="007617BA" w:rsidRDefault="00552FD5" w:rsidP="00552FD5">
            <w:pPr>
              <w:pStyle w:val="Heading5"/>
              <w:rPr>
                <w:rFonts w:ascii="Times New Roman" w:hAnsi="Times New Roman" w:cs="Times New Roman"/>
              </w:rPr>
            </w:pPr>
            <w:bookmarkStart w:id="116" w:name="_fs_LZ7bESz00mKMknTrhseIg" w:colFirst="0" w:colLast="0"/>
            <w:r w:rsidRPr="007617BA">
              <w:rPr>
                <w:rFonts w:ascii="Times New Roman" w:hAnsi="Times New Roman" w:cs="Times New Roman"/>
              </w:rPr>
              <w:t>f. Documentation Guidelines for Assets</w:t>
            </w:r>
          </w:p>
        </w:tc>
        <w:tc>
          <w:tcPr>
            <w:tcW w:w="7740" w:type="dxa"/>
            <w:shd w:val="clear" w:color="auto" w:fill="auto"/>
          </w:tcPr>
          <w:tbl>
            <w:tblPr>
              <w:tblStyle w:val="TableGrid"/>
              <w:tblpPr w:leftFromText="180" w:rightFromText="180" w:vertAnchor="text" w:horzAnchor="margin" w:tblpY="319"/>
              <w:tblW w:w="7375" w:type="dxa"/>
              <w:tblLayout w:type="fixed"/>
              <w:tblLook w:val="04A0" w:firstRow="1" w:lastRow="0" w:firstColumn="1" w:lastColumn="0" w:noHBand="0" w:noVBand="1"/>
            </w:tblPr>
            <w:tblGrid>
              <w:gridCol w:w="1885"/>
              <w:gridCol w:w="3330"/>
              <w:gridCol w:w="2160"/>
            </w:tblGrid>
            <w:tr w:rsidR="004C55F2" w:rsidRPr="004007B7" w14:paraId="1735BC68" w14:textId="77777777" w:rsidTr="004C55F2">
              <w:tc>
                <w:tcPr>
                  <w:tcW w:w="1885" w:type="dxa"/>
                </w:tcPr>
                <w:p w14:paraId="331FDA6D" w14:textId="77777777" w:rsidR="004C55F2" w:rsidRPr="00702C72" w:rsidRDefault="004C55F2" w:rsidP="004C55F2">
                  <w:pPr>
                    <w:pStyle w:val="BlockLine"/>
                    <w:numPr>
                      <w:ilvl w:val="0"/>
                      <w:numId w:val="0"/>
                    </w:numPr>
                    <w:pBdr>
                      <w:top w:val="none" w:sz="0" w:space="0" w:color="auto"/>
                    </w:pBdr>
                    <w:spacing w:before="0"/>
                    <w:jc w:val="center"/>
                    <w:rPr>
                      <w:rFonts w:ascii="Times New Roman" w:hAnsi="Times New Roman"/>
                      <w:b/>
                      <w:i w:val="0"/>
                    </w:rPr>
                  </w:pPr>
                  <w:r w:rsidRPr="00702C72">
                    <w:rPr>
                      <w:rFonts w:ascii="Times New Roman" w:hAnsi="Times New Roman"/>
                      <w:b/>
                      <w:i w:val="0"/>
                    </w:rPr>
                    <w:t>Subject and Reference</w:t>
                  </w:r>
                </w:p>
              </w:tc>
              <w:tc>
                <w:tcPr>
                  <w:tcW w:w="5490" w:type="dxa"/>
                  <w:gridSpan w:val="2"/>
                </w:tcPr>
                <w:p w14:paraId="680B5E83" w14:textId="77777777" w:rsidR="004C55F2" w:rsidRPr="00702C72" w:rsidRDefault="004C55F2" w:rsidP="004C55F2">
                  <w:pPr>
                    <w:pStyle w:val="BlockLine"/>
                    <w:numPr>
                      <w:ilvl w:val="0"/>
                      <w:numId w:val="0"/>
                    </w:numPr>
                    <w:pBdr>
                      <w:top w:val="none" w:sz="0" w:space="0" w:color="auto"/>
                    </w:pBdr>
                    <w:spacing w:before="0"/>
                    <w:jc w:val="center"/>
                    <w:rPr>
                      <w:rFonts w:ascii="Times New Roman" w:hAnsi="Times New Roman"/>
                    </w:rPr>
                  </w:pPr>
                  <w:r w:rsidRPr="00702C72">
                    <w:rPr>
                      <w:rFonts w:ascii="Times New Roman" w:hAnsi="Times New Roman"/>
                      <w:b/>
                      <w:i w:val="0"/>
                    </w:rPr>
                    <w:t>Documentation Classification</w:t>
                  </w:r>
                </w:p>
              </w:tc>
            </w:tr>
            <w:tr w:rsidR="004C55F2" w:rsidRPr="004007B7" w14:paraId="2DFF3858" w14:textId="77777777" w:rsidTr="004C55F2">
              <w:tc>
                <w:tcPr>
                  <w:tcW w:w="1885" w:type="dxa"/>
                </w:tcPr>
                <w:p w14:paraId="03899C14" w14:textId="77777777" w:rsidR="004C55F2" w:rsidRPr="00702C72" w:rsidRDefault="004C55F2" w:rsidP="004C55F2">
                  <w:pPr>
                    <w:pStyle w:val="BlockLine"/>
                    <w:numPr>
                      <w:ilvl w:val="0"/>
                      <w:numId w:val="0"/>
                    </w:numPr>
                    <w:pBdr>
                      <w:top w:val="none" w:sz="0" w:space="0" w:color="auto"/>
                    </w:pBdr>
                    <w:spacing w:before="0"/>
                    <w:jc w:val="left"/>
                    <w:rPr>
                      <w:rFonts w:ascii="Times New Roman" w:hAnsi="Times New Roman"/>
                      <w:b/>
                      <w:i w:val="0"/>
                    </w:rPr>
                  </w:pPr>
                </w:p>
              </w:tc>
              <w:tc>
                <w:tcPr>
                  <w:tcW w:w="3330" w:type="dxa"/>
                </w:tcPr>
                <w:p w14:paraId="51356AE1" w14:textId="77777777" w:rsidR="004C55F2" w:rsidRPr="00702C72" w:rsidRDefault="004C55F2" w:rsidP="004C55F2">
                  <w:pPr>
                    <w:pStyle w:val="BlockLine"/>
                    <w:numPr>
                      <w:ilvl w:val="0"/>
                      <w:numId w:val="0"/>
                    </w:numPr>
                    <w:pBdr>
                      <w:top w:val="none" w:sz="0" w:space="0" w:color="auto"/>
                    </w:pBdr>
                    <w:spacing w:before="0"/>
                    <w:jc w:val="center"/>
                    <w:rPr>
                      <w:rFonts w:ascii="Times New Roman" w:hAnsi="Times New Roman"/>
                      <w:b/>
                      <w:i w:val="0"/>
                    </w:rPr>
                  </w:pPr>
                  <w:r w:rsidRPr="00702C72">
                    <w:rPr>
                      <w:rFonts w:ascii="Times New Roman" w:hAnsi="Times New Roman"/>
                      <w:b/>
                      <w:i w:val="0"/>
                    </w:rPr>
                    <w:t>Documentation Guidelines and Reductions for Refer</w:t>
                  </w:r>
                </w:p>
              </w:tc>
              <w:tc>
                <w:tcPr>
                  <w:tcW w:w="2160" w:type="dxa"/>
                </w:tcPr>
                <w:p w14:paraId="09521BC0" w14:textId="77777777" w:rsidR="004C55F2" w:rsidRPr="00702C72" w:rsidRDefault="004C55F2" w:rsidP="004C55F2">
                  <w:pPr>
                    <w:pStyle w:val="BlockLine"/>
                    <w:numPr>
                      <w:ilvl w:val="0"/>
                      <w:numId w:val="0"/>
                    </w:numPr>
                    <w:pBdr>
                      <w:top w:val="none" w:sz="0" w:space="0" w:color="auto"/>
                    </w:pBdr>
                    <w:spacing w:before="0"/>
                    <w:jc w:val="center"/>
                    <w:rPr>
                      <w:rFonts w:ascii="Times New Roman" w:hAnsi="Times New Roman"/>
                      <w:b/>
                      <w:i w:val="0"/>
                    </w:rPr>
                  </w:pPr>
                  <w:r w:rsidRPr="00702C72">
                    <w:rPr>
                      <w:rFonts w:ascii="Times New Roman" w:hAnsi="Times New Roman"/>
                      <w:b/>
                      <w:i w:val="0"/>
                    </w:rPr>
                    <w:t>Documentation Reductions for Accept/Approve</w:t>
                  </w:r>
                </w:p>
              </w:tc>
            </w:tr>
            <w:tr w:rsidR="004C55F2" w:rsidRPr="004007B7" w14:paraId="7ADB41D2" w14:textId="77777777" w:rsidTr="004C55F2">
              <w:tc>
                <w:tcPr>
                  <w:tcW w:w="1885" w:type="dxa"/>
                </w:tcPr>
                <w:p w14:paraId="33214629" w14:textId="77777777" w:rsidR="004C55F2" w:rsidRPr="00702C72" w:rsidRDefault="004C55F2" w:rsidP="004C55F2">
                  <w:pPr>
                    <w:pStyle w:val="BlockLine"/>
                    <w:numPr>
                      <w:ilvl w:val="0"/>
                      <w:numId w:val="0"/>
                    </w:numPr>
                    <w:pBdr>
                      <w:top w:val="none" w:sz="0" w:space="0" w:color="auto"/>
                    </w:pBdr>
                    <w:spacing w:before="0"/>
                    <w:jc w:val="left"/>
                    <w:rPr>
                      <w:rFonts w:ascii="Times New Roman" w:hAnsi="Times New Roman"/>
                      <w:i w:val="0"/>
                    </w:rPr>
                  </w:pPr>
                  <w:r w:rsidRPr="00702C72">
                    <w:rPr>
                      <w:rFonts w:ascii="Times New Roman" w:hAnsi="Times New Roman"/>
                      <w:i w:val="0"/>
                    </w:rPr>
                    <w:t>Verify assets to close in the borrower’s name (</w:t>
                  </w:r>
                  <w:r w:rsidR="00BE1E29">
                    <w:rPr>
                      <w:rFonts w:ascii="Times New Roman" w:hAnsi="Times New Roman"/>
                      <w:i w:val="0"/>
                    </w:rPr>
                    <w:t>Topic</w:t>
                  </w:r>
                  <w:r w:rsidR="00BE1E29" w:rsidRPr="00702C72">
                    <w:rPr>
                      <w:rFonts w:ascii="Times New Roman" w:hAnsi="Times New Roman"/>
                      <w:i w:val="0"/>
                    </w:rPr>
                    <w:t xml:space="preserve"> </w:t>
                  </w:r>
                  <w:r w:rsidRPr="00702C72">
                    <w:rPr>
                      <w:rFonts w:ascii="Times New Roman" w:hAnsi="Times New Roman"/>
                      <w:i w:val="0"/>
                    </w:rPr>
                    <w:t>4 of this chapter)</w:t>
                  </w:r>
                </w:p>
              </w:tc>
              <w:tc>
                <w:tcPr>
                  <w:tcW w:w="3330" w:type="dxa"/>
                </w:tcPr>
                <w:p w14:paraId="1E8D6398" w14:textId="77777777" w:rsidR="004C55F2" w:rsidRPr="00702C72" w:rsidRDefault="004C55F2" w:rsidP="004C55F2">
                  <w:pPr>
                    <w:rPr>
                      <w:rFonts w:ascii="Times New Roman" w:hAnsi="Times New Roman"/>
                      <w:b/>
                    </w:rPr>
                  </w:pPr>
                  <w:r w:rsidRPr="00702C72">
                    <w:rPr>
                      <w:rFonts w:ascii="Times New Roman" w:hAnsi="Times New Roman"/>
                    </w:rPr>
                    <w:t>Provide bank/asset statements covering the most recent 2-month period in lieu of a Verification of Deposit (VOD).</w:t>
                  </w:r>
                </w:p>
              </w:tc>
              <w:tc>
                <w:tcPr>
                  <w:tcW w:w="2160" w:type="dxa"/>
                </w:tcPr>
                <w:p w14:paraId="313289BF" w14:textId="77777777" w:rsidR="004C55F2" w:rsidRPr="00702C72" w:rsidRDefault="004C55F2" w:rsidP="004C55F2">
                  <w:pPr>
                    <w:pStyle w:val="BulletText1"/>
                    <w:numPr>
                      <w:ilvl w:val="0"/>
                      <w:numId w:val="0"/>
                    </w:numPr>
                    <w:tabs>
                      <w:tab w:val="left" w:pos="0"/>
                    </w:tabs>
                    <w:rPr>
                      <w:rFonts w:ascii="Times New Roman" w:hAnsi="Times New Roman"/>
                    </w:rPr>
                  </w:pPr>
                  <w:r w:rsidRPr="00702C72">
                    <w:rPr>
                      <w:rFonts w:ascii="Times New Roman" w:hAnsi="Times New Roman"/>
                    </w:rPr>
                    <w:t>Provide bank/asset statements covering most recent 1-month period in lieu of a VOD.</w:t>
                  </w:r>
                </w:p>
              </w:tc>
            </w:tr>
          </w:tbl>
          <w:p w14:paraId="48790289" w14:textId="77777777" w:rsidR="00552FD5" w:rsidRPr="00F95EFA" w:rsidRDefault="00552FD5" w:rsidP="00552FD5">
            <w:pPr>
              <w:pStyle w:val="BlockText"/>
              <w:rPr>
                <w:rFonts w:ascii="Times New Roman" w:hAnsi="Times New Roman" w:cs="Times New Roman"/>
              </w:rPr>
            </w:pPr>
            <w:r w:rsidRPr="00F95EFA">
              <w:rPr>
                <w:rFonts w:ascii="Times New Roman" w:hAnsi="Times New Roman" w:cs="Times New Roman"/>
              </w:rPr>
              <w:t>Refer to the following table for documentation guidelines for assets:</w:t>
            </w:r>
          </w:p>
        </w:tc>
      </w:tr>
      <w:bookmarkEnd w:id="116"/>
    </w:tbl>
    <w:p w14:paraId="25358C36" w14:textId="77777777" w:rsidR="00552FD5" w:rsidRPr="000B7B28" w:rsidRDefault="00552FD5" w:rsidP="0044598D">
      <w:pPr>
        <w:pStyle w:val="BlockLine"/>
        <w:numPr>
          <w:ilvl w:val="0"/>
          <w:numId w:val="55"/>
        </w:numPr>
        <w:rPr>
          <w:szCs w:val="24"/>
        </w:rPr>
      </w:pPr>
    </w:p>
    <w:p w14:paraId="1250A78C" w14:textId="77777777" w:rsidR="00552FD5" w:rsidRPr="00922910" w:rsidRDefault="00552FD5" w:rsidP="00552FD5">
      <w:pPr>
        <w:pStyle w:val="BlockLine"/>
        <w:rPr>
          <w:rFonts w:ascii="Arial" w:hAnsi="Arial" w:cs="Arial"/>
        </w:rPr>
      </w:pPr>
      <w:bookmarkStart w:id="117" w:name="_fs_VpdYiTbayESzJCU51vPSQ"/>
      <w:bookmarkEnd w:id="30"/>
    </w:p>
    <w:bookmarkEnd w:id="117"/>
    <w:p w14:paraId="3B38549E" w14:textId="77777777" w:rsidR="00552FD5" w:rsidRDefault="00552FD5" w:rsidP="00552FD5">
      <w:pPr>
        <w:pStyle w:val="BlockLine"/>
        <w:rPr>
          <w:rFonts w:ascii="Arial" w:hAnsi="Arial" w:cs="Arial"/>
        </w:rPr>
      </w:pPr>
    </w:p>
    <w:p w14:paraId="7B12F20F" w14:textId="77777777" w:rsidR="00552FD5" w:rsidRDefault="00552FD5" w:rsidP="00552FD5">
      <w:pPr>
        <w:pStyle w:val="BlockLine"/>
        <w:numPr>
          <w:ilvl w:val="0"/>
          <w:numId w:val="0"/>
        </w:numPr>
        <w:ind w:left="1720"/>
        <w:jc w:val="left"/>
        <w:rPr>
          <w:rFonts w:ascii="Arial" w:hAnsi="Arial" w:cs="Arial"/>
        </w:rPr>
      </w:pPr>
    </w:p>
    <w:p w14:paraId="20DD204A" w14:textId="77777777" w:rsidR="00552FD5" w:rsidRPr="007E4A51" w:rsidRDefault="00552FD5" w:rsidP="00552FD5">
      <w:pPr>
        <w:pStyle w:val="Heading4"/>
        <w:rPr>
          <w:rFonts w:ascii="Arial" w:hAnsi="Arial" w:cs="Arial"/>
        </w:rPr>
      </w:pPr>
      <w:bookmarkStart w:id="118" w:name="_fs_QSmczqDxh0aIlXAahBxvdA"/>
      <w:r w:rsidRPr="007E4A51">
        <w:rPr>
          <w:rFonts w:ascii="Arial" w:hAnsi="Arial" w:cs="Arial"/>
        </w:rPr>
        <w:lastRenderedPageBreak/>
        <w:t>9. How to Complete VA Form 26-6393, Loan Analysis</w:t>
      </w:r>
    </w:p>
    <w:bookmarkEnd w:id="118"/>
    <w:p w14:paraId="5E2C6DA7" w14:textId="77777777" w:rsidR="00552FD5" w:rsidRPr="003E458E" w:rsidRDefault="00552FD5" w:rsidP="0044598D">
      <w:pPr>
        <w:pStyle w:val="BlockLine"/>
        <w:numPr>
          <w:ilvl w:val="0"/>
          <w:numId w:val="55"/>
        </w:numPr>
        <w:rPr>
          <w:rFonts w:ascii="Times New Roman" w:hAnsi="Times New Roman"/>
        </w:rPr>
      </w:pPr>
    </w:p>
    <w:tbl>
      <w:tblPr>
        <w:tblW w:w="9546" w:type="dxa"/>
        <w:tblLayout w:type="fixed"/>
        <w:tblLook w:val="04A0" w:firstRow="1" w:lastRow="0" w:firstColumn="1" w:lastColumn="0" w:noHBand="0" w:noVBand="1"/>
      </w:tblPr>
      <w:tblGrid>
        <w:gridCol w:w="1728"/>
        <w:gridCol w:w="7818"/>
      </w:tblGrid>
      <w:tr w:rsidR="00552FD5" w:rsidRPr="00F95EFA" w14:paraId="6B14F851" w14:textId="77777777" w:rsidTr="00552FD5">
        <w:tc>
          <w:tcPr>
            <w:tcW w:w="1728" w:type="dxa"/>
          </w:tcPr>
          <w:p w14:paraId="58CBF92F" w14:textId="77777777" w:rsidR="00EF4811" w:rsidRPr="00EF4811" w:rsidRDefault="00EF4811" w:rsidP="00EF4811">
            <w:pPr>
              <w:pStyle w:val="Heading5"/>
              <w:rPr>
                <w:rFonts w:ascii="Times New Roman" w:hAnsi="Times New Roman" w:cs="Times New Roman"/>
                <w:szCs w:val="24"/>
              </w:rPr>
            </w:pPr>
            <w:bookmarkStart w:id="119" w:name="_fs_UTjfhKl840a7jq5O5JyOyw" w:colFirst="0" w:colLast="0"/>
            <w:r w:rsidRPr="00EF4811">
              <w:rPr>
                <w:rFonts w:ascii="Times New Roman" w:hAnsi="Times New Roman" w:cs="Times New Roman"/>
                <w:szCs w:val="24"/>
              </w:rPr>
              <w:t>Change Date</w:t>
            </w:r>
          </w:p>
          <w:p w14:paraId="201054B4" w14:textId="77777777" w:rsidR="007617BA" w:rsidRDefault="007617BA" w:rsidP="00552FD5">
            <w:pPr>
              <w:pStyle w:val="Heading5"/>
              <w:rPr>
                <w:rFonts w:ascii="Times New Roman" w:hAnsi="Times New Roman" w:cs="Times New Roman"/>
                <w:sz w:val="24"/>
                <w:szCs w:val="24"/>
              </w:rPr>
            </w:pPr>
          </w:p>
          <w:p w14:paraId="68E6646A" w14:textId="77777777" w:rsidR="007617BA" w:rsidRDefault="007617BA" w:rsidP="00552FD5">
            <w:pPr>
              <w:pStyle w:val="Heading5"/>
              <w:rPr>
                <w:rFonts w:ascii="Times New Roman" w:hAnsi="Times New Roman" w:cs="Times New Roman"/>
                <w:sz w:val="24"/>
                <w:szCs w:val="24"/>
              </w:rPr>
            </w:pPr>
          </w:p>
          <w:p w14:paraId="16B45DAA" w14:textId="77777777" w:rsidR="007617BA" w:rsidRDefault="007617BA" w:rsidP="00552FD5">
            <w:pPr>
              <w:pStyle w:val="Heading5"/>
              <w:rPr>
                <w:rFonts w:ascii="Times New Roman" w:hAnsi="Times New Roman" w:cs="Times New Roman"/>
                <w:sz w:val="24"/>
                <w:szCs w:val="24"/>
              </w:rPr>
            </w:pPr>
          </w:p>
          <w:p w14:paraId="69779767" w14:textId="3402CC75" w:rsidR="00552FD5" w:rsidRPr="00EF4811" w:rsidRDefault="00552FD5" w:rsidP="00552FD5">
            <w:pPr>
              <w:pStyle w:val="Heading5"/>
              <w:rPr>
                <w:rFonts w:ascii="Times New Roman" w:hAnsi="Times New Roman" w:cs="Times New Roman"/>
              </w:rPr>
            </w:pPr>
            <w:r w:rsidRPr="00EF4811">
              <w:rPr>
                <w:rFonts w:ascii="Times New Roman" w:hAnsi="Times New Roman" w:cs="Times New Roman"/>
              </w:rPr>
              <w:t>a. General</w:t>
            </w:r>
          </w:p>
        </w:tc>
        <w:tc>
          <w:tcPr>
            <w:tcW w:w="7818" w:type="dxa"/>
          </w:tcPr>
          <w:p w14:paraId="78E2DD17" w14:textId="77777777" w:rsidR="00EF4811" w:rsidRPr="00EF4811" w:rsidRDefault="00EF4811" w:rsidP="00EF4811">
            <w:pPr>
              <w:pStyle w:val="BlockText"/>
              <w:rPr>
                <w:rFonts w:ascii="Times New Roman" w:hAnsi="Times New Roman" w:cs="Times New Roman"/>
                <w:szCs w:val="24"/>
              </w:rPr>
            </w:pPr>
            <w:bookmarkStart w:id="120" w:name="_Hlk1998491"/>
            <w:r w:rsidRPr="00EF4811">
              <w:rPr>
                <w:rFonts w:ascii="Times New Roman" w:hAnsi="Times New Roman" w:cs="Times New Roman"/>
                <w:szCs w:val="24"/>
              </w:rPr>
              <w:t xml:space="preserve">February 22, 2019 </w:t>
            </w:r>
          </w:p>
          <w:p w14:paraId="22EAC622" w14:textId="05668EA8" w:rsidR="007617BA" w:rsidRDefault="00EF4811" w:rsidP="00552FD5">
            <w:pPr>
              <w:pStyle w:val="BlockText"/>
              <w:numPr>
                <w:ilvl w:val="0"/>
                <w:numId w:val="11"/>
              </w:numPr>
              <w:rPr>
                <w:rFonts w:ascii="Times New Roman" w:hAnsi="Times New Roman" w:cs="Times New Roman"/>
                <w:szCs w:val="24"/>
              </w:rPr>
            </w:pPr>
            <w:r w:rsidRPr="00EF4811">
              <w:rPr>
                <w:rFonts w:ascii="Times New Roman" w:hAnsi="Times New Roman" w:cs="Times New Roman"/>
                <w:szCs w:val="24"/>
              </w:rPr>
              <w:t>This chapter has been revised in its entirety.</w:t>
            </w:r>
          </w:p>
          <w:bookmarkEnd w:id="120"/>
          <w:p w14:paraId="4A7B759C" w14:textId="77777777" w:rsidR="00EF4811" w:rsidRPr="00EF4811" w:rsidRDefault="00EF4811" w:rsidP="00EF4811">
            <w:pPr>
              <w:pStyle w:val="BlockText"/>
              <w:ind w:left="720"/>
              <w:rPr>
                <w:rFonts w:ascii="Times New Roman" w:hAnsi="Times New Roman" w:cs="Times New Roman"/>
                <w:szCs w:val="24"/>
              </w:rPr>
            </w:pPr>
          </w:p>
          <w:p w14:paraId="1A4C3BA2" w14:textId="77777777" w:rsidR="007617BA" w:rsidRDefault="007617BA" w:rsidP="007617BA">
            <w:pPr>
              <w:pStyle w:val="BlockText"/>
              <w:pBdr>
                <w:top w:val="single" w:sz="4" w:space="1" w:color="auto"/>
              </w:pBdr>
              <w:rPr>
                <w:rFonts w:ascii="Times New Roman" w:hAnsi="Times New Roman" w:cs="Times New Roman"/>
                <w:szCs w:val="24"/>
              </w:rPr>
            </w:pPr>
          </w:p>
          <w:p w14:paraId="2BF82E4D" w14:textId="7225416F" w:rsidR="00552FD5" w:rsidRPr="00F95EFA" w:rsidRDefault="00552FD5" w:rsidP="007617BA">
            <w:pPr>
              <w:pStyle w:val="BlockText"/>
              <w:pBdr>
                <w:top w:val="single" w:sz="4" w:space="1" w:color="auto"/>
              </w:pBdr>
              <w:rPr>
                <w:rFonts w:ascii="Times New Roman" w:hAnsi="Times New Roman" w:cs="Times New Roman"/>
                <w:szCs w:val="24"/>
              </w:rPr>
            </w:pPr>
            <w:proofErr w:type="gramStart"/>
            <w:r w:rsidRPr="00F95EFA">
              <w:rPr>
                <w:rFonts w:ascii="Times New Roman" w:hAnsi="Times New Roman" w:cs="Times New Roman"/>
                <w:szCs w:val="24"/>
              </w:rPr>
              <w:t>In order to</w:t>
            </w:r>
            <w:proofErr w:type="gramEnd"/>
            <w:r w:rsidRPr="00F95EFA">
              <w:rPr>
                <w:rFonts w:ascii="Times New Roman" w:hAnsi="Times New Roman" w:cs="Times New Roman"/>
                <w:szCs w:val="24"/>
              </w:rPr>
              <w:t xml:space="preserve"> properly enter information on VA Form 26-6393, </w:t>
            </w:r>
            <w:r w:rsidRPr="00F95EFA">
              <w:rPr>
                <w:rFonts w:ascii="Times New Roman" w:hAnsi="Times New Roman" w:cs="Times New Roman"/>
                <w:i/>
                <w:szCs w:val="24"/>
              </w:rPr>
              <w:t>Loan Analysis</w:t>
            </w:r>
            <w:r w:rsidRPr="00F95EFA">
              <w:rPr>
                <w:rFonts w:ascii="Times New Roman" w:hAnsi="Times New Roman" w:cs="Times New Roman"/>
                <w:szCs w:val="24"/>
              </w:rPr>
              <w:t xml:space="preserve">, the underwriter must understand and apply the guidelines provided in the preceding sections of this chapter. </w:t>
            </w:r>
          </w:p>
        </w:tc>
      </w:tr>
      <w:bookmarkEnd w:id="119"/>
    </w:tbl>
    <w:p w14:paraId="1E872C0C" w14:textId="77777777" w:rsidR="00552FD5" w:rsidRPr="00F95EFA" w:rsidRDefault="00552FD5" w:rsidP="00552FD5">
      <w:pPr>
        <w:pStyle w:val="BlockLine"/>
        <w:numPr>
          <w:ilvl w:val="0"/>
          <w:numId w:val="0"/>
        </w:numPr>
        <w:ind w:left="1720"/>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552FD5" w:rsidRPr="00F95EFA" w14:paraId="341C3B1D" w14:textId="77777777" w:rsidTr="00552FD5">
        <w:tc>
          <w:tcPr>
            <w:tcW w:w="1728" w:type="dxa"/>
            <w:shd w:val="clear" w:color="auto" w:fill="auto"/>
          </w:tcPr>
          <w:p w14:paraId="42B17C23" w14:textId="77777777" w:rsidR="00552FD5" w:rsidRPr="00EF4811" w:rsidRDefault="00552FD5" w:rsidP="00552FD5">
            <w:pPr>
              <w:pStyle w:val="Heading5"/>
              <w:rPr>
                <w:rFonts w:ascii="Times New Roman" w:hAnsi="Times New Roman" w:cs="Times New Roman"/>
              </w:rPr>
            </w:pPr>
            <w:bookmarkStart w:id="121" w:name="_fs_hqJ0jEDnQUKpCwhwVRcBYw" w:colFirst="0" w:colLast="0"/>
            <w:r w:rsidRPr="00EF4811">
              <w:rPr>
                <w:rFonts w:ascii="Times New Roman" w:hAnsi="Times New Roman" w:cs="Times New Roman"/>
              </w:rPr>
              <w:t>b. Estimated Monthly Shelter Expenses</w:t>
            </w:r>
          </w:p>
        </w:tc>
        <w:tc>
          <w:tcPr>
            <w:tcW w:w="7818" w:type="dxa"/>
            <w:shd w:val="clear" w:color="auto" w:fill="auto"/>
          </w:tcPr>
          <w:p w14:paraId="2DF411E6" w14:textId="77777777" w:rsidR="00552FD5" w:rsidRPr="00F95EFA" w:rsidRDefault="00552FD5" w:rsidP="00552FD5">
            <w:pPr>
              <w:pStyle w:val="NoteText"/>
              <w:tabs>
                <w:tab w:val="left" w:pos="720"/>
              </w:tabs>
              <w:rPr>
                <w:rFonts w:ascii="Times New Roman" w:hAnsi="Times New Roman" w:cs="Times New Roman"/>
                <w:szCs w:val="24"/>
              </w:rPr>
            </w:pPr>
            <w:r w:rsidRPr="00F95EFA">
              <w:rPr>
                <w:rFonts w:ascii="Times New Roman" w:hAnsi="Times New Roman" w:cs="Times New Roman"/>
                <w:szCs w:val="24"/>
              </w:rPr>
              <w:t>Special instructions are listed in the following table:</w:t>
            </w:r>
          </w:p>
          <w:p w14:paraId="075F6D77" w14:textId="77777777" w:rsidR="00552FD5" w:rsidRPr="00F95EFA" w:rsidRDefault="00552FD5" w:rsidP="00552FD5">
            <w:pPr>
              <w:pStyle w:val="BlockText"/>
              <w:rPr>
                <w:rFonts w:ascii="Times New Roman" w:hAnsi="Times New Roman" w:cs="Times New Roman"/>
                <w:szCs w:val="24"/>
              </w:rPr>
            </w:pPr>
          </w:p>
          <w:tbl>
            <w:tblPr>
              <w:tblW w:w="5000" w:type="pct"/>
              <w:tblLayout w:type="fixed"/>
              <w:tblLook w:val="0000" w:firstRow="0" w:lastRow="0" w:firstColumn="0" w:lastColumn="0" w:noHBand="0" w:noVBand="0"/>
            </w:tblPr>
            <w:tblGrid>
              <w:gridCol w:w="1315"/>
              <w:gridCol w:w="6277"/>
            </w:tblGrid>
            <w:tr w:rsidR="00552FD5" w:rsidRPr="00F95EFA" w14:paraId="15A9CDD3" w14:textId="77777777" w:rsidTr="00552FD5">
              <w:tc>
                <w:tcPr>
                  <w:tcW w:w="866" w:type="pct"/>
                  <w:tcBorders>
                    <w:top w:val="single" w:sz="4" w:space="0" w:color="000000"/>
                    <w:left w:val="single" w:sz="4" w:space="0" w:color="000000"/>
                    <w:bottom w:val="single" w:sz="4" w:space="0" w:color="000000"/>
                    <w:right w:val="single" w:sz="4" w:space="0" w:color="000000"/>
                  </w:tcBorders>
                  <w:shd w:val="clear" w:color="auto" w:fill="auto"/>
                </w:tcPr>
                <w:p w14:paraId="72F71797" w14:textId="77777777" w:rsidR="00552FD5" w:rsidRPr="00F95EFA" w:rsidRDefault="00552FD5" w:rsidP="00552FD5">
                  <w:pPr>
                    <w:pStyle w:val="TableHeaderText"/>
                    <w:rPr>
                      <w:rFonts w:ascii="Times New Roman" w:hAnsi="Times New Roman" w:cs="Times New Roman"/>
                      <w:szCs w:val="24"/>
                    </w:rPr>
                  </w:pPr>
                  <w:bookmarkStart w:id="122" w:name="_fs_qwragHhG50UxMGqGmxvxQ_0_9_0" w:colFirst="0" w:colLast="0"/>
                  <w:r w:rsidRPr="00F95EFA">
                    <w:rPr>
                      <w:rFonts w:ascii="Times New Roman" w:hAnsi="Times New Roman" w:cs="Times New Roman"/>
                      <w:szCs w:val="24"/>
                    </w:rPr>
                    <w:t>Item</w:t>
                  </w:r>
                </w:p>
              </w:tc>
              <w:tc>
                <w:tcPr>
                  <w:tcW w:w="4134" w:type="pct"/>
                  <w:tcBorders>
                    <w:top w:val="single" w:sz="4" w:space="0" w:color="000000"/>
                    <w:left w:val="single" w:sz="4" w:space="0" w:color="000000"/>
                    <w:bottom w:val="single" w:sz="4" w:space="0" w:color="000000"/>
                    <w:right w:val="single" w:sz="4" w:space="0" w:color="000000"/>
                  </w:tcBorders>
                  <w:shd w:val="clear" w:color="auto" w:fill="auto"/>
                </w:tcPr>
                <w:p w14:paraId="0C50DFE3" w14:textId="77777777" w:rsidR="00552FD5" w:rsidRPr="00F95EFA" w:rsidRDefault="00552FD5" w:rsidP="00552FD5">
                  <w:pPr>
                    <w:pStyle w:val="TableHeaderText"/>
                    <w:rPr>
                      <w:rFonts w:ascii="Times New Roman" w:hAnsi="Times New Roman" w:cs="Times New Roman"/>
                      <w:szCs w:val="24"/>
                    </w:rPr>
                  </w:pPr>
                  <w:r w:rsidRPr="00F95EFA">
                    <w:rPr>
                      <w:rFonts w:ascii="Times New Roman" w:hAnsi="Times New Roman" w:cs="Times New Roman"/>
                      <w:szCs w:val="24"/>
                    </w:rPr>
                    <w:t>Special Instructions</w:t>
                  </w:r>
                </w:p>
              </w:tc>
            </w:tr>
            <w:bookmarkEnd w:id="122"/>
            <w:tr w:rsidR="00552FD5" w:rsidRPr="00F95EFA" w14:paraId="7C4C1D67" w14:textId="77777777" w:rsidTr="00552FD5">
              <w:tc>
                <w:tcPr>
                  <w:tcW w:w="866" w:type="pct"/>
                  <w:tcBorders>
                    <w:top w:val="single" w:sz="4" w:space="0" w:color="000000"/>
                    <w:left w:val="single" w:sz="4" w:space="0" w:color="000000"/>
                    <w:bottom w:val="single" w:sz="4" w:space="0" w:color="000000"/>
                    <w:right w:val="single" w:sz="4" w:space="0" w:color="000000"/>
                  </w:tcBorders>
                  <w:shd w:val="clear" w:color="auto" w:fill="auto"/>
                </w:tcPr>
                <w:p w14:paraId="2E49E0A2"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16</w:t>
                  </w:r>
                </w:p>
              </w:tc>
              <w:tc>
                <w:tcPr>
                  <w:tcW w:w="4134" w:type="pct"/>
                  <w:tcBorders>
                    <w:top w:val="single" w:sz="4" w:space="0" w:color="000000"/>
                    <w:left w:val="single" w:sz="4" w:space="0" w:color="000000"/>
                    <w:bottom w:val="single" w:sz="4" w:space="0" w:color="000000"/>
                    <w:right w:val="single" w:sz="4" w:space="0" w:color="000000"/>
                  </w:tcBorders>
                  <w:shd w:val="clear" w:color="auto" w:fill="auto"/>
                </w:tcPr>
                <w:p w14:paraId="633B7D8B"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If taxes are expected to increase, use the increased amount.</w:t>
                  </w:r>
                </w:p>
              </w:tc>
            </w:tr>
            <w:tr w:rsidR="00552FD5" w:rsidRPr="00F95EFA" w14:paraId="04EF2094" w14:textId="77777777" w:rsidTr="00552FD5">
              <w:tc>
                <w:tcPr>
                  <w:tcW w:w="866" w:type="pct"/>
                  <w:tcBorders>
                    <w:top w:val="single" w:sz="4" w:space="0" w:color="000000"/>
                    <w:left w:val="single" w:sz="4" w:space="0" w:color="000000"/>
                    <w:bottom w:val="single" w:sz="4" w:space="0" w:color="000000"/>
                    <w:right w:val="single" w:sz="4" w:space="0" w:color="000000"/>
                  </w:tcBorders>
                  <w:shd w:val="clear" w:color="auto" w:fill="auto"/>
                </w:tcPr>
                <w:p w14:paraId="0F10E571"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17</w:t>
                  </w:r>
                </w:p>
              </w:tc>
              <w:tc>
                <w:tcPr>
                  <w:tcW w:w="4134" w:type="pct"/>
                  <w:tcBorders>
                    <w:top w:val="single" w:sz="4" w:space="0" w:color="000000"/>
                    <w:left w:val="single" w:sz="4" w:space="0" w:color="000000"/>
                    <w:bottom w:val="single" w:sz="4" w:space="0" w:color="000000"/>
                    <w:right w:val="single" w:sz="4" w:space="0" w:color="000000"/>
                  </w:tcBorders>
                  <w:shd w:val="clear" w:color="auto" w:fill="auto"/>
                </w:tcPr>
                <w:p w14:paraId="163EDE9E"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Include the flood insurance premium for properties located in special flood hazard areas.</w:t>
                  </w:r>
                </w:p>
              </w:tc>
            </w:tr>
            <w:tr w:rsidR="00552FD5" w:rsidRPr="00F95EFA" w14:paraId="4216D386" w14:textId="77777777" w:rsidTr="00552FD5">
              <w:tc>
                <w:tcPr>
                  <w:tcW w:w="866" w:type="pct"/>
                  <w:tcBorders>
                    <w:top w:val="single" w:sz="4" w:space="0" w:color="000000"/>
                    <w:left w:val="single" w:sz="4" w:space="0" w:color="000000"/>
                    <w:bottom w:val="single" w:sz="4" w:space="0" w:color="000000"/>
                    <w:right w:val="single" w:sz="4" w:space="0" w:color="000000"/>
                  </w:tcBorders>
                  <w:shd w:val="clear" w:color="auto" w:fill="auto"/>
                </w:tcPr>
                <w:p w14:paraId="64C184B0"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18</w:t>
                  </w:r>
                </w:p>
              </w:tc>
              <w:tc>
                <w:tcPr>
                  <w:tcW w:w="4134" w:type="pct"/>
                  <w:tcBorders>
                    <w:top w:val="single" w:sz="4" w:space="0" w:color="000000"/>
                    <w:left w:val="single" w:sz="4" w:space="0" w:color="000000"/>
                    <w:bottom w:val="single" w:sz="4" w:space="0" w:color="000000"/>
                    <w:right w:val="single" w:sz="4" w:space="0" w:color="000000"/>
                  </w:tcBorders>
                  <w:shd w:val="clear" w:color="auto" w:fill="auto"/>
                </w:tcPr>
                <w:p w14:paraId="6F0C333E"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If special assessments are anticipated, use the anticipated amount.</w:t>
                  </w:r>
                </w:p>
              </w:tc>
            </w:tr>
            <w:tr w:rsidR="00552FD5" w:rsidRPr="00F95EFA" w14:paraId="69F7EA1A" w14:textId="77777777" w:rsidTr="00552FD5">
              <w:tc>
                <w:tcPr>
                  <w:tcW w:w="866" w:type="pct"/>
                  <w:tcBorders>
                    <w:top w:val="single" w:sz="4" w:space="0" w:color="000000"/>
                    <w:left w:val="single" w:sz="4" w:space="0" w:color="000000"/>
                    <w:bottom w:val="single" w:sz="4" w:space="0" w:color="000000"/>
                    <w:right w:val="single" w:sz="4" w:space="0" w:color="000000"/>
                  </w:tcBorders>
                  <w:shd w:val="clear" w:color="auto" w:fill="auto"/>
                </w:tcPr>
                <w:p w14:paraId="00BD9B38"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19</w:t>
                  </w:r>
                </w:p>
              </w:tc>
              <w:tc>
                <w:tcPr>
                  <w:tcW w:w="4134" w:type="pct"/>
                  <w:tcBorders>
                    <w:top w:val="single" w:sz="4" w:space="0" w:color="000000"/>
                    <w:left w:val="single" w:sz="4" w:space="0" w:color="000000"/>
                    <w:bottom w:val="single" w:sz="4" w:space="0" w:color="000000"/>
                    <w:right w:val="single" w:sz="4" w:space="0" w:color="000000"/>
                  </w:tcBorders>
                  <w:shd w:val="clear" w:color="auto" w:fill="auto"/>
                </w:tcPr>
                <w:p w14:paraId="04F8572A" w14:textId="77777777" w:rsidR="00552FD5" w:rsidRPr="00F95EFA" w:rsidRDefault="00552FD5" w:rsidP="00552FD5">
                  <w:pPr>
                    <w:rPr>
                      <w:rFonts w:ascii="Times New Roman" w:hAnsi="Times New Roman" w:cs="Times New Roman"/>
                      <w:szCs w:val="24"/>
                    </w:rPr>
                  </w:pPr>
                  <w:r w:rsidRPr="00F95EFA">
                    <w:rPr>
                      <w:rFonts w:ascii="Times New Roman" w:hAnsi="Times New Roman" w:cs="Times New Roman"/>
                      <w:szCs w:val="24"/>
                    </w:rPr>
                    <w:t>Calculate maintenance and utility costs using 14¢ per square foot for the gross living area as per the appraisal.</w:t>
                  </w:r>
                  <w:r w:rsidRPr="00F95EFA">
                    <w:rPr>
                      <w:rFonts w:ascii="Times New Roman" w:hAnsi="Times New Roman" w:cs="Times New Roman"/>
                      <w:szCs w:val="24"/>
                    </w:rPr>
                    <w:br/>
                  </w:r>
                </w:p>
                <w:p w14:paraId="463492FE" w14:textId="77777777" w:rsidR="00552FD5" w:rsidRPr="00F95EFA" w:rsidRDefault="00552FD5" w:rsidP="00552FD5">
                  <w:pPr>
                    <w:rPr>
                      <w:rFonts w:ascii="Times New Roman" w:hAnsi="Times New Roman" w:cs="Times New Roman"/>
                      <w:szCs w:val="24"/>
                    </w:rPr>
                  </w:pPr>
                  <w:r w:rsidRPr="00F95EFA">
                    <w:rPr>
                      <w:rFonts w:ascii="Times New Roman" w:hAnsi="Times New Roman" w:cs="Times New Roman"/>
                      <w:b/>
                      <w:i/>
                      <w:szCs w:val="24"/>
                    </w:rPr>
                    <w:t>Example</w:t>
                  </w:r>
                  <w:r w:rsidRPr="00F95EFA">
                    <w:rPr>
                      <w:rFonts w:ascii="Times New Roman" w:hAnsi="Times New Roman" w:cs="Times New Roman"/>
                      <w:szCs w:val="24"/>
                    </w:rPr>
                    <w:t xml:space="preserve">:  A 1,500 square foot home with a </w:t>
                  </w:r>
                  <w:proofErr w:type="gramStart"/>
                  <w:r w:rsidRPr="00F95EFA">
                    <w:rPr>
                      <w:rFonts w:ascii="Times New Roman" w:hAnsi="Times New Roman" w:cs="Times New Roman"/>
                      <w:szCs w:val="24"/>
                    </w:rPr>
                    <w:t>1,500 square</w:t>
                  </w:r>
                  <w:proofErr w:type="gramEnd"/>
                  <w:r w:rsidRPr="00F95EFA">
                    <w:rPr>
                      <w:rFonts w:ascii="Times New Roman" w:hAnsi="Times New Roman" w:cs="Times New Roman"/>
                      <w:szCs w:val="24"/>
                    </w:rPr>
                    <w:t xml:space="preserve"> foot unfished basement would have a combined maintenance and utility cost of $210 (1,500sq X .14).</w:t>
                  </w:r>
                </w:p>
              </w:tc>
            </w:tr>
            <w:tr w:rsidR="00552FD5" w:rsidRPr="00F95EFA" w14:paraId="7098112C" w14:textId="77777777" w:rsidTr="00552FD5">
              <w:tc>
                <w:tcPr>
                  <w:tcW w:w="866" w:type="pct"/>
                  <w:tcBorders>
                    <w:top w:val="single" w:sz="4" w:space="0" w:color="000000"/>
                    <w:left w:val="single" w:sz="4" w:space="0" w:color="000000"/>
                    <w:bottom w:val="single" w:sz="4" w:space="0" w:color="000000"/>
                    <w:right w:val="single" w:sz="4" w:space="0" w:color="000000"/>
                  </w:tcBorders>
                  <w:shd w:val="clear" w:color="auto" w:fill="auto"/>
                </w:tcPr>
                <w:p w14:paraId="66DCE180"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20</w:t>
                  </w:r>
                </w:p>
              </w:tc>
              <w:tc>
                <w:tcPr>
                  <w:tcW w:w="4134" w:type="pct"/>
                  <w:tcBorders>
                    <w:top w:val="single" w:sz="4" w:space="0" w:color="000000"/>
                    <w:left w:val="single" w:sz="4" w:space="0" w:color="000000"/>
                    <w:bottom w:val="single" w:sz="4" w:space="0" w:color="000000"/>
                    <w:right w:val="single" w:sz="4" w:space="0" w:color="000000"/>
                  </w:tcBorders>
                  <w:shd w:val="clear" w:color="auto" w:fill="auto"/>
                </w:tcPr>
                <w:p w14:paraId="42C3E795" w14:textId="77777777" w:rsidR="00552FD5" w:rsidRPr="00F95EFA" w:rsidRDefault="00552FD5" w:rsidP="00552FD5">
                  <w:pPr>
                    <w:rPr>
                      <w:rFonts w:ascii="Times New Roman" w:hAnsi="Times New Roman" w:cs="Times New Roman"/>
                      <w:szCs w:val="24"/>
                    </w:rPr>
                  </w:pPr>
                  <w:r w:rsidRPr="00F95EFA">
                    <w:rPr>
                      <w:rFonts w:ascii="Times New Roman" w:hAnsi="Times New Roman" w:cs="Times New Roman"/>
                      <w:szCs w:val="24"/>
                    </w:rPr>
                    <w:t xml:space="preserve">For condominiums or houses in a Planned Unit Development (PUD), include the monthly amount of maintenance assessment payable to the homeowner’s association.  </w:t>
                  </w:r>
                </w:p>
              </w:tc>
            </w:tr>
          </w:tbl>
          <w:p w14:paraId="14D7C138" w14:textId="77777777" w:rsidR="00552FD5" w:rsidRPr="00F95EFA" w:rsidRDefault="00552FD5" w:rsidP="00552FD5">
            <w:pPr>
              <w:pStyle w:val="BlockText"/>
              <w:rPr>
                <w:rFonts w:ascii="Times New Roman" w:hAnsi="Times New Roman" w:cs="Times New Roman"/>
                <w:szCs w:val="24"/>
              </w:rPr>
            </w:pPr>
          </w:p>
        </w:tc>
      </w:tr>
      <w:bookmarkEnd w:id="31"/>
      <w:bookmarkEnd w:id="121"/>
    </w:tbl>
    <w:p w14:paraId="3A14A319" w14:textId="77777777" w:rsidR="00552FD5" w:rsidRPr="004007B7" w:rsidRDefault="00552FD5" w:rsidP="00EF4811">
      <w:pPr>
        <w:pStyle w:val="BlockLine"/>
        <w:ind w:left="1728"/>
        <w:jc w:val="left"/>
      </w:pPr>
    </w:p>
    <w:tbl>
      <w:tblPr>
        <w:tblW w:w="9546" w:type="dxa"/>
        <w:tblLayout w:type="fixed"/>
        <w:tblLook w:val="0000" w:firstRow="0" w:lastRow="0" w:firstColumn="0" w:lastColumn="0" w:noHBand="0" w:noVBand="0"/>
      </w:tblPr>
      <w:tblGrid>
        <w:gridCol w:w="1728"/>
        <w:gridCol w:w="7818"/>
      </w:tblGrid>
      <w:tr w:rsidR="00552FD5" w:rsidRPr="004007B7" w14:paraId="59E18AF3" w14:textId="77777777" w:rsidTr="00552FD5">
        <w:tc>
          <w:tcPr>
            <w:tcW w:w="1728" w:type="dxa"/>
            <w:shd w:val="clear" w:color="auto" w:fill="auto"/>
          </w:tcPr>
          <w:p w14:paraId="44C1CE93" w14:textId="77777777" w:rsidR="00552FD5" w:rsidRPr="00EF4811" w:rsidRDefault="00552FD5" w:rsidP="00552FD5">
            <w:pPr>
              <w:pStyle w:val="Heading5"/>
              <w:rPr>
                <w:rFonts w:ascii="Times New Roman" w:hAnsi="Times New Roman" w:cs="Times New Roman"/>
              </w:rPr>
            </w:pPr>
            <w:bookmarkStart w:id="123" w:name="_fs_asGaYBs4UKEuCDDeLm5qQ" w:colFirst="0" w:colLast="0"/>
            <w:r w:rsidRPr="00EF4811">
              <w:rPr>
                <w:rFonts w:ascii="Times New Roman" w:hAnsi="Times New Roman" w:cs="Times New Roman"/>
              </w:rPr>
              <w:t>c. Debts and Obligations</w:t>
            </w:r>
          </w:p>
        </w:tc>
        <w:tc>
          <w:tcPr>
            <w:tcW w:w="7818" w:type="dxa"/>
            <w:shd w:val="clear" w:color="auto" w:fill="auto"/>
          </w:tcPr>
          <w:p w14:paraId="5A1EA4BC" w14:textId="77777777" w:rsidR="00552FD5" w:rsidRPr="00F95EFA" w:rsidRDefault="00552FD5" w:rsidP="00552FD5">
            <w:pPr>
              <w:pStyle w:val="NoteText"/>
              <w:tabs>
                <w:tab w:val="left" w:pos="720"/>
              </w:tabs>
              <w:rPr>
                <w:rFonts w:ascii="Times New Roman" w:hAnsi="Times New Roman" w:cs="Times New Roman"/>
                <w:szCs w:val="24"/>
              </w:rPr>
            </w:pPr>
            <w:r w:rsidRPr="00F95EFA">
              <w:rPr>
                <w:rFonts w:ascii="Times New Roman" w:hAnsi="Times New Roman" w:cs="Times New Roman"/>
                <w:szCs w:val="24"/>
              </w:rPr>
              <w:t>List all known debts and obligations of the borrower and spouse including any alimony and/or child support payments.  Spousal support or alimony may be treated as a reduction in income; however, child support is to be treated as a liability.</w:t>
            </w:r>
          </w:p>
          <w:p w14:paraId="64A29723" w14:textId="77777777" w:rsidR="00552FD5" w:rsidRPr="00EF4811" w:rsidRDefault="00552FD5" w:rsidP="00552FD5">
            <w:pPr>
              <w:pStyle w:val="NoteText"/>
              <w:tabs>
                <w:tab w:val="left" w:pos="720"/>
              </w:tabs>
              <w:rPr>
                <w:rFonts w:ascii="Times New Roman" w:hAnsi="Times New Roman" w:cs="Times New Roman"/>
                <w:sz w:val="16"/>
                <w:szCs w:val="16"/>
              </w:rPr>
            </w:pPr>
          </w:p>
          <w:p w14:paraId="4C8D078F" w14:textId="77777777" w:rsidR="00552FD5" w:rsidRPr="00F95EFA" w:rsidRDefault="00552FD5" w:rsidP="00552FD5">
            <w:pPr>
              <w:pStyle w:val="NoteText"/>
              <w:tabs>
                <w:tab w:val="left" w:pos="720"/>
              </w:tabs>
              <w:rPr>
                <w:rFonts w:ascii="Times New Roman" w:hAnsi="Times New Roman" w:cs="Times New Roman"/>
                <w:szCs w:val="24"/>
              </w:rPr>
            </w:pPr>
            <w:r w:rsidRPr="00F95EFA">
              <w:rPr>
                <w:rFonts w:ascii="Times New Roman" w:hAnsi="Times New Roman" w:cs="Times New Roman"/>
                <w:szCs w:val="24"/>
              </w:rPr>
              <w:t>Place a check mark in the (</w:t>
            </w:r>
            <w:r w:rsidRPr="00F95EFA">
              <w:rPr>
                <w:rFonts w:ascii="Times New Roman" w:hAnsi="Times New Roman" w:cs="Times New Roman"/>
                <w:szCs w:val="24"/>
              </w:rPr>
              <w:fldChar w:fldCharType="begin"/>
            </w:r>
            <w:r w:rsidRPr="00F95EFA">
              <w:rPr>
                <w:rFonts w:ascii="Times New Roman" w:hAnsi="Times New Roman" w:cs="Times New Roman"/>
                <w:szCs w:val="24"/>
              </w:rPr>
              <w:instrText>symbol 51 \f "Monotype Sorts" \s 12</w:instrText>
            </w:r>
            <w:r w:rsidRPr="00F95EFA">
              <w:rPr>
                <w:rFonts w:ascii="Times New Roman" w:hAnsi="Times New Roman" w:cs="Times New Roman"/>
                <w:szCs w:val="24"/>
              </w:rPr>
              <w:fldChar w:fldCharType="separate"/>
            </w:r>
            <w:r w:rsidRPr="00F95EFA">
              <w:rPr>
                <w:rFonts w:ascii="Times New Roman" w:hAnsi="Times New Roman" w:cs="Times New Roman"/>
                <w:szCs w:val="24"/>
              </w:rPr>
              <w:t></w:t>
            </w:r>
            <w:r w:rsidRPr="00F95EFA">
              <w:rPr>
                <w:rFonts w:ascii="Times New Roman" w:hAnsi="Times New Roman" w:cs="Times New Roman"/>
                <w:szCs w:val="24"/>
              </w:rPr>
              <w:fldChar w:fldCharType="end"/>
            </w:r>
            <w:r w:rsidRPr="00F95EFA">
              <w:rPr>
                <w:rFonts w:ascii="Times New Roman" w:hAnsi="Times New Roman" w:cs="Times New Roman"/>
                <w:szCs w:val="24"/>
              </w:rPr>
              <w:t>) column next to any “significant” debt or obligation.  See the topic “Analysis of Debts and Obligations” in Topic 4.05c of this chapter, for an explanation of “significant.”</w:t>
            </w:r>
          </w:p>
          <w:p w14:paraId="5967DDBA" w14:textId="77777777" w:rsidR="00552FD5" w:rsidRPr="00EF4811" w:rsidRDefault="00552FD5" w:rsidP="00552FD5">
            <w:pPr>
              <w:pStyle w:val="NoteText"/>
              <w:tabs>
                <w:tab w:val="left" w:pos="720"/>
              </w:tabs>
              <w:rPr>
                <w:rFonts w:ascii="Times New Roman" w:hAnsi="Times New Roman" w:cs="Times New Roman"/>
                <w:sz w:val="16"/>
                <w:szCs w:val="16"/>
              </w:rPr>
            </w:pPr>
          </w:p>
          <w:p w14:paraId="00B20E2D" w14:textId="77777777" w:rsidR="00552FD5" w:rsidRPr="00F95EFA" w:rsidRDefault="00552FD5" w:rsidP="00552FD5">
            <w:pPr>
              <w:pStyle w:val="NoteText"/>
              <w:tabs>
                <w:tab w:val="left" w:pos="720"/>
              </w:tabs>
              <w:rPr>
                <w:rFonts w:ascii="Times New Roman" w:hAnsi="Times New Roman" w:cs="Times New Roman"/>
                <w:szCs w:val="24"/>
              </w:rPr>
            </w:pPr>
            <w:r w:rsidRPr="00F95EFA">
              <w:rPr>
                <w:rFonts w:ascii="Times New Roman" w:hAnsi="Times New Roman" w:cs="Times New Roman"/>
                <w:szCs w:val="24"/>
                <w:u w:val="single"/>
              </w:rPr>
              <w:t>Job Related Expense – Section D line 29.</w:t>
            </w:r>
          </w:p>
          <w:p w14:paraId="49D69383" w14:textId="77777777" w:rsidR="00552FD5" w:rsidRPr="00EF4811" w:rsidRDefault="00552FD5" w:rsidP="00552FD5">
            <w:pPr>
              <w:pStyle w:val="NoteText"/>
              <w:tabs>
                <w:tab w:val="left" w:pos="720"/>
              </w:tabs>
              <w:rPr>
                <w:rFonts w:ascii="Times New Roman" w:hAnsi="Times New Roman" w:cs="Times New Roman"/>
                <w:sz w:val="16"/>
                <w:szCs w:val="16"/>
              </w:rPr>
            </w:pPr>
          </w:p>
          <w:p w14:paraId="47E5E726" w14:textId="77777777" w:rsidR="00552FD5" w:rsidRPr="00F95EFA" w:rsidRDefault="00552FD5" w:rsidP="00552FD5">
            <w:pPr>
              <w:pStyle w:val="NoteText"/>
              <w:tabs>
                <w:tab w:val="left" w:pos="720"/>
              </w:tabs>
              <w:rPr>
                <w:rFonts w:ascii="Times New Roman" w:hAnsi="Times New Roman" w:cs="Times New Roman"/>
                <w:szCs w:val="24"/>
              </w:rPr>
            </w:pPr>
            <w:r w:rsidRPr="00F95EFA">
              <w:rPr>
                <w:rFonts w:ascii="Times New Roman" w:hAnsi="Times New Roman" w:cs="Times New Roman"/>
                <w:szCs w:val="24"/>
              </w:rPr>
              <w:t>Include any costs for child care, significant commuting costs, and any other direct or incidental costs associated with the borrower’s (or spouse’s) employment.  Check this item if total job-re</w:t>
            </w:r>
            <w:r w:rsidR="00FB16E4" w:rsidRPr="00F95EFA">
              <w:rPr>
                <w:rFonts w:ascii="Times New Roman" w:hAnsi="Times New Roman" w:cs="Times New Roman"/>
                <w:szCs w:val="24"/>
              </w:rPr>
              <w:t>lated expenses are significant.</w:t>
            </w:r>
          </w:p>
        </w:tc>
      </w:tr>
    </w:tbl>
    <w:p w14:paraId="3C9C6691" w14:textId="77777777" w:rsidR="00552FD5" w:rsidRPr="003E458E" w:rsidRDefault="00552FD5" w:rsidP="00552FD5">
      <w:pPr>
        <w:pStyle w:val="ContinuedBlockLine"/>
        <w:ind w:left="1728"/>
        <w:rPr>
          <w:rFonts w:ascii="Times New Roman" w:hAnsi="Times New Roman" w:cs="Times New Roman"/>
        </w:rPr>
      </w:pPr>
      <w:bookmarkStart w:id="124" w:name="_fs_a8E8BYigkewaBH9UBJRzA"/>
      <w:bookmarkStart w:id="125" w:name="_fs_fZwhJUJU1kWKkJwmdRYcxg"/>
      <w:bookmarkEnd w:id="32"/>
      <w:bookmarkEnd w:id="123"/>
      <w:proofErr w:type="gramStart"/>
      <w:r w:rsidRPr="003E458E">
        <w:rPr>
          <w:rFonts w:ascii="Times New Roman" w:hAnsi="Times New Roman" w:cs="Times New Roman"/>
        </w:rPr>
        <w:t>Continued on</w:t>
      </w:r>
      <w:proofErr w:type="gramEnd"/>
      <w:r w:rsidRPr="003E458E">
        <w:rPr>
          <w:rFonts w:ascii="Times New Roman" w:hAnsi="Times New Roman" w:cs="Times New Roman"/>
        </w:rPr>
        <w:t xml:space="preserve"> next page</w:t>
      </w:r>
    </w:p>
    <w:p w14:paraId="57179DCB" w14:textId="2176F5A9" w:rsidR="00552FD5" w:rsidRPr="00973073" w:rsidRDefault="002B5B51" w:rsidP="00552FD5">
      <w:pPr>
        <w:pStyle w:val="MapTitleContinued"/>
        <w:rPr>
          <w:rFonts w:ascii="Arial" w:hAnsi="Arial" w:cs="Arial"/>
          <w:b w:val="0"/>
          <w:sz w:val="24"/>
          <w:szCs w:val="24"/>
        </w:rPr>
      </w:pPr>
      <w:r w:rsidRPr="00973073">
        <w:rPr>
          <w:rFonts w:ascii="Arial" w:hAnsi="Arial" w:cs="Arial"/>
        </w:rPr>
        <w:lastRenderedPageBreak/>
        <w:fldChar w:fldCharType="begin"/>
      </w:r>
      <w:r w:rsidRPr="00973073">
        <w:rPr>
          <w:rFonts w:ascii="Arial" w:hAnsi="Arial" w:cs="Arial"/>
        </w:rPr>
        <w:instrText xml:space="preserve">STYLEREF  "Map Title"  \* MERGEFORMAT </w:instrText>
      </w:r>
      <w:r w:rsidRPr="00973073">
        <w:rPr>
          <w:rFonts w:ascii="Arial" w:hAnsi="Arial" w:cs="Arial"/>
        </w:rPr>
        <w:fldChar w:fldCharType="separate"/>
      </w:r>
      <w:r w:rsidR="00A52231" w:rsidRPr="00A52231">
        <w:rPr>
          <w:rFonts w:ascii="Arial" w:hAnsi="Arial" w:cs="Arial"/>
          <w:bCs/>
          <w:noProof/>
        </w:rPr>
        <w:t>9. How to Complete VA Form</w:t>
      </w:r>
      <w:r w:rsidR="00A52231">
        <w:rPr>
          <w:rFonts w:ascii="Arial" w:hAnsi="Arial" w:cs="Arial"/>
          <w:noProof/>
        </w:rPr>
        <w:t xml:space="preserve"> 26-6393, Loan Analysis</w:t>
      </w:r>
      <w:r w:rsidRPr="00973073">
        <w:rPr>
          <w:rFonts w:ascii="Arial" w:hAnsi="Arial" w:cs="Arial"/>
          <w:noProof/>
        </w:rPr>
        <w:fldChar w:fldCharType="end"/>
      </w:r>
      <w:r w:rsidR="00552FD5" w:rsidRPr="00973073">
        <w:rPr>
          <w:rFonts w:ascii="Arial" w:hAnsi="Arial" w:cs="Arial"/>
        </w:rPr>
        <w:t xml:space="preserve">, </w:t>
      </w:r>
      <w:r w:rsidR="00552FD5" w:rsidRPr="00973073">
        <w:rPr>
          <w:rFonts w:ascii="Arial" w:hAnsi="Arial" w:cs="Arial"/>
          <w:b w:val="0"/>
          <w:sz w:val="24"/>
          <w:szCs w:val="24"/>
        </w:rPr>
        <w:t>continued</w:t>
      </w:r>
    </w:p>
    <w:bookmarkEnd w:id="124"/>
    <w:bookmarkEnd w:id="125"/>
    <w:p w14:paraId="400D5BC6" w14:textId="77777777" w:rsidR="00552FD5" w:rsidRPr="003E458E" w:rsidRDefault="00552FD5" w:rsidP="0044598D">
      <w:pPr>
        <w:pStyle w:val="BlockLine"/>
        <w:numPr>
          <w:ilvl w:val="0"/>
          <w:numId w:val="55"/>
        </w:numPr>
        <w:rPr>
          <w:rFonts w:ascii="Times New Roman" w:hAnsi="Times New Roman"/>
        </w:rPr>
      </w:pPr>
    </w:p>
    <w:tbl>
      <w:tblPr>
        <w:tblW w:w="9450" w:type="dxa"/>
        <w:tblLayout w:type="fixed"/>
        <w:tblLook w:val="0000" w:firstRow="0" w:lastRow="0" w:firstColumn="0" w:lastColumn="0" w:noHBand="0" w:noVBand="0"/>
      </w:tblPr>
      <w:tblGrid>
        <w:gridCol w:w="1728"/>
        <w:gridCol w:w="7722"/>
      </w:tblGrid>
      <w:tr w:rsidR="00552FD5" w14:paraId="0DEE1838" w14:textId="77777777" w:rsidTr="00552FD5">
        <w:trPr>
          <w:trHeight w:val="923"/>
        </w:trPr>
        <w:tc>
          <w:tcPr>
            <w:tcW w:w="1728" w:type="dxa"/>
            <w:shd w:val="clear" w:color="auto" w:fill="auto"/>
          </w:tcPr>
          <w:p w14:paraId="5B868B67" w14:textId="4A85C5B5" w:rsidR="00552FD5" w:rsidRPr="00EF4811" w:rsidRDefault="002B5B51" w:rsidP="00234732">
            <w:pPr>
              <w:pStyle w:val="ContinuedBlockLabel"/>
              <w:spacing w:after="0"/>
              <w:rPr>
                <w:rFonts w:ascii="Times New Roman" w:hAnsi="Times New Roman" w:cs="Times New Roman"/>
              </w:rPr>
            </w:pPr>
            <w:r w:rsidRPr="00EF4811">
              <w:rPr>
                <w:rFonts w:ascii="Times New Roman" w:hAnsi="Times New Roman" w:cs="Times New Roman"/>
              </w:rPr>
              <w:fldChar w:fldCharType="begin"/>
            </w:r>
            <w:r w:rsidRPr="00EF4811">
              <w:rPr>
                <w:rFonts w:ascii="Times New Roman" w:hAnsi="Times New Roman" w:cs="Times New Roman"/>
              </w:rPr>
              <w:instrText xml:space="preserve">STYLEREF  "Block Label"  \* MERGEFORMAT </w:instrText>
            </w:r>
            <w:r w:rsidRPr="00EF4811">
              <w:rPr>
                <w:rFonts w:ascii="Times New Roman" w:hAnsi="Times New Roman" w:cs="Times New Roman"/>
              </w:rPr>
              <w:fldChar w:fldCharType="separate"/>
            </w:r>
            <w:r w:rsidR="00A52231" w:rsidRPr="00A52231">
              <w:rPr>
                <w:rFonts w:ascii="Times New Roman" w:hAnsi="Times New Roman" w:cs="Times New Roman"/>
                <w:bCs/>
                <w:noProof/>
              </w:rPr>
              <w:t>c. Debts and Obligations</w:t>
            </w:r>
            <w:r w:rsidRPr="00EF4811">
              <w:rPr>
                <w:rFonts w:ascii="Times New Roman" w:hAnsi="Times New Roman" w:cs="Times New Roman"/>
                <w:bCs/>
                <w:noProof/>
              </w:rPr>
              <w:fldChar w:fldCharType="end"/>
            </w:r>
            <w:r w:rsidR="00552FD5" w:rsidRPr="00EF4811">
              <w:rPr>
                <w:rFonts w:ascii="Times New Roman" w:hAnsi="Times New Roman" w:cs="Times New Roman"/>
                <w:b w:val="0"/>
              </w:rPr>
              <w:t>, continued</w:t>
            </w:r>
          </w:p>
        </w:tc>
        <w:tc>
          <w:tcPr>
            <w:tcW w:w="7722" w:type="dxa"/>
            <w:shd w:val="clear" w:color="auto" w:fill="auto"/>
          </w:tcPr>
          <w:p w14:paraId="539ECB67" w14:textId="77777777" w:rsidR="00552FD5" w:rsidRPr="00F95EFA" w:rsidRDefault="00552FD5" w:rsidP="00234732">
            <w:r w:rsidRPr="00F95EFA">
              <w:rPr>
                <w:rFonts w:ascii="Times New Roman" w:hAnsi="Times New Roman"/>
                <w:szCs w:val="24"/>
              </w:rPr>
              <w:t>Up to age 12, the lender is responsible for determining if there are any child care expenses for the borrower(s).</w:t>
            </w:r>
          </w:p>
        </w:tc>
      </w:tr>
    </w:tbl>
    <w:p w14:paraId="0223E21B" w14:textId="77777777" w:rsidR="00552FD5" w:rsidRPr="004007B7" w:rsidRDefault="00552FD5" w:rsidP="00552FD5">
      <w:pPr>
        <w:pStyle w:val="BlockLine"/>
        <w:ind w:left="1728"/>
      </w:pPr>
    </w:p>
    <w:tbl>
      <w:tblPr>
        <w:tblW w:w="9546" w:type="dxa"/>
        <w:tblLayout w:type="fixed"/>
        <w:tblLook w:val="0000" w:firstRow="0" w:lastRow="0" w:firstColumn="0" w:lastColumn="0" w:noHBand="0" w:noVBand="0"/>
      </w:tblPr>
      <w:tblGrid>
        <w:gridCol w:w="1728"/>
        <w:gridCol w:w="7818"/>
      </w:tblGrid>
      <w:tr w:rsidR="00552FD5" w:rsidRPr="004007B7" w14:paraId="220EE32F" w14:textId="77777777" w:rsidTr="00552FD5">
        <w:trPr>
          <w:trHeight w:val="680"/>
        </w:trPr>
        <w:tc>
          <w:tcPr>
            <w:tcW w:w="1728" w:type="dxa"/>
            <w:shd w:val="clear" w:color="auto" w:fill="auto"/>
          </w:tcPr>
          <w:p w14:paraId="35A5DD68" w14:textId="38D70695" w:rsidR="00552FD5" w:rsidRPr="00EF4811" w:rsidRDefault="00552FD5" w:rsidP="00552FD5">
            <w:pPr>
              <w:pStyle w:val="Heading5"/>
              <w:rPr>
                <w:rFonts w:ascii="Times New Roman" w:hAnsi="Times New Roman" w:cs="Times New Roman"/>
              </w:rPr>
            </w:pPr>
            <w:bookmarkStart w:id="126" w:name="_fs_Kw8xJtECke8DEuxUPhB7Q" w:colFirst="0" w:colLast="0"/>
            <w:r w:rsidRPr="00EF4811">
              <w:rPr>
                <w:rFonts w:ascii="Times New Roman" w:hAnsi="Times New Roman" w:cs="Times New Roman"/>
              </w:rPr>
              <w:t xml:space="preserve">d. Federal </w:t>
            </w:r>
            <w:r w:rsidR="00F95EFA" w:rsidRPr="00EF4811">
              <w:rPr>
                <w:rFonts w:ascii="Times New Roman" w:hAnsi="Times New Roman" w:cs="Times New Roman"/>
              </w:rPr>
              <w:t>I</w:t>
            </w:r>
            <w:r w:rsidR="00EF4811">
              <w:rPr>
                <w:rFonts w:ascii="Times New Roman" w:hAnsi="Times New Roman" w:cs="Times New Roman"/>
              </w:rPr>
              <w:t>ncome Tax-</w:t>
            </w:r>
            <w:r w:rsidRPr="00EF4811">
              <w:rPr>
                <w:rFonts w:ascii="Times New Roman" w:hAnsi="Times New Roman" w:cs="Times New Roman"/>
              </w:rPr>
              <w:t>Item 32</w:t>
            </w:r>
          </w:p>
        </w:tc>
        <w:tc>
          <w:tcPr>
            <w:tcW w:w="7818" w:type="dxa"/>
            <w:shd w:val="clear" w:color="auto" w:fill="auto"/>
          </w:tcPr>
          <w:p w14:paraId="372BB015" w14:textId="77777777" w:rsidR="00552FD5" w:rsidRPr="00F95EFA" w:rsidRDefault="00552FD5" w:rsidP="00552FD5">
            <w:pPr>
              <w:pStyle w:val="BlockText"/>
              <w:rPr>
                <w:rFonts w:ascii="Times New Roman" w:hAnsi="Times New Roman" w:cs="Times New Roman"/>
              </w:rPr>
            </w:pPr>
            <w:r w:rsidRPr="00F95EFA">
              <w:rPr>
                <w:rFonts w:ascii="Times New Roman" w:hAnsi="Times New Roman" w:cs="Times New Roman"/>
              </w:rPr>
              <w:t xml:space="preserve">Enter the borrower’s estimated monthly Federal income tax, based upon IRS tax tables. If the borrower has a MCC, reduce the Federal income tax by the estimated tax credit. See Topic </w:t>
            </w:r>
            <w:r w:rsidR="00686A7A">
              <w:rPr>
                <w:rFonts w:ascii="Times New Roman" w:hAnsi="Times New Roman" w:cs="Times New Roman"/>
              </w:rPr>
              <w:t xml:space="preserve">3, subsection </w:t>
            </w:r>
            <w:r w:rsidRPr="00F95EFA">
              <w:rPr>
                <w:rFonts w:ascii="Times New Roman" w:hAnsi="Times New Roman" w:cs="Times New Roman"/>
              </w:rPr>
              <w:t>b of this chapter for MCC.</w:t>
            </w:r>
          </w:p>
        </w:tc>
      </w:tr>
      <w:bookmarkEnd w:id="126"/>
    </w:tbl>
    <w:p w14:paraId="302E357A" w14:textId="77777777" w:rsidR="00552FD5" w:rsidRPr="004007B7" w:rsidRDefault="00552FD5" w:rsidP="00552FD5">
      <w:pPr>
        <w:pStyle w:val="BlockLine"/>
        <w:ind w:left="1728"/>
      </w:pPr>
    </w:p>
    <w:tbl>
      <w:tblPr>
        <w:tblW w:w="9546" w:type="dxa"/>
        <w:tblLayout w:type="fixed"/>
        <w:tblLook w:val="04A0" w:firstRow="1" w:lastRow="0" w:firstColumn="1" w:lastColumn="0" w:noHBand="0" w:noVBand="1"/>
      </w:tblPr>
      <w:tblGrid>
        <w:gridCol w:w="1728"/>
        <w:gridCol w:w="7818"/>
      </w:tblGrid>
      <w:tr w:rsidR="00552FD5" w:rsidRPr="004007B7" w14:paraId="20B1680D" w14:textId="77777777" w:rsidTr="00552FD5">
        <w:tc>
          <w:tcPr>
            <w:tcW w:w="1728" w:type="dxa"/>
          </w:tcPr>
          <w:p w14:paraId="66312935" w14:textId="77777777" w:rsidR="00EF4811" w:rsidRDefault="00552FD5" w:rsidP="00552FD5">
            <w:pPr>
              <w:pStyle w:val="Heading5"/>
              <w:rPr>
                <w:rFonts w:ascii="Times New Roman" w:hAnsi="Times New Roman" w:cs="Times New Roman"/>
              </w:rPr>
            </w:pPr>
            <w:bookmarkStart w:id="127" w:name="_fs_a9ZTOjEs0GEO8QbYwYz7RZg" w:colFirst="0" w:colLast="0"/>
            <w:r w:rsidRPr="00EF4811">
              <w:rPr>
                <w:rFonts w:ascii="Times New Roman" w:hAnsi="Times New Roman" w:cs="Times New Roman"/>
              </w:rPr>
              <w:t>e. Balan</w:t>
            </w:r>
            <w:r w:rsidR="00EF4811">
              <w:rPr>
                <w:rFonts w:ascii="Times New Roman" w:hAnsi="Times New Roman" w:cs="Times New Roman"/>
              </w:rPr>
              <w:t>ce Available for Family Support-</w:t>
            </w:r>
          </w:p>
          <w:p w14:paraId="77C65405" w14:textId="74EDE9D9" w:rsidR="00552FD5" w:rsidRPr="00EF4811" w:rsidRDefault="00552FD5" w:rsidP="00552FD5">
            <w:pPr>
              <w:pStyle w:val="Heading5"/>
              <w:rPr>
                <w:rFonts w:ascii="Times New Roman" w:hAnsi="Times New Roman" w:cs="Times New Roman"/>
              </w:rPr>
            </w:pPr>
            <w:r w:rsidRPr="00EF4811">
              <w:rPr>
                <w:rFonts w:ascii="Times New Roman" w:hAnsi="Times New Roman" w:cs="Times New Roman"/>
              </w:rPr>
              <w:t>Item 43</w:t>
            </w:r>
          </w:p>
        </w:tc>
        <w:tc>
          <w:tcPr>
            <w:tcW w:w="7818" w:type="dxa"/>
          </w:tcPr>
          <w:p w14:paraId="0E9247B2" w14:textId="77777777" w:rsidR="00552FD5" w:rsidRPr="00F95EFA" w:rsidRDefault="00552FD5" w:rsidP="00552FD5">
            <w:pPr>
              <w:rPr>
                <w:rFonts w:ascii="Times New Roman" w:hAnsi="Times New Roman" w:cs="Times New Roman"/>
              </w:rPr>
            </w:pPr>
            <w:r w:rsidRPr="00F95EFA">
              <w:rPr>
                <w:rFonts w:ascii="Times New Roman" w:hAnsi="Times New Roman" w:cs="Times New Roman"/>
              </w:rPr>
              <w:t>Enter the appropriate residual income amount from the following tables in the “guideline” box.  Residual income is the amount of net income remaining (after deduction of debts and obligations and monthly shelter expenses) to cover family living expenses.</w:t>
            </w:r>
          </w:p>
          <w:p w14:paraId="1CD51F27" w14:textId="77777777" w:rsidR="00552FD5" w:rsidRPr="00F95EFA" w:rsidRDefault="00552FD5" w:rsidP="00552FD5">
            <w:pPr>
              <w:rPr>
                <w:rFonts w:ascii="Times New Roman" w:hAnsi="Times New Roman" w:cs="Times New Roman"/>
              </w:rPr>
            </w:pPr>
          </w:p>
          <w:p w14:paraId="3718EA71" w14:textId="77777777" w:rsidR="00552FD5" w:rsidRPr="00F95EFA" w:rsidRDefault="00552FD5" w:rsidP="00552FD5">
            <w:pPr>
              <w:rPr>
                <w:rFonts w:ascii="Times New Roman" w:hAnsi="Times New Roman" w:cs="Times New Roman"/>
              </w:rPr>
            </w:pPr>
            <w:r w:rsidRPr="00F95EFA">
              <w:rPr>
                <w:rFonts w:ascii="Times New Roman" w:hAnsi="Times New Roman" w:cs="Times New Roman"/>
              </w:rPr>
              <w:t>The numbers are based on data supplied in the Consumer Expenditures Survey (CES) published by the Department of Labor’s Bureau of Labor Statistics.  They vary according to loan size, family size, and region of the country.</w:t>
            </w:r>
          </w:p>
          <w:p w14:paraId="51E6D1A2" w14:textId="77777777" w:rsidR="00552FD5" w:rsidRPr="00F95EFA" w:rsidRDefault="00552FD5" w:rsidP="00552FD5">
            <w:pPr>
              <w:rPr>
                <w:rFonts w:ascii="Times New Roman" w:hAnsi="Times New Roman" w:cs="Times New Roman"/>
              </w:rPr>
            </w:pPr>
          </w:p>
          <w:p w14:paraId="1F0512DD" w14:textId="77777777" w:rsidR="00552FD5" w:rsidRPr="00F95EFA" w:rsidRDefault="00552FD5" w:rsidP="00552FD5">
            <w:pPr>
              <w:rPr>
                <w:rFonts w:ascii="Times New Roman" w:hAnsi="Times New Roman" w:cs="Times New Roman"/>
              </w:rPr>
            </w:pPr>
            <w:r w:rsidRPr="00F95EFA">
              <w:rPr>
                <w:rFonts w:ascii="Times New Roman" w:hAnsi="Times New Roman" w:cs="Times New Roman"/>
              </w:rPr>
              <w:t>Residual Tables. A key to the geographic regions is listed in the following tables:</w:t>
            </w:r>
          </w:p>
        </w:tc>
      </w:tr>
      <w:tr w:rsidR="00552FD5" w:rsidRPr="004007B7" w14:paraId="3C99404E" w14:textId="77777777" w:rsidTr="00552FD5">
        <w:tblPrEx>
          <w:tblLook w:val="0000" w:firstRow="0" w:lastRow="0" w:firstColumn="0" w:lastColumn="0" w:noHBand="0" w:noVBand="0"/>
        </w:tblPrEx>
        <w:tc>
          <w:tcPr>
            <w:tcW w:w="9546" w:type="dxa"/>
            <w:gridSpan w:val="2"/>
            <w:shd w:val="clear" w:color="auto" w:fill="auto"/>
          </w:tcPr>
          <w:p w14:paraId="50F1844D" w14:textId="77777777" w:rsidR="00552FD5" w:rsidRPr="00F95EFA" w:rsidRDefault="00552FD5" w:rsidP="00552FD5">
            <w:pPr>
              <w:rPr>
                <w:rFonts w:ascii="Times New Roman" w:hAnsi="Times New Roman" w:cs="Times New Roman"/>
                <w:szCs w:val="24"/>
              </w:rPr>
            </w:pPr>
            <w:bookmarkStart w:id="128" w:name="_fs_PKao1H9bpkGUd9o53eOjMA" w:colFirst="0" w:colLast="0"/>
            <w:bookmarkEnd w:id="127"/>
            <w:r w:rsidRPr="00F95EFA">
              <w:rPr>
                <w:rFonts w:ascii="Times New Roman" w:hAnsi="Times New Roman" w:cs="Times New Roman"/>
                <w:szCs w:val="24"/>
              </w:rPr>
              <w:t xml:space="preserve">             </w:t>
            </w:r>
          </w:p>
          <w:tbl>
            <w:tblPr>
              <w:tblW w:w="4113" w:type="pct"/>
              <w:tblInd w:w="1654" w:type="dxa"/>
              <w:tblLayout w:type="fixed"/>
              <w:tblLook w:val="0000" w:firstRow="0" w:lastRow="0" w:firstColumn="0" w:lastColumn="0" w:noHBand="0" w:noVBand="0"/>
            </w:tblPr>
            <w:tblGrid>
              <w:gridCol w:w="1539"/>
              <w:gridCol w:w="1351"/>
              <w:gridCol w:w="1351"/>
              <w:gridCol w:w="1529"/>
              <w:gridCol w:w="1897"/>
            </w:tblGrid>
            <w:tr w:rsidR="00552FD5" w:rsidRPr="00F95EFA" w14:paraId="6BF0BFA9" w14:textId="77777777" w:rsidTr="00DE55E3">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5C6D660C" w14:textId="3C96BEEB" w:rsidR="00552FD5" w:rsidRPr="00F95EFA" w:rsidRDefault="00552FD5" w:rsidP="00552FD5">
                  <w:pPr>
                    <w:pStyle w:val="TableHeaderText"/>
                    <w:rPr>
                      <w:rFonts w:ascii="Times New Roman" w:hAnsi="Times New Roman" w:cs="Times New Roman"/>
                      <w:szCs w:val="24"/>
                    </w:rPr>
                  </w:pPr>
                  <w:bookmarkStart w:id="129" w:name="_fs_bq69rj86fEKxcIxgy8SLhg_0_9_0" w:colFirst="0" w:colLast="0"/>
                  <w:r w:rsidRPr="00F95EFA">
                    <w:rPr>
                      <w:rFonts w:ascii="Times New Roman" w:hAnsi="Times New Roman" w:cs="Times New Roman"/>
                      <w:szCs w:val="24"/>
                    </w:rPr>
                    <w:t xml:space="preserve">Table of </w:t>
                  </w:r>
                  <w:r w:rsidR="00846F64">
                    <w:rPr>
                      <w:rFonts w:ascii="Times New Roman" w:hAnsi="Times New Roman" w:cs="Times New Roman"/>
                      <w:szCs w:val="24"/>
                    </w:rPr>
                    <w:t>Residual Incomes by Region for Loan Amounts of $79,999 and B</w:t>
                  </w:r>
                  <w:r w:rsidRPr="00F95EFA">
                    <w:rPr>
                      <w:rFonts w:ascii="Times New Roman" w:hAnsi="Times New Roman" w:cs="Times New Roman"/>
                      <w:szCs w:val="24"/>
                    </w:rPr>
                    <w:t>elow</w:t>
                  </w:r>
                </w:p>
              </w:tc>
            </w:tr>
            <w:bookmarkEnd w:id="129"/>
            <w:tr w:rsidR="00552FD5" w:rsidRPr="00F95EFA" w14:paraId="2144C03B" w14:textId="77777777" w:rsidTr="00DE55E3">
              <w:tc>
                <w:tcPr>
                  <w:tcW w:w="1004" w:type="pct"/>
                  <w:tcBorders>
                    <w:top w:val="single" w:sz="4" w:space="0" w:color="000000"/>
                    <w:left w:val="single" w:sz="4" w:space="0" w:color="000000"/>
                    <w:bottom w:val="single" w:sz="4" w:space="0" w:color="000000"/>
                    <w:right w:val="single" w:sz="4" w:space="0" w:color="000000"/>
                  </w:tcBorders>
                  <w:shd w:val="clear" w:color="auto" w:fill="auto"/>
                </w:tcPr>
                <w:p w14:paraId="0DF5A66A"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Family Size</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23FDF944"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Northeast</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6150677D"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Midwest</w:t>
                  </w:r>
                </w:p>
              </w:tc>
              <w:tc>
                <w:tcPr>
                  <w:tcW w:w="997" w:type="pct"/>
                  <w:tcBorders>
                    <w:top w:val="single" w:sz="4" w:space="0" w:color="000000"/>
                    <w:left w:val="single" w:sz="4" w:space="0" w:color="000000"/>
                    <w:bottom w:val="single" w:sz="4" w:space="0" w:color="000000"/>
                    <w:right w:val="single" w:sz="4" w:space="0" w:color="000000"/>
                  </w:tcBorders>
                  <w:shd w:val="clear" w:color="auto" w:fill="auto"/>
                </w:tcPr>
                <w:p w14:paraId="649F12AE"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South</w:t>
                  </w:r>
                </w:p>
              </w:tc>
              <w:tc>
                <w:tcPr>
                  <w:tcW w:w="1237" w:type="pct"/>
                  <w:tcBorders>
                    <w:top w:val="single" w:sz="4" w:space="0" w:color="000000"/>
                    <w:left w:val="single" w:sz="4" w:space="0" w:color="000000"/>
                    <w:bottom w:val="single" w:sz="4" w:space="0" w:color="000000"/>
                    <w:right w:val="single" w:sz="4" w:space="0" w:color="000000"/>
                  </w:tcBorders>
                </w:tcPr>
                <w:p w14:paraId="459C891C"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West</w:t>
                  </w:r>
                </w:p>
              </w:tc>
            </w:tr>
            <w:tr w:rsidR="00552FD5" w:rsidRPr="00F95EFA" w14:paraId="1DC4BEF1" w14:textId="77777777" w:rsidTr="00DE55E3">
              <w:tc>
                <w:tcPr>
                  <w:tcW w:w="1004" w:type="pct"/>
                  <w:tcBorders>
                    <w:top w:val="single" w:sz="4" w:space="0" w:color="000000"/>
                    <w:left w:val="single" w:sz="4" w:space="0" w:color="000000"/>
                    <w:bottom w:val="single" w:sz="4" w:space="0" w:color="000000"/>
                    <w:right w:val="single" w:sz="4" w:space="0" w:color="000000"/>
                  </w:tcBorders>
                  <w:shd w:val="clear" w:color="auto" w:fill="auto"/>
                </w:tcPr>
                <w:p w14:paraId="658F4EBB"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45CC37B9"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$390</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46827B3D"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$382</w:t>
                  </w:r>
                </w:p>
              </w:tc>
              <w:tc>
                <w:tcPr>
                  <w:tcW w:w="997" w:type="pct"/>
                  <w:tcBorders>
                    <w:top w:val="single" w:sz="4" w:space="0" w:color="000000"/>
                    <w:left w:val="single" w:sz="4" w:space="0" w:color="000000"/>
                    <w:bottom w:val="single" w:sz="4" w:space="0" w:color="000000"/>
                    <w:right w:val="single" w:sz="4" w:space="0" w:color="000000"/>
                  </w:tcBorders>
                  <w:shd w:val="clear" w:color="auto" w:fill="auto"/>
                </w:tcPr>
                <w:p w14:paraId="16BEB47F"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$382</w:t>
                  </w:r>
                </w:p>
              </w:tc>
              <w:tc>
                <w:tcPr>
                  <w:tcW w:w="1237" w:type="pct"/>
                  <w:tcBorders>
                    <w:top w:val="single" w:sz="4" w:space="0" w:color="000000"/>
                    <w:left w:val="single" w:sz="4" w:space="0" w:color="000000"/>
                    <w:bottom w:val="single" w:sz="4" w:space="0" w:color="000000"/>
                    <w:right w:val="single" w:sz="4" w:space="0" w:color="000000"/>
                  </w:tcBorders>
                </w:tcPr>
                <w:p w14:paraId="2D1F1DBE"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$425</w:t>
                  </w:r>
                </w:p>
              </w:tc>
            </w:tr>
            <w:tr w:rsidR="00552FD5" w:rsidRPr="00F95EFA" w14:paraId="47375535" w14:textId="77777777" w:rsidTr="00DE55E3">
              <w:tc>
                <w:tcPr>
                  <w:tcW w:w="1004" w:type="pct"/>
                  <w:tcBorders>
                    <w:top w:val="single" w:sz="4" w:space="0" w:color="000000"/>
                    <w:left w:val="single" w:sz="4" w:space="0" w:color="000000"/>
                    <w:bottom w:val="single" w:sz="4" w:space="0" w:color="000000"/>
                    <w:right w:val="single" w:sz="4" w:space="0" w:color="000000"/>
                  </w:tcBorders>
                  <w:shd w:val="clear" w:color="auto" w:fill="auto"/>
                </w:tcPr>
                <w:p w14:paraId="1FDDF0E1"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2</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206EAC9A"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$654</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50E040A6"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$641</w:t>
                  </w:r>
                </w:p>
              </w:tc>
              <w:tc>
                <w:tcPr>
                  <w:tcW w:w="997" w:type="pct"/>
                  <w:tcBorders>
                    <w:top w:val="single" w:sz="4" w:space="0" w:color="000000"/>
                    <w:left w:val="single" w:sz="4" w:space="0" w:color="000000"/>
                    <w:bottom w:val="single" w:sz="4" w:space="0" w:color="000000"/>
                    <w:right w:val="single" w:sz="4" w:space="0" w:color="000000"/>
                  </w:tcBorders>
                  <w:shd w:val="clear" w:color="auto" w:fill="auto"/>
                </w:tcPr>
                <w:p w14:paraId="461CFCB1"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$641</w:t>
                  </w:r>
                </w:p>
              </w:tc>
              <w:tc>
                <w:tcPr>
                  <w:tcW w:w="1237" w:type="pct"/>
                  <w:tcBorders>
                    <w:top w:val="single" w:sz="4" w:space="0" w:color="000000"/>
                    <w:left w:val="single" w:sz="4" w:space="0" w:color="000000"/>
                    <w:bottom w:val="single" w:sz="4" w:space="0" w:color="000000"/>
                    <w:right w:val="single" w:sz="4" w:space="0" w:color="000000"/>
                  </w:tcBorders>
                </w:tcPr>
                <w:p w14:paraId="6116EAB7"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$713</w:t>
                  </w:r>
                </w:p>
              </w:tc>
            </w:tr>
            <w:tr w:rsidR="00552FD5" w:rsidRPr="00F95EFA" w14:paraId="2786D2D2" w14:textId="77777777" w:rsidTr="00DE55E3">
              <w:tc>
                <w:tcPr>
                  <w:tcW w:w="1004" w:type="pct"/>
                  <w:tcBorders>
                    <w:top w:val="single" w:sz="4" w:space="0" w:color="000000"/>
                    <w:left w:val="single" w:sz="4" w:space="0" w:color="000000"/>
                    <w:bottom w:val="single" w:sz="4" w:space="0" w:color="000000"/>
                    <w:right w:val="single" w:sz="4" w:space="0" w:color="000000"/>
                  </w:tcBorders>
                  <w:shd w:val="clear" w:color="auto" w:fill="auto"/>
                </w:tcPr>
                <w:p w14:paraId="30CCAD38"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3</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371E0474"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$788</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159D9815"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$772</w:t>
                  </w:r>
                </w:p>
              </w:tc>
              <w:tc>
                <w:tcPr>
                  <w:tcW w:w="997" w:type="pct"/>
                  <w:tcBorders>
                    <w:top w:val="single" w:sz="4" w:space="0" w:color="000000"/>
                    <w:left w:val="single" w:sz="4" w:space="0" w:color="000000"/>
                    <w:bottom w:val="single" w:sz="4" w:space="0" w:color="000000"/>
                    <w:right w:val="single" w:sz="4" w:space="0" w:color="000000"/>
                  </w:tcBorders>
                  <w:shd w:val="clear" w:color="auto" w:fill="auto"/>
                </w:tcPr>
                <w:p w14:paraId="59E00B1C"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$772</w:t>
                  </w:r>
                </w:p>
              </w:tc>
              <w:tc>
                <w:tcPr>
                  <w:tcW w:w="1237" w:type="pct"/>
                  <w:tcBorders>
                    <w:top w:val="single" w:sz="4" w:space="0" w:color="000000"/>
                    <w:left w:val="single" w:sz="4" w:space="0" w:color="000000"/>
                    <w:bottom w:val="single" w:sz="4" w:space="0" w:color="000000"/>
                    <w:right w:val="single" w:sz="4" w:space="0" w:color="000000"/>
                  </w:tcBorders>
                </w:tcPr>
                <w:p w14:paraId="031714D5"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$859</w:t>
                  </w:r>
                </w:p>
              </w:tc>
            </w:tr>
            <w:tr w:rsidR="00552FD5" w:rsidRPr="00F95EFA" w14:paraId="16402503" w14:textId="77777777" w:rsidTr="00DE55E3">
              <w:tc>
                <w:tcPr>
                  <w:tcW w:w="1004" w:type="pct"/>
                  <w:tcBorders>
                    <w:top w:val="single" w:sz="4" w:space="0" w:color="000000"/>
                    <w:left w:val="single" w:sz="4" w:space="0" w:color="000000"/>
                    <w:bottom w:val="single" w:sz="4" w:space="0" w:color="000000"/>
                    <w:right w:val="single" w:sz="4" w:space="0" w:color="000000"/>
                  </w:tcBorders>
                  <w:shd w:val="clear" w:color="auto" w:fill="auto"/>
                </w:tcPr>
                <w:p w14:paraId="7A5298E8"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4</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4DC0EC39"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$888</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7D332EEE"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$868</w:t>
                  </w:r>
                </w:p>
              </w:tc>
              <w:tc>
                <w:tcPr>
                  <w:tcW w:w="997" w:type="pct"/>
                  <w:tcBorders>
                    <w:top w:val="single" w:sz="4" w:space="0" w:color="000000"/>
                    <w:left w:val="single" w:sz="4" w:space="0" w:color="000000"/>
                    <w:bottom w:val="single" w:sz="4" w:space="0" w:color="000000"/>
                    <w:right w:val="single" w:sz="4" w:space="0" w:color="000000"/>
                  </w:tcBorders>
                  <w:shd w:val="clear" w:color="auto" w:fill="auto"/>
                </w:tcPr>
                <w:p w14:paraId="2F9C53B4"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$868</w:t>
                  </w:r>
                </w:p>
              </w:tc>
              <w:tc>
                <w:tcPr>
                  <w:tcW w:w="1237" w:type="pct"/>
                  <w:tcBorders>
                    <w:top w:val="single" w:sz="4" w:space="0" w:color="000000"/>
                    <w:left w:val="single" w:sz="4" w:space="0" w:color="000000"/>
                    <w:bottom w:val="single" w:sz="4" w:space="0" w:color="000000"/>
                    <w:right w:val="single" w:sz="4" w:space="0" w:color="000000"/>
                  </w:tcBorders>
                </w:tcPr>
                <w:p w14:paraId="1B43E1F5"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$967</w:t>
                  </w:r>
                </w:p>
              </w:tc>
            </w:tr>
            <w:tr w:rsidR="00552FD5" w:rsidRPr="00F95EFA" w14:paraId="21650E3D" w14:textId="77777777" w:rsidTr="00DE55E3">
              <w:tc>
                <w:tcPr>
                  <w:tcW w:w="1004" w:type="pct"/>
                  <w:tcBorders>
                    <w:top w:val="single" w:sz="4" w:space="0" w:color="000000"/>
                    <w:left w:val="single" w:sz="4" w:space="0" w:color="000000"/>
                    <w:bottom w:val="single" w:sz="4" w:space="0" w:color="000000"/>
                    <w:right w:val="single" w:sz="4" w:space="0" w:color="000000"/>
                  </w:tcBorders>
                  <w:shd w:val="clear" w:color="auto" w:fill="auto"/>
                </w:tcPr>
                <w:p w14:paraId="35D88FA0"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5</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500AB50E"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$921</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45D0C250"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$902</w:t>
                  </w:r>
                </w:p>
              </w:tc>
              <w:tc>
                <w:tcPr>
                  <w:tcW w:w="997" w:type="pct"/>
                  <w:tcBorders>
                    <w:top w:val="single" w:sz="4" w:space="0" w:color="000000"/>
                    <w:left w:val="single" w:sz="4" w:space="0" w:color="000000"/>
                    <w:bottom w:val="single" w:sz="4" w:space="0" w:color="000000"/>
                    <w:right w:val="single" w:sz="4" w:space="0" w:color="000000"/>
                  </w:tcBorders>
                  <w:shd w:val="clear" w:color="auto" w:fill="auto"/>
                </w:tcPr>
                <w:p w14:paraId="74BB43F0"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$902</w:t>
                  </w:r>
                </w:p>
              </w:tc>
              <w:tc>
                <w:tcPr>
                  <w:tcW w:w="1237" w:type="pct"/>
                  <w:tcBorders>
                    <w:top w:val="single" w:sz="4" w:space="0" w:color="000000"/>
                    <w:left w:val="single" w:sz="4" w:space="0" w:color="000000"/>
                    <w:bottom w:val="single" w:sz="4" w:space="0" w:color="000000"/>
                    <w:right w:val="single" w:sz="4" w:space="0" w:color="000000"/>
                  </w:tcBorders>
                </w:tcPr>
                <w:p w14:paraId="4F2A35F6"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$1,004</w:t>
                  </w:r>
                </w:p>
              </w:tc>
            </w:tr>
            <w:tr w:rsidR="00552FD5" w:rsidRPr="00F95EFA" w14:paraId="38629840" w14:textId="77777777" w:rsidTr="00DE55E3">
              <w:tc>
                <w:tcPr>
                  <w:tcW w:w="1004" w:type="pct"/>
                  <w:tcBorders>
                    <w:top w:val="single" w:sz="4" w:space="0" w:color="000000"/>
                    <w:left w:val="single" w:sz="4" w:space="0" w:color="000000"/>
                    <w:bottom w:val="single" w:sz="4" w:space="0" w:color="000000"/>
                    <w:right w:val="single" w:sz="4" w:space="0" w:color="000000"/>
                  </w:tcBorders>
                  <w:shd w:val="clear" w:color="auto" w:fill="auto"/>
                </w:tcPr>
                <w:p w14:paraId="3CDFF4E8"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over 5</w:t>
                  </w:r>
                </w:p>
              </w:tc>
              <w:tc>
                <w:tcPr>
                  <w:tcW w:w="3996" w:type="pct"/>
                  <w:gridSpan w:val="4"/>
                  <w:tcBorders>
                    <w:top w:val="single" w:sz="4" w:space="0" w:color="000000"/>
                    <w:left w:val="single" w:sz="4" w:space="0" w:color="000000"/>
                    <w:bottom w:val="single" w:sz="4" w:space="0" w:color="000000"/>
                    <w:right w:val="single" w:sz="4" w:space="0" w:color="000000"/>
                  </w:tcBorders>
                  <w:shd w:val="clear" w:color="auto" w:fill="auto"/>
                </w:tcPr>
                <w:p w14:paraId="76C32B57"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Add $75 for each additional member up to a family of seven.</w:t>
                  </w:r>
                </w:p>
              </w:tc>
            </w:tr>
          </w:tbl>
          <w:p w14:paraId="39779B9A" w14:textId="77777777" w:rsidR="00552FD5" w:rsidRPr="00F95EFA" w:rsidRDefault="00552FD5" w:rsidP="00552FD5">
            <w:pPr>
              <w:rPr>
                <w:rFonts w:ascii="Times New Roman" w:hAnsi="Times New Roman" w:cs="Times New Roman"/>
                <w:szCs w:val="24"/>
              </w:rPr>
            </w:pPr>
          </w:p>
        </w:tc>
      </w:tr>
    </w:tbl>
    <w:bookmarkEnd w:id="33"/>
    <w:bookmarkEnd w:id="34"/>
    <w:bookmarkEnd w:id="128"/>
    <w:p w14:paraId="5E44D69D" w14:textId="77777777" w:rsidR="00552FD5" w:rsidRPr="00036F07" w:rsidRDefault="00552FD5" w:rsidP="00552FD5">
      <w:pPr>
        <w:pStyle w:val="ContinuedBlockLine"/>
        <w:ind w:left="1728"/>
        <w:rPr>
          <w:rFonts w:ascii="Times New Roman" w:hAnsi="Times New Roman" w:cs="Times New Roman"/>
        </w:rPr>
      </w:pPr>
      <w:proofErr w:type="gramStart"/>
      <w:r w:rsidRPr="00036F07">
        <w:rPr>
          <w:rFonts w:ascii="Times New Roman" w:hAnsi="Times New Roman" w:cs="Times New Roman"/>
        </w:rPr>
        <w:t>Continued on</w:t>
      </w:r>
      <w:proofErr w:type="gramEnd"/>
      <w:r w:rsidRPr="00036F07">
        <w:rPr>
          <w:rFonts w:ascii="Times New Roman" w:hAnsi="Times New Roman" w:cs="Times New Roman"/>
        </w:rPr>
        <w:t xml:space="preserve"> next page</w:t>
      </w:r>
    </w:p>
    <w:p w14:paraId="11EA1C8E" w14:textId="5AF70DC0" w:rsidR="00552FD5" w:rsidRPr="00973073" w:rsidRDefault="002B5B51" w:rsidP="00552FD5">
      <w:pPr>
        <w:pStyle w:val="MapTitleContinued"/>
        <w:rPr>
          <w:rFonts w:ascii="Arial" w:hAnsi="Arial" w:cs="Arial"/>
          <w:b w:val="0"/>
          <w:sz w:val="24"/>
        </w:rPr>
      </w:pPr>
      <w:r w:rsidRPr="00973073">
        <w:rPr>
          <w:rFonts w:ascii="Arial" w:hAnsi="Arial" w:cs="Arial"/>
        </w:rPr>
        <w:lastRenderedPageBreak/>
        <w:fldChar w:fldCharType="begin"/>
      </w:r>
      <w:r w:rsidRPr="00973073">
        <w:rPr>
          <w:rFonts w:ascii="Arial" w:hAnsi="Arial" w:cs="Arial"/>
        </w:rPr>
        <w:instrText xml:space="preserve">STYLEREF  "Map Title"  \* MERGEFORMAT </w:instrText>
      </w:r>
      <w:r w:rsidRPr="00973073">
        <w:rPr>
          <w:rFonts w:ascii="Arial" w:hAnsi="Arial" w:cs="Arial"/>
        </w:rPr>
        <w:fldChar w:fldCharType="separate"/>
      </w:r>
      <w:r w:rsidR="00A52231" w:rsidRPr="00A52231">
        <w:rPr>
          <w:rFonts w:ascii="Arial" w:hAnsi="Arial" w:cs="Arial"/>
          <w:bCs/>
          <w:noProof/>
        </w:rPr>
        <w:t>9. How to Complete VA Form</w:t>
      </w:r>
      <w:r w:rsidR="00A52231">
        <w:rPr>
          <w:rFonts w:ascii="Arial" w:hAnsi="Arial" w:cs="Arial"/>
          <w:noProof/>
        </w:rPr>
        <w:t xml:space="preserve"> 26-6393, Loan Analysis</w:t>
      </w:r>
      <w:r w:rsidRPr="00973073">
        <w:rPr>
          <w:rFonts w:ascii="Arial" w:hAnsi="Arial" w:cs="Arial"/>
          <w:noProof/>
        </w:rPr>
        <w:fldChar w:fldCharType="end"/>
      </w:r>
      <w:r w:rsidR="00552FD5" w:rsidRPr="00973073">
        <w:rPr>
          <w:rFonts w:ascii="Arial" w:hAnsi="Arial" w:cs="Arial"/>
          <w:sz w:val="24"/>
        </w:rPr>
        <w:t xml:space="preserve">, </w:t>
      </w:r>
      <w:r w:rsidR="00552FD5" w:rsidRPr="00973073">
        <w:rPr>
          <w:rFonts w:ascii="Arial" w:hAnsi="Arial" w:cs="Arial"/>
          <w:b w:val="0"/>
          <w:sz w:val="24"/>
        </w:rPr>
        <w:t>continued</w:t>
      </w:r>
    </w:p>
    <w:tbl>
      <w:tblPr>
        <w:tblW w:w="9546" w:type="dxa"/>
        <w:tblLayout w:type="fixed"/>
        <w:tblLook w:val="0000" w:firstRow="0" w:lastRow="0" w:firstColumn="0" w:lastColumn="0" w:noHBand="0" w:noVBand="0"/>
      </w:tblPr>
      <w:tblGrid>
        <w:gridCol w:w="1728"/>
        <w:gridCol w:w="7818"/>
      </w:tblGrid>
      <w:tr w:rsidR="00552FD5" w:rsidRPr="009A4A48" w14:paraId="3FB2B133" w14:textId="77777777" w:rsidTr="00552FD5">
        <w:tc>
          <w:tcPr>
            <w:tcW w:w="1728" w:type="dxa"/>
            <w:shd w:val="clear" w:color="auto" w:fill="auto"/>
          </w:tcPr>
          <w:p w14:paraId="5D562D0E" w14:textId="6D2EB6C5" w:rsidR="00552FD5" w:rsidRPr="00EF4811" w:rsidRDefault="00EF4811" w:rsidP="00EF4811">
            <w:pPr>
              <w:pStyle w:val="ContinuedBlockLabel"/>
              <w:rPr>
                <w:rFonts w:ascii="Times New Roman" w:hAnsi="Times New Roman" w:cs="Times New Roman"/>
              </w:rPr>
            </w:pPr>
            <w:r w:rsidRPr="00EF4811">
              <w:rPr>
                <w:rFonts w:ascii="Times New Roman" w:hAnsi="Times New Roman" w:cs="Times New Roman"/>
              </w:rPr>
              <w:t>e. Balance Available for Family Support-</w:t>
            </w:r>
            <w:r>
              <w:rPr>
                <w:rFonts w:ascii="Times New Roman" w:hAnsi="Times New Roman" w:cs="Times New Roman"/>
              </w:rPr>
              <w:t xml:space="preserve">      </w:t>
            </w:r>
            <w:r w:rsidRPr="00EF4811">
              <w:rPr>
                <w:rFonts w:ascii="Times New Roman" w:hAnsi="Times New Roman" w:cs="Times New Roman"/>
              </w:rPr>
              <w:t>Item 43</w:t>
            </w:r>
            <w:r w:rsidR="00552FD5" w:rsidRPr="00EF4811">
              <w:rPr>
                <w:rFonts w:ascii="Times New Roman" w:hAnsi="Times New Roman" w:cs="Times New Roman"/>
              </w:rPr>
              <w:t xml:space="preserve">, </w:t>
            </w:r>
            <w:r w:rsidR="00552FD5" w:rsidRPr="00EF4811">
              <w:rPr>
                <w:rFonts w:ascii="Times New Roman" w:hAnsi="Times New Roman" w:cs="Times New Roman"/>
                <w:b w:val="0"/>
              </w:rPr>
              <w:t>continued</w:t>
            </w:r>
          </w:p>
        </w:tc>
        <w:tc>
          <w:tcPr>
            <w:tcW w:w="7818" w:type="dxa"/>
            <w:shd w:val="clear" w:color="auto" w:fill="auto"/>
          </w:tcPr>
          <w:tbl>
            <w:tblPr>
              <w:tblW w:w="7570" w:type="dxa"/>
              <w:tblLayout w:type="fixed"/>
              <w:tblLook w:val="0000" w:firstRow="0" w:lastRow="0" w:firstColumn="0" w:lastColumn="0" w:noHBand="0" w:noVBand="0"/>
            </w:tblPr>
            <w:tblGrid>
              <w:gridCol w:w="2018"/>
              <w:gridCol w:w="1276"/>
              <w:gridCol w:w="1170"/>
              <w:gridCol w:w="917"/>
              <w:gridCol w:w="2189"/>
            </w:tblGrid>
            <w:tr w:rsidR="00552FD5" w:rsidRPr="00F95EFA" w14:paraId="24411FB1" w14:textId="77777777" w:rsidTr="00702C72">
              <w:trPr>
                <w:trHeight w:val="52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4E0B5823" w14:textId="4A0C7698" w:rsidR="00552FD5" w:rsidRPr="00F95EFA" w:rsidRDefault="00552FD5" w:rsidP="00552FD5">
                  <w:pPr>
                    <w:pStyle w:val="TableHeaderText"/>
                    <w:rPr>
                      <w:rFonts w:ascii="Times New Roman" w:hAnsi="Times New Roman" w:cs="Times New Roman"/>
                      <w:szCs w:val="24"/>
                    </w:rPr>
                  </w:pPr>
                  <w:r w:rsidRPr="00F95EFA">
                    <w:rPr>
                      <w:rFonts w:ascii="Times New Roman" w:hAnsi="Times New Roman" w:cs="Times New Roman"/>
                      <w:szCs w:val="24"/>
                    </w:rPr>
                    <w:t xml:space="preserve">Table of </w:t>
                  </w:r>
                  <w:r w:rsidR="00846F64">
                    <w:rPr>
                      <w:rFonts w:ascii="Times New Roman" w:hAnsi="Times New Roman" w:cs="Times New Roman"/>
                      <w:szCs w:val="24"/>
                    </w:rPr>
                    <w:t>Residual Incomes by Region for Loan A</w:t>
                  </w:r>
                  <w:r w:rsidRPr="00F95EFA">
                    <w:rPr>
                      <w:rFonts w:ascii="Times New Roman" w:hAnsi="Times New Roman" w:cs="Times New Roman"/>
                      <w:szCs w:val="24"/>
                    </w:rPr>
                    <w:t xml:space="preserve">mounts of $80,000 and </w:t>
                  </w:r>
                  <w:r w:rsidR="00846F64">
                    <w:rPr>
                      <w:rFonts w:ascii="Times New Roman" w:hAnsi="Times New Roman" w:cs="Times New Roman"/>
                      <w:szCs w:val="24"/>
                    </w:rPr>
                    <w:t>Above</w:t>
                  </w:r>
                </w:p>
              </w:tc>
            </w:tr>
            <w:tr w:rsidR="00552FD5" w:rsidRPr="00F95EFA" w14:paraId="65595F68" w14:textId="77777777" w:rsidTr="00846F64">
              <w:trPr>
                <w:trHeight w:val="512"/>
              </w:trPr>
              <w:tc>
                <w:tcPr>
                  <w:tcW w:w="1332" w:type="pct"/>
                  <w:tcBorders>
                    <w:top w:val="single" w:sz="4" w:space="0" w:color="000000"/>
                    <w:left w:val="single" w:sz="4" w:space="0" w:color="000000"/>
                    <w:bottom w:val="single" w:sz="4" w:space="0" w:color="000000"/>
                    <w:right w:val="single" w:sz="4" w:space="0" w:color="000000"/>
                  </w:tcBorders>
                  <w:shd w:val="clear" w:color="auto" w:fill="auto"/>
                </w:tcPr>
                <w:p w14:paraId="71698F22"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Family Size</w:t>
                  </w: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9A4F047"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Northeast</w:t>
                  </w:r>
                </w:p>
              </w:tc>
              <w:tc>
                <w:tcPr>
                  <w:tcW w:w="773" w:type="pct"/>
                  <w:tcBorders>
                    <w:top w:val="single" w:sz="4" w:space="0" w:color="000000"/>
                    <w:left w:val="single" w:sz="4" w:space="0" w:color="000000"/>
                    <w:bottom w:val="single" w:sz="4" w:space="0" w:color="000000"/>
                    <w:right w:val="single" w:sz="4" w:space="0" w:color="000000"/>
                  </w:tcBorders>
                  <w:shd w:val="clear" w:color="auto" w:fill="auto"/>
                </w:tcPr>
                <w:p w14:paraId="47A2C768"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Midwest</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14:paraId="4AC8C51C"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South</w:t>
                  </w:r>
                </w:p>
              </w:tc>
              <w:tc>
                <w:tcPr>
                  <w:tcW w:w="1447" w:type="pct"/>
                  <w:tcBorders>
                    <w:top w:val="single" w:sz="4" w:space="0" w:color="000000"/>
                    <w:left w:val="single" w:sz="4" w:space="0" w:color="000000"/>
                    <w:bottom w:val="single" w:sz="4" w:space="0" w:color="000000"/>
                    <w:right w:val="single" w:sz="4" w:space="0" w:color="000000"/>
                  </w:tcBorders>
                </w:tcPr>
                <w:p w14:paraId="133EA555"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West</w:t>
                  </w:r>
                </w:p>
              </w:tc>
            </w:tr>
            <w:tr w:rsidR="00552FD5" w:rsidRPr="00F95EFA" w14:paraId="48D2F61E" w14:textId="77777777" w:rsidTr="00846F64">
              <w:trPr>
                <w:trHeight w:val="269"/>
              </w:trPr>
              <w:tc>
                <w:tcPr>
                  <w:tcW w:w="1332" w:type="pct"/>
                  <w:tcBorders>
                    <w:top w:val="single" w:sz="4" w:space="0" w:color="000000"/>
                    <w:left w:val="single" w:sz="4" w:space="0" w:color="000000"/>
                    <w:bottom w:val="single" w:sz="4" w:space="0" w:color="000000"/>
                    <w:right w:val="single" w:sz="4" w:space="0" w:color="000000"/>
                  </w:tcBorders>
                  <w:shd w:val="clear" w:color="auto" w:fill="auto"/>
                </w:tcPr>
                <w:p w14:paraId="30ADF518"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w:t>
                  </w: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1CA06B2B"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$450</w:t>
                  </w:r>
                </w:p>
              </w:tc>
              <w:tc>
                <w:tcPr>
                  <w:tcW w:w="773" w:type="pct"/>
                  <w:tcBorders>
                    <w:top w:val="single" w:sz="4" w:space="0" w:color="000000"/>
                    <w:left w:val="single" w:sz="4" w:space="0" w:color="000000"/>
                    <w:bottom w:val="single" w:sz="4" w:space="0" w:color="000000"/>
                    <w:right w:val="single" w:sz="4" w:space="0" w:color="000000"/>
                  </w:tcBorders>
                  <w:shd w:val="clear" w:color="auto" w:fill="auto"/>
                </w:tcPr>
                <w:p w14:paraId="513C151B"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$441</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14:paraId="09028767"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$441</w:t>
                  </w:r>
                </w:p>
              </w:tc>
              <w:tc>
                <w:tcPr>
                  <w:tcW w:w="1447" w:type="pct"/>
                  <w:tcBorders>
                    <w:top w:val="single" w:sz="4" w:space="0" w:color="000000"/>
                    <w:left w:val="single" w:sz="4" w:space="0" w:color="000000"/>
                    <w:bottom w:val="single" w:sz="4" w:space="0" w:color="000000"/>
                    <w:right w:val="single" w:sz="4" w:space="0" w:color="000000"/>
                  </w:tcBorders>
                </w:tcPr>
                <w:p w14:paraId="41111EAF"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$491</w:t>
                  </w:r>
                </w:p>
              </w:tc>
            </w:tr>
            <w:tr w:rsidR="00552FD5" w:rsidRPr="00F95EFA" w14:paraId="17947CCE" w14:textId="77777777" w:rsidTr="00846F64">
              <w:trPr>
                <w:trHeight w:val="254"/>
              </w:trPr>
              <w:tc>
                <w:tcPr>
                  <w:tcW w:w="1332" w:type="pct"/>
                  <w:tcBorders>
                    <w:top w:val="single" w:sz="4" w:space="0" w:color="000000"/>
                    <w:left w:val="single" w:sz="4" w:space="0" w:color="000000"/>
                    <w:bottom w:val="single" w:sz="4" w:space="0" w:color="000000"/>
                    <w:right w:val="single" w:sz="4" w:space="0" w:color="000000"/>
                  </w:tcBorders>
                  <w:shd w:val="clear" w:color="auto" w:fill="auto"/>
                </w:tcPr>
                <w:p w14:paraId="6038AEDE"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2</w:t>
                  </w: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9996FE8"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$755</w:t>
                  </w:r>
                </w:p>
              </w:tc>
              <w:tc>
                <w:tcPr>
                  <w:tcW w:w="773" w:type="pct"/>
                  <w:tcBorders>
                    <w:top w:val="single" w:sz="4" w:space="0" w:color="000000"/>
                    <w:left w:val="single" w:sz="4" w:space="0" w:color="000000"/>
                    <w:bottom w:val="single" w:sz="4" w:space="0" w:color="000000"/>
                    <w:right w:val="single" w:sz="4" w:space="0" w:color="000000"/>
                  </w:tcBorders>
                  <w:shd w:val="clear" w:color="auto" w:fill="auto"/>
                </w:tcPr>
                <w:p w14:paraId="0E6721C1"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$738</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14:paraId="25869001"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$738</w:t>
                  </w:r>
                </w:p>
              </w:tc>
              <w:tc>
                <w:tcPr>
                  <w:tcW w:w="1447" w:type="pct"/>
                  <w:tcBorders>
                    <w:top w:val="single" w:sz="4" w:space="0" w:color="000000"/>
                    <w:left w:val="single" w:sz="4" w:space="0" w:color="000000"/>
                    <w:bottom w:val="single" w:sz="4" w:space="0" w:color="000000"/>
                    <w:right w:val="single" w:sz="4" w:space="0" w:color="000000"/>
                  </w:tcBorders>
                </w:tcPr>
                <w:p w14:paraId="364F3441"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$823</w:t>
                  </w:r>
                </w:p>
              </w:tc>
            </w:tr>
            <w:tr w:rsidR="00552FD5" w:rsidRPr="00F95EFA" w14:paraId="585AD95A" w14:textId="77777777" w:rsidTr="00846F64">
              <w:trPr>
                <w:trHeight w:val="254"/>
              </w:trPr>
              <w:tc>
                <w:tcPr>
                  <w:tcW w:w="1332" w:type="pct"/>
                  <w:tcBorders>
                    <w:top w:val="single" w:sz="4" w:space="0" w:color="000000"/>
                    <w:left w:val="single" w:sz="4" w:space="0" w:color="000000"/>
                    <w:bottom w:val="single" w:sz="4" w:space="0" w:color="000000"/>
                    <w:right w:val="single" w:sz="4" w:space="0" w:color="000000"/>
                  </w:tcBorders>
                  <w:shd w:val="clear" w:color="auto" w:fill="auto"/>
                </w:tcPr>
                <w:p w14:paraId="3684A07C"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3</w:t>
                  </w: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190D90FD"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$909</w:t>
                  </w:r>
                </w:p>
              </w:tc>
              <w:tc>
                <w:tcPr>
                  <w:tcW w:w="773" w:type="pct"/>
                  <w:tcBorders>
                    <w:top w:val="single" w:sz="4" w:space="0" w:color="000000"/>
                    <w:left w:val="single" w:sz="4" w:space="0" w:color="000000"/>
                    <w:bottom w:val="single" w:sz="4" w:space="0" w:color="000000"/>
                    <w:right w:val="single" w:sz="4" w:space="0" w:color="000000"/>
                  </w:tcBorders>
                  <w:shd w:val="clear" w:color="auto" w:fill="auto"/>
                </w:tcPr>
                <w:p w14:paraId="387FE884"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$889</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14:paraId="1E07E90C"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$889</w:t>
                  </w:r>
                </w:p>
              </w:tc>
              <w:tc>
                <w:tcPr>
                  <w:tcW w:w="1447" w:type="pct"/>
                  <w:tcBorders>
                    <w:top w:val="single" w:sz="4" w:space="0" w:color="000000"/>
                    <w:left w:val="single" w:sz="4" w:space="0" w:color="000000"/>
                    <w:bottom w:val="single" w:sz="4" w:space="0" w:color="000000"/>
                    <w:right w:val="single" w:sz="4" w:space="0" w:color="000000"/>
                  </w:tcBorders>
                </w:tcPr>
                <w:p w14:paraId="308423B6"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$990</w:t>
                  </w:r>
                </w:p>
              </w:tc>
            </w:tr>
            <w:tr w:rsidR="00552FD5" w:rsidRPr="00F95EFA" w14:paraId="673A1B43" w14:textId="77777777" w:rsidTr="00846F64">
              <w:trPr>
                <w:trHeight w:val="254"/>
              </w:trPr>
              <w:tc>
                <w:tcPr>
                  <w:tcW w:w="1332" w:type="pct"/>
                  <w:tcBorders>
                    <w:top w:val="single" w:sz="4" w:space="0" w:color="000000"/>
                    <w:left w:val="single" w:sz="4" w:space="0" w:color="000000"/>
                    <w:bottom w:val="single" w:sz="4" w:space="0" w:color="000000"/>
                    <w:right w:val="single" w:sz="4" w:space="0" w:color="000000"/>
                  </w:tcBorders>
                  <w:shd w:val="clear" w:color="auto" w:fill="auto"/>
                </w:tcPr>
                <w:p w14:paraId="3051428A"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4</w:t>
                  </w: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387270BD"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$1,025</w:t>
                  </w:r>
                </w:p>
              </w:tc>
              <w:tc>
                <w:tcPr>
                  <w:tcW w:w="773" w:type="pct"/>
                  <w:tcBorders>
                    <w:top w:val="single" w:sz="4" w:space="0" w:color="000000"/>
                    <w:left w:val="single" w:sz="4" w:space="0" w:color="000000"/>
                    <w:bottom w:val="single" w:sz="4" w:space="0" w:color="000000"/>
                    <w:right w:val="single" w:sz="4" w:space="0" w:color="000000"/>
                  </w:tcBorders>
                  <w:shd w:val="clear" w:color="auto" w:fill="auto"/>
                </w:tcPr>
                <w:p w14:paraId="195BDCE0"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$1,003</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14:paraId="74354B86"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$1,003</w:t>
                  </w:r>
                </w:p>
              </w:tc>
              <w:tc>
                <w:tcPr>
                  <w:tcW w:w="1447" w:type="pct"/>
                  <w:tcBorders>
                    <w:top w:val="single" w:sz="4" w:space="0" w:color="000000"/>
                    <w:left w:val="single" w:sz="4" w:space="0" w:color="000000"/>
                    <w:bottom w:val="single" w:sz="4" w:space="0" w:color="000000"/>
                    <w:right w:val="single" w:sz="4" w:space="0" w:color="000000"/>
                  </w:tcBorders>
                </w:tcPr>
                <w:p w14:paraId="3B9F3ED4"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$1,117</w:t>
                  </w:r>
                </w:p>
              </w:tc>
            </w:tr>
            <w:tr w:rsidR="00552FD5" w:rsidRPr="00F95EFA" w14:paraId="1DD97DDD" w14:textId="77777777" w:rsidTr="00846F64">
              <w:trPr>
                <w:trHeight w:val="254"/>
              </w:trPr>
              <w:tc>
                <w:tcPr>
                  <w:tcW w:w="1332" w:type="pct"/>
                  <w:tcBorders>
                    <w:top w:val="single" w:sz="4" w:space="0" w:color="000000"/>
                    <w:left w:val="single" w:sz="4" w:space="0" w:color="000000"/>
                    <w:bottom w:val="single" w:sz="4" w:space="0" w:color="000000"/>
                    <w:right w:val="single" w:sz="4" w:space="0" w:color="000000"/>
                  </w:tcBorders>
                  <w:shd w:val="clear" w:color="auto" w:fill="auto"/>
                </w:tcPr>
                <w:p w14:paraId="3B34C7C9"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5</w:t>
                  </w: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2E139D1"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$1,062</w:t>
                  </w:r>
                </w:p>
              </w:tc>
              <w:tc>
                <w:tcPr>
                  <w:tcW w:w="773" w:type="pct"/>
                  <w:tcBorders>
                    <w:top w:val="single" w:sz="4" w:space="0" w:color="000000"/>
                    <w:left w:val="single" w:sz="4" w:space="0" w:color="000000"/>
                    <w:bottom w:val="single" w:sz="4" w:space="0" w:color="000000"/>
                    <w:right w:val="single" w:sz="4" w:space="0" w:color="000000"/>
                  </w:tcBorders>
                  <w:shd w:val="clear" w:color="auto" w:fill="auto"/>
                </w:tcPr>
                <w:p w14:paraId="4573F1EC"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$1,039</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14:paraId="0C14D343"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$1,039</w:t>
                  </w:r>
                </w:p>
              </w:tc>
              <w:tc>
                <w:tcPr>
                  <w:tcW w:w="1447" w:type="pct"/>
                  <w:tcBorders>
                    <w:top w:val="single" w:sz="4" w:space="0" w:color="000000"/>
                    <w:left w:val="single" w:sz="4" w:space="0" w:color="000000"/>
                    <w:bottom w:val="single" w:sz="4" w:space="0" w:color="000000"/>
                    <w:right w:val="single" w:sz="4" w:space="0" w:color="000000"/>
                  </w:tcBorders>
                </w:tcPr>
                <w:p w14:paraId="15F973BB"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$1,158</w:t>
                  </w:r>
                </w:p>
              </w:tc>
            </w:tr>
            <w:tr w:rsidR="00552FD5" w:rsidRPr="00F95EFA" w14:paraId="2A271EC2" w14:textId="77777777" w:rsidTr="00702C72">
              <w:trPr>
                <w:trHeight w:val="651"/>
              </w:trPr>
              <w:tc>
                <w:tcPr>
                  <w:tcW w:w="1332" w:type="pct"/>
                  <w:tcBorders>
                    <w:top w:val="single" w:sz="4" w:space="0" w:color="000000"/>
                    <w:left w:val="single" w:sz="4" w:space="0" w:color="000000"/>
                    <w:bottom w:val="single" w:sz="4" w:space="0" w:color="000000"/>
                    <w:right w:val="single" w:sz="4" w:space="0" w:color="000000"/>
                  </w:tcBorders>
                  <w:shd w:val="clear" w:color="auto" w:fill="auto"/>
                </w:tcPr>
                <w:p w14:paraId="3BBE5237" w14:textId="77777777" w:rsidR="00552FD5" w:rsidRPr="00F95EFA" w:rsidRDefault="00552FD5" w:rsidP="00552FD5">
                  <w:pPr>
                    <w:pStyle w:val="TableText"/>
                    <w:jc w:val="center"/>
                    <w:rPr>
                      <w:rFonts w:ascii="Times New Roman" w:hAnsi="Times New Roman" w:cs="Times New Roman"/>
                      <w:szCs w:val="24"/>
                    </w:rPr>
                  </w:pPr>
                  <w:r w:rsidRPr="00F95EFA">
                    <w:rPr>
                      <w:rFonts w:ascii="Times New Roman" w:hAnsi="Times New Roman" w:cs="Times New Roman"/>
                      <w:szCs w:val="24"/>
                    </w:rPr>
                    <w:t>over 5</w:t>
                  </w:r>
                </w:p>
              </w:tc>
              <w:tc>
                <w:tcPr>
                  <w:tcW w:w="3668" w:type="pct"/>
                  <w:gridSpan w:val="4"/>
                  <w:tcBorders>
                    <w:top w:val="single" w:sz="4" w:space="0" w:color="000000"/>
                    <w:left w:val="single" w:sz="4" w:space="0" w:color="000000"/>
                    <w:bottom w:val="single" w:sz="4" w:space="0" w:color="000000"/>
                    <w:right w:val="single" w:sz="4" w:space="0" w:color="000000"/>
                  </w:tcBorders>
                  <w:shd w:val="clear" w:color="auto" w:fill="auto"/>
                </w:tcPr>
                <w:p w14:paraId="0F64D409" w14:textId="77777777" w:rsidR="00552FD5" w:rsidRPr="00F95EFA" w:rsidRDefault="00552FD5" w:rsidP="00702C72">
                  <w:pPr>
                    <w:pStyle w:val="TableText"/>
                    <w:rPr>
                      <w:rFonts w:ascii="Times New Roman" w:hAnsi="Times New Roman" w:cs="Times New Roman"/>
                      <w:szCs w:val="24"/>
                    </w:rPr>
                  </w:pPr>
                  <w:r w:rsidRPr="00F95EFA">
                    <w:rPr>
                      <w:rFonts w:ascii="Times New Roman" w:hAnsi="Times New Roman" w:cs="Times New Roman"/>
                      <w:szCs w:val="24"/>
                    </w:rPr>
                    <w:t>Add $80 for each additional member up to a family of seven.</w:t>
                  </w:r>
                </w:p>
              </w:tc>
            </w:tr>
          </w:tbl>
          <w:p w14:paraId="39D3C8E0" w14:textId="77777777" w:rsidR="00552FD5" w:rsidRPr="00F95EFA" w:rsidRDefault="00552FD5" w:rsidP="00552FD5">
            <w:pPr>
              <w:pStyle w:val="BlockText"/>
              <w:rPr>
                <w:rFonts w:ascii="Times New Roman" w:hAnsi="Times New Roman" w:cs="Times New Roman"/>
                <w:szCs w:val="24"/>
              </w:rPr>
            </w:pPr>
          </w:p>
          <w:tbl>
            <w:tblPr>
              <w:tblW w:w="5000" w:type="pct"/>
              <w:tblLayout w:type="fixed"/>
              <w:tblLook w:val="0000" w:firstRow="0" w:lastRow="0" w:firstColumn="0" w:lastColumn="0" w:noHBand="0" w:noVBand="0"/>
            </w:tblPr>
            <w:tblGrid>
              <w:gridCol w:w="1898"/>
              <w:gridCol w:w="1898"/>
              <w:gridCol w:w="1898"/>
              <w:gridCol w:w="1898"/>
            </w:tblGrid>
            <w:tr w:rsidR="00552FD5" w:rsidRPr="00F95EFA" w14:paraId="58315D3F" w14:textId="77777777" w:rsidTr="00552FD5">
              <w:trPr>
                <w:trHeight w:val="2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0CCE0F65" w14:textId="77777777" w:rsidR="00552FD5" w:rsidRPr="00F95EFA" w:rsidRDefault="00552FD5" w:rsidP="00552FD5">
                  <w:pPr>
                    <w:pStyle w:val="TableHeaderText"/>
                    <w:rPr>
                      <w:rFonts w:ascii="Times New Roman" w:hAnsi="Times New Roman" w:cs="Times New Roman"/>
                      <w:szCs w:val="24"/>
                    </w:rPr>
                  </w:pPr>
                  <w:bookmarkStart w:id="130" w:name="_fs_TY6WwFNeE0gFul4kyyeA_0_0_0" w:colFirst="0" w:colLast="0"/>
                  <w:r w:rsidRPr="00F95EFA">
                    <w:rPr>
                      <w:rFonts w:ascii="Times New Roman" w:hAnsi="Times New Roman" w:cs="Times New Roman"/>
                      <w:szCs w:val="24"/>
                    </w:rPr>
                    <w:t>Key to Geographic Regions Used in the Preceding Tables</w:t>
                  </w:r>
                </w:p>
              </w:tc>
            </w:tr>
            <w:bookmarkEnd w:id="130"/>
            <w:tr w:rsidR="00552FD5" w:rsidRPr="00F95EFA" w14:paraId="27F93E99" w14:textId="77777777" w:rsidTr="00552FD5">
              <w:trPr>
                <w:trHeight w:val="796"/>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78D325A1"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Northeast</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57579955"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Connecticut</w:t>
                  </w:r>
                </w:p>
                <w:p w14:paraId="56A237DB"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Maine</w:t>
                  </w:r>
                </w:p>
                <w:p w14:paraId="2845AE91"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Massachusetts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1446BAA2"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New Hampshire</w:t>
                  </w:r>
                </w:p>
                <w:p w14:paraId="7872970A"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New Jersey</w:t>
                  </w:r>
                </w:p>
                <w:p w14:paraId="5F1951B1"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New York</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695FE544"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Pennsylvania</w:t>
                  </w:r>
                </w:p>
                <w:p w14:paraId="1EEB461C"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Rhode Island</w:t>
                  </w:r>
                </w:p>
                <w:p w14:paraId="42ED62EF"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Vermont</w:t>
                  </w:r>
                </w:p>
              </w:tc>
            </w:tr>
            <w:tr w:rsidR="00552FD5" w:rsidRPr="00F95EFA" w14:paraId="561FBD97" w14:textId="77777777" w:rsidTr="00552FD5">
              <w:trPr>
                <w:trHeight w:val="1057"/>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1FE329E8"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Midwest</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68CB7734"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Illinois</w:t>
                  </w:r>
                </w:p>
                <w:p w14:paraId="60A9027F"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Indiana</w:t>
                  </w:r>
                </w:p>
                <w:p w14:paraId="4ED19E99"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Iowa</w:t>
                  </w:r>
                </w:p>
                <w:p w14:paraId="5ABE32F7"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Kansas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4DB61056"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Michigan</w:t>
                  </w:r>
                </w:p>
                <w:p w14:paraId="5C9D8E94"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Minnesota</w:t>
                  </w:r>
                </w:p>
                <w:p w14:paraId="2373ADB7"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Missouri</w:t>
                  </w:r>
                </w:p>
                <w:p w14:paraId="27DC192D"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Nebraska</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41BEA911"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North Dakota</w:t>
                  </w:r>
                </w:p>
                <w:p w14:paraId="4A68C339"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Ohio</w:t>
                  </w:r>
                </w:p>
                <w:p w14:paraId="30163793"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South Dakota</w:t>
                  </w:r>
                </w:p>
                <w:p w14:paraId="5F5EE262"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Wisconsin</w:t>
                  </w:r>
                </w:p>
              </w:tc>
            </w:tr>
            <w:tr w:rsidR="00552FD5" w:rsidRPr="00F95EFA" w14:paraId="361C5532" w14:textId="77777777" w:rsidTr="00552FD5">
              <w:trPr>
                <w:trHeight w:val="1868"/>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1AB92A97"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South</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4CA3A970"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Alabama</w:t>
                  </w:r>
                </w:p>
                <w:p w14:paraId="3DA80B93"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Arkansas</w:t>
                  </w:r>
                </w:p>
                <w:p w14:paraId="72D0D0BA"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Delaware</w:t>
                  </w:r>
                </w:p>
                <w:p w14:paraId="4FE476F7"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District of Columbia</w:t>
                  </w:r>
                </w:p>
                <w:p w14:paraId="0AB4C444"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Florida</w:t>
                  </w:r>
                </w:p>
                <w:p w14:paraId="53DA12B5"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Georgia</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700C97D2"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Kentucky</w:t>
                  </w:r>
                </w:p>
                <w:p w14:paraId="2E294CF9"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Louisiana</w:t>
                  </w:r>
                </w:p>
                <w:p w14:paraId="017AC5B3"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Maryland</w:t>
                  </w:r>
                </w:p>
                <w:p w14:paraId="5DFF2450"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Mississippi</w:t>
                  </w:r>
                </w:p>
                <w:p w14:paraId="20210B6D"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North Carolina</w:t>
                  </w:r>
                </w:p>
                <w:p w14:paraId="2EC004EE"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Oklahoma</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1789D802"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Puerto Rico</w:t>
                  </w:r>
                </w:p>
                <w:p w14:paraId="1E308B63"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South Carolina</w:t>
                  </w:r>
                </w:p>
                <w:p w14:paraId="47601374"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Tennessee</w:t>
                  </w:r>
                </w:p>
                <w:p w14:paraId="4BD735B6"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Texas</w:t>
                  </w:r>
                </w:p>
                <w:p w14:paraId="1A346887"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Virginia</w:t>
                  </w:r>
                </w:p>
                <w:p w14:paraId="679ABB9D"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West Virginia</w:t>
                  </w:r>
                </w:p>
              </w:tc>
            </w:tr>
            <w:tr w:rsidR="00552FD5" w:rsidRPr="00F95EFA" w14:paraId="29855479" w14:textId="77777777" w:rsidTr="00552FD5">
              <w:trPr>
                <w:trHeight w:val="1317"/>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77FD2CDD" w14:textId="77777777" w:rsidR="00552FD5" w:rsidRPr="00F95EFA" w:rsidRDefault="00552FD5" w:rsidP="00552FD5">
                  <w:pPr>
                    <w:pStyle w:val="TableText"/>
                    <w:jc w:val="center"/>
                    <w:rPr>
                      <w:rFonts w:ascii="Times New Roman" w:hAnsi="Times New Roman" w:cs="Times New Roman"/>
                      <w:b/>
                      <w:szCs w:val="24"/>
                    </w:rPr>
                  </w:pPr>
                  <w:r w:rsidRPr="00F95EFA">
                    <w:rPr>
                      <w:rFonts w:ascii="Times New Roman" w:hAnsi="Times New Roman" w:cs="Times New Roman"/>
                      <w:b/>
                      <w:szCs w:val="24"/>
                    </w:rPr>
                    <w:t>West</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46AF01FC"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Alaska</w:t>
                  </w:r>
                </w:p>
                <w:p w14:paraId="42EC095F"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Arizona</w:t>
                  </w:r>
                </w:p>
                <w:p w14:paraId="74305FC5"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California</w:t>
                  </w:r>
                </w:p>
                <w:p w14:paraId="7ED6F5BC"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Colorado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179E202A"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Hawaii</w:t>
                  </w:r>
                </w:p>
                <w:p w14:paraId="2844B045"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Idaho</w:t>
                  </w:r>
                </w:p>
                <w:p w14:paraId="6E2B05B4"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Montana</w:t>
                  </w:r>
                </w:p>
                <w:p w14:paraId="0386C4E7"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Nevada</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643C84CB"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New Mexico</w:t>
                  </w:r>
                </w:p>
                <w:p w14:paraId="00BF4667"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Oregon</w:t>
                  </w:r>
                </w:p>
                <w:p w14:paraId="44FC8B0D"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Utah</w:t>
                  </w:r>
                </w:p>
                <w:p w14:paraId="276F3CF4"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Washington</w:t>
                  </w:r>
                </w:p>
                <w:p w14:paraId="718229AA" w14:textId="77777777" w:rsidR="00552FD5" w:rsidRPr="00F95EFA" w:rsidRDefault="00552FD5" w:rsidP="00552FD5">
                  <w:pPr>
                    <w:pStyle w:val="TableText"/>
                    <w:rPr>
                      <w:rFonts w:ascii="Times New Roman" w:hAnsi="Times New Roman" w:cs="Times New Roman"/>
                      <w:szCs w:val="24"/>
                    </w:rPr>
                  </w:pPr>
                  <w:r w:rsidRPr="00F95EFA">
                    <w:rPr>
                      <w:rFonts w:ascii="Times New Roman" w:hAnsi="Times New Roman" w:cs="Times New Roman"/>
                      <w:szCs w:val="24"/>
                    </w:rPr>
                    <w:t>Wyoming</w:t>
                  </w:r>
                </w:p>
              </w:tc>
            </w:tr>
          </w:tbl>
          <w:p w14:paraId="7B066737" w14:textId="77777777" w:rsidR="00552FD5" w:rsidRPr="00F95EFA" w:rsidRDefault="00552FD5" w:rsidP="00552FD5">
            <w:pPr>
              <w:rPr>
                <w:rFonts w:ascii="Times New Roman" w:hAnsi="Times New Roman" w:cs="Times New Roman"/>
                <w:szCs w:val="24"/>
              </w:rPr>
            </w:pPr>
          </w:p>
        </w:tc>
      </w:tr>
    </w:tbl>
    <w:bookmarkEnd w:id="35"/>
    <w:p w14:paraId="4544D40F" w14:textId="77777777" w:rsidR="00552FD5" w:rsidRPr="00620758" w:rsidRDefault="00552FD5" w:rsidP="00552FD5">
      <w:pPr>
        <w:pStyle w:val="ContinuedBlockLine"/>
        <w:ind w:left="1728"/>
        <w:rPr>
          <w:rFonts w:ascii="Times New Roman" w:hAnsi="Times New Roman" w:cs="Times New Roman"/>
        </w:rPr>
      </w:pPr>
      <w:proofErr w:type="gramStart"/>
      <w:r w:rsidRPr="00620758">
        <w:rPr>
          <w:rFonts w:ascii="Times New Roman" w:hAnsi="Times New Roman" w:cs="Times New Roman"/>
        </w:rPr>
        <w:t>Continued on</w:t>
      </w:r>
      <w:proofErr w:type="gramEnd"/>
      <w:r w:rsidRPr="00620758">
        <w:rPr>
          <w:rFonts w:ascii="Times New Roman" w:hAnsi="Times New Roman" w:cs="Times New Roman"/>
        </w:rPr>
        <w:t xml:space="preserve"> next page</w:t>
      </w:r>
    </w:p>
    <w:p w14:paraId="7C8817D1" w14:textId="1308742B" w:rsidR="00552FD5" w:rsidRDefault="002B5B51" w:rsidP="00552FD5">
      <w:pPr>
        <w:pStyle w:val="MapTitleContinued"/>
        <w:rPr>
          <w:b w:val="0"/>
          <w:sz w:val="24"/>
        </w:rPr>
      </w:pPr>
      <w:r w:rsidRPr="00973073">
        <w:rPr>
          <w:rFonts w:ascii="Arial" w:hAnsi="Arial" w:cs="Arial"/>
        </w:rPr>
        <w:lastRenderedPageBreak/>
        <w:fldChar w:fldCharType="begin"/>
      </w:r>
      <w:r w:rsidRPr="00973073">
        <w:rPr>
          <w:rFonts w:ascii="Arial" w:hAnsi="Arial" w:cs="Arial"/>
        </w:rPr>
        <w:instrText xml:space="preserve">STYLEREF  "Map Title"  \* MERGEFORMAT </w:instrText>
      </w:r>
      <w:r w:rsidRPr="00973073">
        <w:rPr>
          <w:rFonts w:ascii="Arial" w:hAnsi="Arial" w:cs="Arial"/>
        </w:rPr>
        <w:fldChar w:fldCharType="separate"/>
      </w:r>
      <w:r w:rsidR="00A52231" w:rsidRPr="00A52231">
        <w:rPr>
          <w:rFonts w:ascii="Arial" w:hAnsi="Arial" w:cs="Arial"/>
          <w:bCs/>
          <w:noProof/>
        </w:rPr>
        <w:t>9. How to Complete VA Form</w:t>
      </w:r>
      <w:r w:rsidR="00A52231">
        <w:rPr>
          <w:rFonts w:ascii="Arial" w:hAnsi="Arial" w:cs="Arial"/>
          <w:noProof/>
        </w:rPr>
        <w:t xml:space="preserve"> 26-6393, Loan Analysis</w:t>
      </w:r>
      <w:r w:rsidRPr="00973073">
        <w:rPr>
          <w:rFonts w:ascii="Arial" w:hAnsi="Arial" w:cs="Arial"/>
          <w:noProof/>
        </w:rPr>
        <w:fldChar w:fldCharType="end"/>
      </w:r>
      <w:r w:rsidR="00552FD5" w:rsidRPr="00620758">
        <w:rPr>
          <w:sz w:val="24"/>
        </w:rPr>
        <w:t xml:space="preserve">, </w:t>
      </w:r>
      <w:r w:rsidR="00552FD5" w:rsidRPr="00973073">
        <w:rPr>
          <w:rFonts w:ascii="Arial" w:hAnsi="Arial" w:cs="Arial"/>
          <w:b w:val="0"/>
          <w:sz w:val="24"/>
        </w:rPr>
        <w:t>continued</w:t>
      </w:r>
    </w:p>
    <w:p w14:paraId="0C069B00" w14:textId="77777777" w:rsidR="00552FD5" w:rsidRPr="00F95EFA" w:rsidRDefault="00552FD5" w:rsidP="00552FD5">
      <w:pPr>
        <w:pStyle w:val="ContinuedBlockLine"/>
        <w:ind w:left="1728"/>
        <w:rPr>
          <w:szCs w:val="24"/>
        </w:rPr>
      </w:pPr>
    </w:p>
    <w:tbl>
      <w:tblPr>
        <w:tblW w:w="9546" w:type="dxa"/>
        <w:tblLayout w:type="fixed"/>
        <w:tblLook w:val="0000" w:firstRow="0" w:lastRow="0" w:firstColumn="0" w:lastColumn="0" w:noHBand="0" w:noVBand="0"/>
      </w:tblPr>
      <w:tblGrid>
        <w:gridCol w:w="1728"/>
        <w:gridCol w:w="7818"/>
      </w:tblGrid>
      <w:tr w:rsidR="00552FD5" w:rsidRPr="00F95EFA" w14:paraId="0401CE66" w14:textId="77777777" w:rsidTr="00552FD5">
        <w:tc>
          <w:tcPr>
            <w:tcW w:w="1728" w:type="dxa"/>
            <w:shd w:val="clear" w:color="auto" w:fill="auto"/>
          </w:tcPr>
          <w:p w14:paraId="7474FC07" w14:textId="0C5CE4FA" w:rsidR="00552FD5" w:rsidRPr="00EF4811" w:rsidRDefault="00A52231" w:rsidP="00552FD5">
            <w:pPr>
              <w:pStyle w:val="ContinuedBlockLabel"/>
              <w:rPr>
                <w:rFonts w:ascii="Times New Roman" w:hAnsi="Times New Roman" w:cs="Times New Roman"/>
                <w:noProof/>
              </w:rPr>
            </w:pPr>
            <w:r w:rsidRPr="00A52231">
              <w:rPr>
                <w:rFonts w:ascii="Times New Roman" w:hAnsi="Times New Roman" w:cs="Times New Roman"/>
              </w:rPr>
              <w:t xml:space="preserve">e. Balance Available for Family Support-      Item 43, </w:t>
            </w:r>
            <w:r w:rsidRPr="00A52231">
              <w:rPr>
                <w:rFonts w:ascii="Times New Roman" w:hAnsi="Times New Roman" w:cs="Times New Roman"/>
                <w:b w:val="0"/>
              </w:rPr>
              <w:t>continued</w:t>
            </w:r>
          </w:p>
        </w:tc>
        <w:tc>
          <w:tcPr>
            <w:tcW w:w="7818" w:type="dxa"/>
            <w:shd w:val="clear" w:color="auto" w:fill="auto"/>
          </w:tcPr>
          <w:p w14:paraId="46F59F1D" w14:textId="77777777" w:rsidR="00552FD5" w:rsidRPr="00234732" w:rsidRDefault="00234732" w:rsidP="00552FD5">
            <w:pPr>
              <w:rPr>
                <w:rFonts w:ascii="Times New Roman" w:hAnsi="Times New Roman" w:cs="Times New Roman"/>
                <w:b/>
                <w:szCs w:val="24"/>
              </w:rPr>
            </w:pPr>
            <w:r>
              <w:rPr>
                <w:rFonts w:ascii="Times New Roman" w:hAnsi="Times New Roman" w:cs="Times New Roman"/>
                <w:b/>
                <w:szCs w:val="24"/>
              </w:rPr>
              <w:t>Examples</w:t>
            </w:r>
            <w:r w:rsidR="00552FD5" w:rsidRPr="00234732">
              <w:rPr>
                <w:rFonts w:ascii="Times New Roman" w:hAnsi="Times New Roman" w:cs="Times New Roman"/>
                <w:b/>
                <w:szCs w:val="24"/>
              </w:rPr>
              <w:br/>
            </w:r>
          </w:p>
          <w:p w14:paraId="57E5FE11"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A Veteran has a family size of 3 purchasing a home in Arizona with a loan amount of $400,000.  The residual figure will be $990.</w:t>
            </w:r>
          </w:p>
          <w:p w14:paraId="2D50A68C" w14:textId="77777777" w:rsidR="00552FD5" w:rsidRPr="00F95EFA" w:rsidRDefault="00552FD5" w:rsidP="00552FD5">
            <w:pPr>
              <w:numPr>
                <w:ilvl w:val="12"/>
                <w:numId w:val="0"/>
              </w:numPr>
              <w:ind w:firstLine="180"/>
              <w:rPr>
                <w:rFonts w:ascii="Times New Roman" w:hAnsi="Times New Roman" w:cs="Times New Roman"/>
                <w:szCs w:val="24"/>
              </w:rPr>
            </w:pPr>
          </w:p>
          <w:p w14:paraId="0A121092"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A Veteran has a family size of 8 purchasing a home in Georgia with a loan amount of $150,000.  The residual figure will be $1,199 (family size of 5 which is $1,039 adding $80 for each additional family member u</w:t>
            </w:r>
            <w:r w:rsidR="000015C3">
              <w:rPr>
                <w:rFonts w:ascii="Times New Roman" w:hAnsi="Times New Roman" w:cs="Times New Roman"/>
                <w:szCs w:val="24"/>
              </w:rPr>
              <w:t>p to a family size of 7).  The eighth</w:t>
            </w:r>
            <w:r w:rsidRPr="00F95EFA">
              <w:rPr>
                <w:rFonts w:ascii="Times New Roman" w:hAnsi="Times New Roman" w:cs="Times New Roman"/>
                <w:szCs w:val="24"/>
              </w:rPr>
              <w:t xml:space="preserve"> person will not be considered in the calculation.</w:t>
            </w:r>
          </w:p>
          <w:p w14:paraId="72125DFE" w14:textId="77777777" w:rsidR="00552FD5" w:rsidRPr="00F95EFA" w:rsidRDefault="00552FD5" w:rsidP="00552FD5">
            <w:pPr>
              <w:rPr>
                <w:rFonts w:ascii="Times New Roman" w:hAnsi="Times New Roman" w:cs="Times New Roman"/>
                <w:szCs w:val="24"/>
              </w:rPr>
            </w:pPr>
          </w:p>
          <w:p w14:paraId="45ACD8E0" w14:textId="4DB30E10" w:rsidR="00552FD5" w:rsidRPr="00F95EFA" w:rsidRDefault="00552FD5" w:rsidP="00552FD5">
            <w:pPr>
              <w:rPr>
                <w:rFonts w:ascii="Times New Roman" w:hAnsi="Times New Roman" w:cs="Times New Roman"/>
                <w:szCs w:val="24"/>
              </w:rPr>
            </w:pPr>
            <w:r w:rsidRPr="00846D0B">
              <w:rPr>
                <w:rFonts w:ascii="Times New Roman" w:hAnsi="Times New Roman" w:cs="Times New Roman"/>
                <w:b/>
                <w:szCs w:val="24"/>
              </w:rPr>
              <w:t>Special Instructions</w:t>
            </w:r>
            <w:r w:rsidRPr="00F95EFA">
              <w:rPr>
                <w:rFonts w:ascii="Times New Roman" w:hAnsi="Times New Roman" w:cs="Times New Roman"/>
                <w:szCs w:val="24"/>
              </w:rPr>
              <w:t xml:space="preserve">  </w:t>
            </w:r>
          </w:p>
          <w:p w14:paraId="1308F01B" w14:textId="77777777" w:rsidR="00552FD5" w:rsidRPr="00F95EFA" w:rsidRDefault="00552FD5" w:rsidP="00552FD5">
            <w:pPr>
              <w:numPr>
                <w:ilvl w:val="12"/>
                <w:numId w:val="0"/>
              </w:numPr>
              <w:rPr>
                <w:rFonts w:ascii="Times New Roman" w:hAnsi="Times New Roman" w:cs="Times New Roman"/>
                <w:szCs w:val="24"/>
              </w:rPr>
            </w:pPr>
          </w:p>
          <w:p w14:paraId="58EFF068"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Count</w:t>
            </w:r>
            <w:r w:rsidRPr="00F95EFA">
              <w:rPr>
                <w:rFonts w:ascii="Times New Roman" w:hAnsi="Times New Roman" w:cs="Times New Roman"/>
                <w:b/>
                <w:szCs w:val="24"/>
              </w:rPr>
              <w:t xml:space="preserve"> all</w:t>
            </w:r>
            <w:r w:rsidRPr="00F95EFA">
              <w:rPr>
                <w:rFonts w:ascii="Times New Roman" w:hAnsi="Times New Roman" w:cs="Times New Roman"/>
                <w:szCs w:val="24"/>
              </w:rPr>
              <w:t xml:space="preserve"> members of the household (without regard to the nature of the relationship) when determining “family size,” including:</w:t>
            </w:r>
            <w:r w:rsidR="00234732">
              <w:rPr>
                <w:rFonts w:ascii="Times New Roman" w:hAnsi="Times New Roman" w:cs="Times New Roman"/>
                <w:szCs w:val="24"/>
              </w:rPr>
              <w:br/>
            </w:r>
          </w:p>
          <w:p w14:paraId="07E6B341" w14:textId="77777777" w:rsidR="00552FD5" w:rsidRPr="00F95EFA" w:rsidRDefault="00552FD5" w:rsidP="0044598D">
            <w:pPr>
              <w:pStyle w:val="ListParagraph"/>
              <w:numPr>
                <w:ilvl w:val="0"/>
                <w:numId w:val="57"/>
              </w:numPr>
              <w:rPr>
                <w:rFonts w:ascii="Times New Roman" w:hAnsi="Times New Roman" w:cs="Times New Roman"/>
                <w:szCs w:val="24"/>
              </w:rPr>
            </w:pPr>
            <w:r w:rsidRPr="00F95EFA">
              <w:rPr>
                <w:rFonts w:ascii="Times New Roman" w:hAnsi="Times New Roman" w:cs="Times New Roman"/>
                <w:szCs w:val="24"/>
              </w:rPr>
              <w:t xml:space="preserve">A borrower’s spouse who is </w:t>
            </w:r>
            <w:r w:rsidRPr="00F95EFA">
              <w:rPr>
                <w:rFonts w:ascii="Times New Roman" w:hAnsi="Times New Roman" w:cs="Times New Roman"/>
                <w:bCs/>
                <w:szCs w:val="24"/>
              </w:rPr>
              <w:t>not</w:t>
            </w:r>
            <w:r w:rsidRPr="00F95EFA">
              <w:rPr>
                <w:rFonts w:ascii="Times New Roman" w:hAnsi="Times New Roman" w:cs="Times New Roman"/>
                <w:szCs w:val="24"/>
              </w:rPr>
              <w:t xml:space="preserve"> joining in title or on the note, and</w:t>
            </w:r>
          </w:p>
          <w:p w14:paraId="3877868D" w14:textId="77777777" w:rsidR="00552FD5" w:rsidRPr="00F95EFA" w:rsidRDefault="00552FD5" w:rsidP="0044598D">
            <w:pPr>
              <w:pStyle w:val="ListParagraph"/>
              <w:numPr>
                <w:ilvl w:val="0"/>
                <w:numId w:val="57"/>
              </w:numPr>
              <w:rPr>
                <w:rFonts w:ascii="Times New Roman" w:hAnsi="Times New Roman" w:cs="Times New Roman"/>
                <w:szCs w:val="24"/>
              </w:rPr>
            </w:pPr>
            <w:r w:rsidRPr="00F95EFA">
              <w:rPr>
                <w:rFonts w:ascii="Times New Roman" w:hAnsi="Times New Roman" w:cs="Times New Roman"/>
                <w:szCs w:val="24"/>
              </w:rPr>
              <w:t xml:space="preserve">Any other individuals who depend on the borrower for support. </w:t>
            </w:r>
          </w:p>
          <w:p w14:paraId="5C71A311" w14:textId="77777777" w:rsidR="00552FD5" w:rsidRPr="00F95EFA" w:rsidRDefault="00552FD5" w:rsidP="00552FD5">
            <w:pPr>
              <w:pStyle w:val="ListParagraph"/>
              <w:rPr>
                <w:rFonts w:ascii="Times New Roman" w:hAnsi="Times New Roman" w:cs="Times New Roman"/>
                <w:szCs w:val="24"/>
              </w:rPr>
            </w:pPr>
          </w:p>
          <w:p w14:paraId="0E89A6D5" w14:textId="77777777" w:rsidR="00552FD5" w:rsidRPr="00F95EFA" w:rsidRDefault="00552FD5" w:rsidP="00552FD5">
            <w:pPr>
              <w:rPr>
                <w:rFonts w:ascii="Times New Roman" w:hAnsi="Times New Roman" w:cs="Times New Roman"/>
                <w:szCs w:val="24"/>
              </w:rPr>
            </w:pPr>
            <w:r w:rsidRPr="00F95EFA">
              <w:rPr>
                <w:rFonts w:ascii="Times New Roman" w:hAnsi="Times New Roman" w:cs="Times New Roman"/>
                <w:szCs w:val="24"/>
              </w:rPr>
              <w:t>If a dependent is claimed on the Federal Tax Returns, then the dependent must be considered as a member of the household, to calculate residual income.</w:t>
            </w:r>
          </w:p>
          <w:p w14:paraId="51D2032F" w14:textId="77777777" w:rsidR="00552FD5" w:rsidRPr="00F95EFA" w:rsidRDefault="00552FD5" w:rsidP="00552FD5">
            <w:pPr>
              <w:rPr>
                <w:rFonts w:ascii="Times New Roman" w:hAnsi="Times New Roman" w:cs="Times New Roman"/>
                <w:szCs w:val="24"/>
              </w:rPr>
            </w:pPr>
          </w:p>
          <w:p w14:paraId="00D0F8B2" w14:textId="77777777" w:rsidR="00552FD5" w:rsidRPr="000015C3" w:rsidRDefault="00552FD5" w:rsidP="00552FD5">
            <w:pPr>
              <w:pStyle w:val="BlockText"/>
              <w:rPr>
                <w:rFonts w:ascii="Times New Roman" w:hAnsi="Times New Roman" w:cs="Times New Roman"/>
                <w:b/>
                <w:szCs w:val="24"/>
              </w:rPr>
            </w:pPr>
            <w:r w:rsidRPr="000015C3">
              <w:rPr>
                <w:rFonts w:ascii="Times New Roman" w:hAnsi="Times New Roman" w:cs="Times New Roman"/>
                <w:b/>
                <w:szCs w:val="24"/>
              </w:rPr>
              <w:t>Examples</w:t>
            </w:r>
            <w:r w:rsidR="00234732">
              <w:rPr>
                <w:rFonts w:ascii="Times New Roman" w:hAnsi="Times New Roman" w:cs="Times New Roman"/>
                <w:b/>
                <w:szCs w:val="24"/>
              </w:rPr>
              <w:br/>
            </w:r>
          </w:p>
          <w:p w14:paraId="6BE1773D" w14:textId="77777777" w:rsidR="00552FD5" w:rsidRPr="00F95EFA" w:rsidRDefault="00552FD5" w:rsidP="0044598D">
            <w:pPr>
              <w:pStyle w:val="BlockText"/>
              <w:numPr>
                <w:ilvl w:val="0"/>
                <w:numId w:val="51"/>
              </w:numPr>
              <w:rPr>
                <w:rFonts w:ascii="Times New Roman" w:hAnsi="Times New Roman" w:cs="Times New Roman"/>
                <w:szCs w:val="24"/>
              </w:rPr>
            </w:pPr>
            <w:r w:rsidRPr="00F95EFA">
              <w:rPr>
                <w:rFonts w:ascii="Times New Roman" w:hAnsi="Times New Roman" w:cs="Times New Roman"/>
                <w:szCs w:val="24"/>
              </w:rPr>
              <w:t>Children from a spouse’s prior marriage who are not the borrower’s legal dependents.</w:t>
            </w:r>
          </w:p>
          <w:p w14:paraId="43A8504E" w14:textId="77777777" w:rsidR="00552FD5" w:rsidRPr="00F95EFA" w:rsidRDefault="00552FD5" w:rsidP="0044598D">
            <w:pPr>
              <w:pStyle w:val="ListParagraph"/>
              <w:numPr>
                <w:ilvl w:val="0"/>
                <w:numId w:val="51"/>
              </w:numPr>
              <w:rPr>
                <w:rFonts w:ascii="Times New Roman" w:hAnsi="Times New Roman" w:cs="Times New Roman"/>
                <w:szCs w:val="24"/>
              </w:rPr>
            </w:pPr>
            <w:r w:rsidRPr="00F95EFA">
              <w:rPr>
                <w:rFonts w:ascii="Times New Roman" w:hAnsi="Times New Roman" w:cs="Times New Roman"/>
                <w:szCs w:val="24"/>
              </w:rPr>
              <w:t xml:space="preserve">A dependent parent. </w:t>
            </w:r>
          </w:p>
          <w:p w14:paraId="2B1D89FE" w14:textId="77777777" w:rsidR="00552FD5" w:rsidRPr="00F95EFA" w:rsidRDefault="00552FD5" w:rsidP="00552FD5">
            <w:pPr>
              <w:pStyle w:val="BlockText"/>
              <w:rPr>
                <w:rFonts w:ascii="Times New Roman" w:hAnsi="Times New Roman" w:cs="Times New Roman"/>
                <w:szCs w:val="24"/>
              </w:rPr>
            </w:pPr>
          </w:p>
          <w:p w14:paraId="27439DF5" w14:textId="77777777" w:rsidR="00552FD5" w:rsidRPr="000015C3" w:rsidRDefault="00552FD5" w:rsidP="00552FD5">
            <w:pPr>
              <w:pStyle w:val="BlockText"/>
              <w:rPr>
                <w:rFonts w:ascii="Times New Roman" w:hAnsi="Times New Roman" w:cs="Times New Roman"/>
                <w:b/>
                <w:szCs w:val="24"/>
              </w:rPr>
            </w:pPr>
            <w:r w:rsidRPr="000015C3">
              <w:rPr>
                <w:rFonts w:ascii="Times New Roman" w:hAnsi="Times New Roman" w:cs="Times New Roman"/>
                <w:b/>
                <w:szCs w:val="24"/>
              </w:rPr>
              <w:t>Exceptions for Considering All Members of the Household</w:t>
            </w:r>
            <w:r w:rsidR="00234732">
              <w:rPr>
                <w:rFonts w:ascii="Times New Roman" w:hAnsi="Times New Roman" w:cs="Times New Roman"/>
                <w:b/>
                <w:szCs w:val="24"/>
              </w:rPr>
              <w:br/>
            </w:r>
          </w:p>
          <w:p w14:paraId="680F7AD2" w14:textId="77777777" w:rsidR="00552FD5" w:rsidRPr="00F95EFA" w:rsidRDefault="00552FD5" w:rsidP="00234732">
            <w:pPr>
              <w:pStyle w:val="BlockText"/>
              <w:rPr>
                <w:rFonts w:ascii="Times New Roman" w:hAnsi="Times New Roman" w:cs="Times New Roman"/>
                <w:szCs w:val="24"/>
              </w:rPr>
            </w:pPr>
            <w:r w:rsidRPr="00F95EFA">
              <w:rPr>
                <w:rFonts w:ascii="Times New Roman" w:hAnsi="Times New Roman" w:cs="Times New Roman"/>
                <w:szCs w:val="24"/>
              </w:rPr>
              <w:t xml:space="preserve">The lender may omit any individuals from “family size” who are fully supported from a source of verified income which, for whatever reason, is </w:t>
            </w:r>
            <w:r w:rsidRPr="00F95EFA">
              <w:rPr>
                <w:rFonts w:ascii="Times New Roman" w:hAnsi="Times New Roman" w:cs="Times New Roman"/>
                <w:bCs/>
                <w:szCs w:val="24"/>
              </w:rPr>
              <w:t>not</w:t>
            </w:r>
            <w:r w:rsidRPr="00F95EFA">
              <w:rPr>
                <w:rFonts w:ascii="Times New Roman" w:hAnsi="Times New Roman" w:cs="Times New Roman"/>
                <w:szCs w:val="24"/>
              </w:rPr>
              <w:t xml:space="preserve"> included in effective income in the loan analysis.  </w:t>
            </w:r>
          </w:p>
          <w:p w14:paraId="34E7BAAF" w14:textId="77777777" w:rsidR="00552FD5" w:rsidRPr="00F95EFA" w:rsidRDefault="00552FD5" w:rsidP="00552FD5">
            <w:pPr>
              <w:pStyle w:val="BlockText"/>
              <w:ind w:left="720"/>
              <w:rPr>
                <w:rFonts w:ascii="Times New Roman" w:hAnsi="Times New Roman" w:cs="Times New Roman"/>
                <w:szCs w:val="24"/>
              </w:rPr>
            </w:pPr>
          </w:p>
          <w:p w14:paraId="38F190BC" w14:textId="77777777" w:rsidR="00552FD5" w:rsidRPr="000015C3" w:rsidRDefault="00552FD5" w:rsidP="00552FD5">
            <w:pPr>
              <w:pStyle w:val="BlockText"/>
              <w:rPr>
                <w:rFonts w:ascii="Times New Roman" w:hAnsi="Times New Roman" w:cs="Times New Roman"/>
                <w:b/>
                <w:szCs w:val="24"/>
              </w:rPr>
            </w:pPr>
            <w:r w:rsidRPr="000015C3">
              <w:rPr>
                <w:rFonts w:ascii="Times New Roman" w:hAnsi="Times New Roman" w:cs="Times New Roman"/>
                <w:b/>
                <w:szCs w:val="24"/>
              </w:rPr>
              <w:t>Examples</w:t>
            </w:r>
            <w:r w:rsidR="00234732">
              <w:rPr>
                <w:rFonts w:ascii="Times New Roman" w:hAnsi="Times New Roman" w:cs="Times New Roman"/>
                <w:b/>
                <w:szCs w:val="24"/>
              </w:rPr>
              <w:br/>
            </w:r>
          </w:p>
          <w:p w14:paraId="264A48E0" w14:textId="77777777" w:rsidR="00552FD5" w:rsidRPr="00F95EFA" w:rsidRDefault="00552FD5" w:rsidP="0044598D">
            <w:pPr>
              <w:pStyle w:val="BlockText"/>
              <w:numPr>
                <w:ilvl w:val="0"/>
                <w:numId w:val="51"/>
              </w:numPr>
              <w:rPr>
                <w:rFonts w:ascii="Times New Roman" w:hAnsi="Times New Roman" w:cs="Times New Roman"/>
                <w:szCs w:val="24"/>
              </w:rPr>
            </w:pPr>
            <w:r w:rsidRPr="00F95EFA">
              <w:rPr>
                <w:rFonts w:ascii="Times New Roman" w:hAnsi="Times New Roman" w:cs="Times New Roman"/>
                <w:szCs w:val="24"/>
              </w:rPr>
              <w:t>a spouse not obligated on the title or on the note that has stable and reliable income sufficient to support his or her living expenses.</w:t>
            </w:r>
          </w:p>
          <w:p w14:paraId="0ADA8548" w14:textId="77777777" w:rsidR="00552FD5" w:rsidRPr="00F95EFA" w:rsidRDefault="00552FD5" w:rsidP="0044598D">
            <w:pPr>
              <w:pStyle w:val="BlockText"/>
              <w:numPr>
                <w:ilvl w:val="0"/>
                <w:numId w:val="51"/>
              </w:numPr>
              <w:rPr>
                <w:rFonts w:ascii="Times New Roman" w:hAnsi="Times New Roman" w:cs="Times New Roman"/>
                <w:szCs w:val="24"/>
              </w:rPr>
            </w:pPr>
            <w:r w:rsidRPr="00F95EFA">
              <w:rPr>
                <w:rFonts w:ascii="Times New Roman" w:hAnsi="Times New Roman" w:cs="Times New Roman"/>
                <w:szCs w:val="24"/>
              </w:rPr>
              <w:t>a child for whom sufficient foster care payments or child support is received regularly, or</w:t>
            </w:r>
          </w:p>
          <w:p w14:paraId="7C37CEB4" w14:textId="77777777" w:rsidR="00552FD5" w:rsidRPr="00F95EFA" w:rsidRDefault="00552FD5" w:rsidP="00552FD5">
            <w:pPr>
              <w:pStyle w:val="BlockText"/>
              <w:numPr>
                <w:ilvl w:val="0"/>
                <w:numId w:val="51"/>
              </w:numPr>
              <w:rPr>
                <w:rFonts w:ascii="Times New Roman" w:hAnsi="Times New Roman" w:cs="Times New Roman"/>
                <w:szCs w:val="24"/>
              </w:rPr>
            </w:pPr>
            <w:r w:rsidRPr="00F95EFA">
              <w:rPr>
                <w:rFonts w:ascii="Times New Roman" w:hAnsi="Times New Roman" w:cs="Times New Roman"/>
                <w:szCs w:val="24"/>
              </w:rPr>
              <w:t>a parent who has sufficient stable and reliable non-taxable income.</w:t>
            </w:r>
          </w:p>
        </w:tc>
      </w:tr>
    </w:tbl>
    <w:p w14:paraId="5457CE09" w14:textId="77777777" w:rsidR="00552FD5" w:rsidRPr="00620758" w:rsidRDefault="00552FD5" w:rsidP="00552FD5">
      <w:pPr>
        <w:pStyle w:val="BlockLine"/>
        <w:ind w:left="1728"/>
        <w:rPr>
          <w:rFonts w:ascii="Times New Roman" w:hAnsi="Times New Roman" w:cs="Times New Roman"/>
        </w:rPr>
      </w:pPr>
      <w:proofErr w:type="gramStart"/>
      <w:r w:rsidRPr="00620758">
        <w:rPr>
          <w:rFonts w:ascii="Times New Roman" w:hAnsi="Times New Roman" w:cs="Times New Roman"/>
        </w:rPr>
        <w:t>Continued on</w:t>
      </w:r>
      <w:proofErr w:type="gramEnd"/>
      <w:r w:rsidRPr="00620758">
        <w:rPr>
          <w:rFonts w:ascii="Times New Roman" w:hAnsi="Times New Roman" w:cs="Times New Roman"/>
        </w:rPr>
        <w:t xml:space="preserve"> next page</w:t>
      </w:r>
    </w:p>
    <w:p w14:paraId="478804D6" w14:textId="0642794E" w:rsidR="00552FD5" w:rsidRPr="004007B7" w:rsidRDefault="00552FD5" w:rsidP="00552FD5">
      <w:pPr>
        <w:pStyle w:val="MapTitleContinued"/>
        <w:rPr>
          <w:b w:val="0"/>
          <w:sz w:val="24"/>
        </w:rPr>
      </w:pPr>
      <w:r w:rsidRPr="007E4A51">
        <w:rPr>
          <w:rFonts w:ascii="Arial" w:hAnsi="Arial" w:cs="Arial"/>
          <w:szCs w:val="32"/>
        </w:rPr>
        <w:lastRenderedPageBreak/>
        <w:fldChar w:fldCharType="begin"/>
      </w:r>
      <w:r w:rsidRPr="007E4A51">
        <w:rPr>
          <w:rFonts w:ascii="Arial" w:hAnsi="Arial" w:cs="Arial"/>
          <w:szCs w:val="32"/>
        </w:rPr>
        <w:instrText xml:space="preserve">STYLEREF  "Map Title"  \* MERGEFORMAT </w:instrText>
      </w:r>
      <w:r w:rsidRPr="007E4A51">
        <w:rPr>
          <w:rFonts w:ascii="Arial" w:hAnsi="Arial" w:cs="Arial"/>
          <w:szCs w:val="32"/>
        </w:rPr>
        <w:fldChar w:fldCharType="separate"/>
      </w:r>
      <w:r w:rsidR="00A52231" w:rsidRPr="00A52231">
        <w:rPr>
          <w:rFonts w:ascii="Arial" w:hAnsi="Arial" w:cs="Arial"/>
          <w:bCs/>
          <w:noProof/>
          <w:szCs w:val="32"/>
        </w:rPr>
        <w:t>9. How to Complete VA Form</w:t>
      </w:r>
      <w:r w:rsidR="00A52231">
        <w:rPr>
          <w:rFonts w:ascii="Arial" w:hAnsi="Arial" w:cs="Arial"/>
          <w:noProof/>
          <w:szCs w:val="32"/>
        </w:rPr>
        <w:t xml:space="preserve"> 26-6393, Loan Analysis</w:t>
      </w:r>
      <w:r w:rsidRPr="007E4A51">
        <w:rPr>
          <w:rFonts w:ascii="Arial" w:hAnsi="Arial" w:cs="Arial"/>
          <w:noProof/>
          <w:szCs w:val="32"/>
        </w:rPr>
        <w:fldChar w:fldCharType="end"/>
      </w:r>
      <w:r w:rsidRPr="007E4A51">
        <w:rPr>
          <w:rFonts w:ascii="Arial" w:hAnsi="Arial" w:cs="Arial"/>
          <w:szCs w:val="32"/>
        </w:rPr>
        <w:t xml:space="preserve">, </w:t>
      </w:r>
      <w:r w:rsidRPr="00922910">
        <w:rPr>
          <w:rFonts w:ascii="Arial" w:hAnsi="Arial" w:cs="Arial"/>
          <w:b w:val="0"/>
          <w:sz w:val="24"/>
        </w:rPr>
        <w:t>continued</w:t>
      </w:r>
    </w:p>
    <w:p w14:paraId="482E7037" w14:textId="77777777" w:rsidR="00552FD5" w:rsidRPr="00616EE8"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rsidRPr="004007B7" w14:paraId="066B1017" w14:textId="77777777" w:rsidTr="00552FD5">
        <w:tc>
          <w:tcPr>
            <w:tcW w:w="1728" w:type="dxa"/>
            <w:shd w:val="clear" w:color="auto" w:fill="auto"/>
          </w:tcPr>
          <w:p w14:paraId="3893CC17" w14:textId="686E9D46" w:rsidR="00552FD5" w:rsidRPr="00EF4811" w:rsidRDefault="00A52231" w:rsidP="00552FD5">
            <w:pPr>
              <w:pStyle w:val="ContinuedBlockLabel"/>
              <w:rPr>
                <w:rFonts w:ascii="Times New Roman" w:hAnsi="Times New Roman" w:cs="Times New Roman"/>
                <w:noProof/>
              </w:rPr>
            </w:pPr>
            <w:r w:rsidRPr="00A52231">
              <w:rPr>
                <w:rFonts w:ascii="Times New Roman" w:hAnsi="Times New Roman" w:cs="Times New Roman"/>
              </w:rPr>
              <w:t xml:space="preserve">e. Balance Available for Family Support-      Item 43, </w:t>
            </w:r>
            <w:r w:rsidRPr="00A52231">
              <w:rPr>
                <w:rFonts w:ascii="Times New Roman" w:hAnsi="Times New Roman" w:cs="Times New Roman"/>
                <w:b w:val="0"/>
              </w:rPr>
              <w:t>continued</w:t>
            </w:r>
          </w:p>
        </w:tc>
        <w:tc>
          <w:tcPr>
            <w:tcW w:w="7818" w:type="dxa"/>
            <w:shd w:val="clear" w:color="auto" w:fill="auto"/>
          </w:tcPr>
          <w:p w14:paraId="19096D98" w14:textId="77777777" w:rsidR="00552FD5" w:rsidRPr="000015C3" w:rsidRDefault="00552FD5" w:rsidP="00552FD5">
            <w:pPr>
              <w:pStyle w:val="BulletText1"/>
              <w:numPr>
                <w:ilvl w:val="0"/>
                <w:numId w:val="0"/>
              </w:numPr>
              <w:ind w:left="173" w:hanging="173"/>
              <w:rPr>
                <w:rFonts w:ascii="Times New Roman" w:hAnsi="Times New Roman" w:cs="Times New Roman"/>
                <w:b/>
              </w:rPr>
            </w:pPr>
            <w:r w:rsidRPr="000015C3">
              <w:rPr>
                <w:rFonts w:ascii="Times New Roman" w:hAnsi="Times New Roman" w:cs="Times New Roman"/>
                <w:b/>
              </w:rPr>
              <w:t>Reducing the Residual Income Figures</w:t>
            </w:r>
            <w:r w:rsidR="000015C3">
              <w:rPr>
                <w:rFonts w:ascii="Times New Roman" w:hAnsi="Times New Roman" w:cs="Times New Roman"/>
                <w:b/>
              </w:rPr>
              <w:br/>
            </w:r>
          </w:p>
          <w:p w14:paraId="19BE0E87" w14:textId="77777777" w:rsidR="00552FD5" w:rsidRPr="00F95EFA" w:rsidRDefault="00552FD5" w:rsidP="00552FD5">
            <w:pPr>
              <w:pStyle w:val="BulletText1"/>
              <w:numPr>
                <w:ilvl w:val="0"/>
                <w:numId w:val="0"/>
              </w:numPr>
              <w:ind w:left="173" w:hanging="173"/>
              <w:rPr>
                <w:rFonts w:ascii="Times New Roman" w:hAnsi="Times New Roman" w:cs="Times New Roman"/>
              </w:rPr>
            </w:pPr>
            <w:r w:rsidRPr="00F95EFA">
              <w:rPr>
                <w:rFonts w:ascii="Times New Roman" w:hAnsi="Times New Roman" w:cs="Times New Roman"/>
              </w:rPr>
              <w:t>Reduce the residual income figure (from the above tables) by five percent if:</w:t>
            </w:r>
            <w:r w:rsidR="00234732">
              <w:rPr>
                <w:rFonts w:ascii="Times New Roman" w:hAnsi="Times New Roman" w:cs="Times New Roman"/>
              </w:rPr>
              <w:br/>
            </w:r>
          </w:p>
          <w:p w14:paraId="2B400E43" w14:textId="77777777" w:rsidR="00552FD5" w:rsidRPr="00F95EFA" w:rsidRDefault="00552FD5" w:rsidP="00552FD5">
            <w:pPr>
              <w:pStyle w:val="BulletText1"/>
              <w:rPr>
                <w:rFonts w:ascii="Times New Roman" w:hAnsi="Times New Roman" w:cs="Times New Roman"/>
              </w:rPr>
            </w:pPr>
            <w:r w:rsidRPr="00F95EFA">
              <w:rPr>
                <w:rFonts w:ascii="Times New Roman" w:hAnsi="Times New Roman" w:cs="Times New Roman"/>
              </w:rPr>
              <w:t>the borrower(s) is an active duty or retired serviceperson, or</w:t>
            </w:r>
          </w:p>
          <w:p w14:paraId="536FE32D" w14:textId="77777777" w:rsidR="00552FD5" w:rsidRPr="00F95EFA" w:rsidRDefault="00552FD5" w:rsidP="00FB16E4">
            <w:pPr>
              <w:pStyle w:val="BulletText1"/>
              <w:rPr>
                <w:rFonts w:ascii="Times New Roman" w:hAnsi="Times New Roman" w:cs="Times New Roman"/>
              </w:rPr>
            </w:pPr>
            <w:r w:rsidRPr="00F95EFA">
              <w:rPr>
                <w:rFonts w:ascii="Times New Roman" w:hAnsi="Times New Roman" w:cs="Times New Roman"/>
                <w:szCs w:val="24"/>
              </w:rPr>
              <w:t>there is a clear indication that a borrower will receive the benefits resulting from use of military-based facilities located near the property.  Examples include Guard and Reserve military retirees, 100 percent disabled Veterans and their family members, or Medal of Honor recipients.</w:t>
            </w:r>
          </w:p>
        </w:tc>
      </w:tr>
    </w:tbl>
    <w:p w14:paraId="5454F48E" w14:textId="77777777" w:rsidR="00552FD5" w:rsidRPr="004007B7" w:rsidRDefault="00552FD5" w:rsidP="00552FD5">
      <w:pPr>
        <w:pStyle w:val="BlockLine"/>
        <w:ind w:left="1728"/>
      </w:pPr>
    </w:p>
    <w:tbl>
      <w:tblPr>
        <w:tblW w:w="9546" w:type="dxa"/>
        <w:tblLayout w:type="fixed"/>
        <w:tblLook w:val="0000" w:firstRow="0" w:lastRow="0" w:firstColumn="0" w:lastColumn="0" w:noHBand="0" w:noVBand="0"/>
      </w:tblPr>
      <w:tblGrid>
        <w:gridCol w:w="1728"/>
        <w:gridCol w:w="7818"/>
      </w:tblGrid>
      <w:tr w:rsidR="00552FD5" w:rsidRPr="004007B7" w14:paraId="661809F7" w14:textId="77777777" w:rsidTr="00552FD5">
        <w:tc>
          <w:tcPr>
            <w:tcW w:w="1728" w:type="dxa"/>
            <w:shd w:val="clear" w:color="auto" w:fill="auto"/>
          </w:tcPr>
          <w:p w14:paraId="5A36E03F" w14:textId="77777777" w:rsidR="00552FD5" w:rsidRPr="00EF4811" w:rsidRDefault="00552FD5" w:rsidP="00552FD5">
            <w:pPr>
              <w:pStyle w:val="Heading5"/>
              <w:rPr>
                <w:rFonts w:ascii="Times New Roman" w:hAnsi="Times New Roman" w:cs="Times New Roman"/>
              </w:rPr>
            </w:pPr>
            <w:bookmarkStart w:id="131" w:name="_fs_pRNbgBIUtU2nmfU4qGq0g" w:colFirst="0" w:colLast="0"/>
            <w:r w:rsidRPr="00EF4811">
              <w:rPr>
                <w:rFonts w:ascii="Times New Roman" w:hAnsi="Times New Roman" w:cs="Times New Roman"/>
              </w:rPr>
              <w:t>f. Debt-to-Income Ratio, Item 44</w:t>
            </w:r>
          </w:p>
        </w:tc>
        <w:tc>
          <w:tcPr>
            <w:tcW w:w="7818" w:type="dxa"/>
            <w:shd w:val="clear" w:color="auto" w:fill="auto"/>
          </w:tcPr>
          <w:p w14:paraId="0645C9FA" w14:textId="77777777" w:rsidR="00552FD5" w:rsidRPr="00F95EFA" w:rsidRDefault="00552FD5" w:rsidP="00552FD5">
            <w:pPr>
              <w:pStyle w:val="NoteText"/>
              <w:tabs>
                <w:tab w:val="left" w:pos="720"/>
              </w:tabs>
              <w:rPr>
                <w:rFonts w:ascii="Times New Roman" w:hAnsi="Times New Roman" w:cs="Times New Roman"/>
                <w:szCs w:val="24"/>
              </w:rPr>
            </w:pPr>
            <w:r w:rsidRPr="00F95EFA">
              <w:rPr>
                <w:rFonts w:ascii="Times New Roman" w:hAnsi="Times New Roman" w:cs="Times New Roman"/>
                <w:szCs w:val="24"/>
              </w:rPr>
              <w:t>VA’s debt-to-income ratio is a ratio of total monthly debt payments (housing expense, installment debts, and other debt) to gross monthly income.  The following steps are required to dete</w:t>
            </w:r>
            <w:r w:rsidR="00973073" w:rsidRPr="00F95EFA">
              <w:rPr>
                <w:rFonts w:ascii="Times New Roman" w:hAnsi="Times New Roman" w:cs="Times New Roman"/>
                <w:szCs w:val="24"/>
              </w:rPr>
              <w:t>rmine the debt-to-income ratio:</w:t>
            </w:r>
          </w:p>
          <w:p w14:paraId="3E621D50" w14:textId="77777777" w:rsidR="00973073" w:rsidRPr="00F95EFA" w:rsidRDefault="00973073" w:rsidP="00552FD5">
            <w:pPr>
              <w:pStyle w:val="NoteText"/>
              <w:tabs>
                <w:tab w:val="left" w:pos="720"/>
              </w:tabs>
              <w:rPr>
                <w:rFonts w:ascii="Times New Roman" w:hAnsi="Times New Roman" w:cs="Times New Roman"/>
                <w:szCs w:val="24"/>
              </w:rPr>
            </w:pPr>
          </w:p>
          <w:tbl>
            <w:tblPr>
              <w:tblpPr w:leftFromText="180" w:rightFromText="180" w:vertAnchor="text" w:horzAnchor="margin" w:tblpY="9"/>
              <w:tblOverlap w:val="never"/>
              <w:tblW w:w="4956" w:type="pct"/>
              <w:tblLayout w:type="fixed"/>
              <w:tblLook w:val="0000" w:firstRow="0" w:lastRow="0" w:firstColumn="0" w:lastColumn="0" w:noHBand="0" w:noVBand="0"/>
            </w:tblPr>
            <w:tblGrid>
              <w:gridCol w:w="1315"/>
              <w:gridCol w:w="6210"/>
            </w:tblGrid>
            <w:tr w:rsidR="00973073" w:rsidRPr="00F95EFA" w14:paraId="3724576C" w14:textId="77777777" w:rsidTr="00973073">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550B6752" w14:textId="77777777" w:rsidR="00973073" w:rsidRPr="00F95EFA" w:rsidRDefault="00973073" w:rsidP="00973073">
                  <w:pPr>
                    <w:pStyle w:val="TableHeaderText"/>
                    <w:rPr>
                      <w:rFonts w:ascii="Times New Roman" w:hAnsi="Times New Roman" w:cs="Times New Roman"/>
                      <w:szCs w:val="24"/>
                    </w:rPr>
                  </w:pPr>
                  <w:bookmarkStart w:id="132" w:name="_fs_ZWHB59E8MEyA5UmkwENDBw_0_9_0" w:colFirst="0" w:colLast="0"/>
                  <w:r w:rsidRPr="00F95EFA">
                    <w:rPr>
                      <w:rFonts w:ascii="Times New Roman" w:hAnsi="Times New Roman" w:cs="Times New Roman"/>
                      <w:szCs w:val="24"/>
                    </w:rPr>
                    <w:t>Step</w:t>
                  </w:r>
                </w:p>
              </w:tc>
              <w:tc>
                <w:tcPr>
                  <w:tcW w:w="4126" w:type="pct"/>
                  <w:tcBorders>
                    <w:top w:val="single" w:sz="4" w:space="0" w:color="000000"/>
                    <w:left w:val="single" w:sz="4" w:space="0" w:color="000000"/>
                    <w:bottom w:val="single" w:sz="4" w:space="0" w:color="000000"/>
                    <w:right w:val="single" w:sz="4" w:space="0" w:color="000000"/>
                  </w:tcBorders>
                  <w:shd w:val="clear" w:color="auto" w:fill="auto"/>
                </w:tcPr>
                <w:p w14:paraId="318785CA" w14:textId="77777777" w:rsidR="00973073" w:rsidRPr="00F95EFA" w:rsidRDefault="00973073" w:rsidP="00973073">
                  <w:pPr>
                    <w:pStyle w:val="TableHeaderText"/>
                    <w:rPr>
                      <w:rFonts w:ascii="Times New Roman" w:hAnsi="Times New Roman" w:cs="Times New Roman"/>
                      <w:szCs w:val="24"/>
                    </w:rPr>
                  </w:pPr>
                  <w:r w:rsidRPr="00F95EFA">
                    <w:rPr>
                      <w:rFonts w:ascii="Times New Roman" w:hAnsi="Times New Roman" w:cs="Times New Roman"/>
                      <w:szCs w:val="24"/>
                    </w:rPr>
                    <w:t>Description</w:t>
                  </w:r>
                </w:p>
              </w:tc>
            </w:tr>
            <w:bookmarkEnd w:id="132"/>
            <w:tr w:rsidR="00973073" w:rsidRPr="00F95EFA" w14:paraId="48DF4199" w14:textId="77777777" w:rsidTr="00973073">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083A9731" w14:textId="77777777" w:rsidR="00973073" w:rsidRPr="00F95EFA" w:rsidRDefault="00973073" w:rsidP="00973073">
                  <w:pPr>
                    <w:pStyle w:val="TableText"/>
                    <w:jc w:val="center"/>
                    <w:rPr>
                      <w:rFonts w:ascii="Times New Roman" w:hAnsi="Times New Roman" w:cs="Times New Roman"/>
                      <w:szCs w:val="24"/>
                    </w:rPr>
                  </w:pPr>
                  <w:r w:rsidRPr="00F95EFA">
                    <w:rPr>
                      <w:rFonts w:ascii="Times New Roman" w:hAnsi="Times New Roman" w:cs="Times New Roman"/>
                      <w:szCs w:val="24"/>
                    </w:rPr>
                    <w:t>1</w:t>
                  </w:r>
                </w:p>
              </w:tc>
              <w:tc>
                <w:tcPr>
                  <w:tcW w:w="4126" w:type="pct"/>
                  <w:tcBorders>
                    <w:top w:val="single" w:sz="4" w:space="0" w:color="000000"/>
                    <w:left w:val="single" w:sz="4" w:space="0" w:color="000000"/>
                    <w:bottom w:val="single" w:sz="4" w:space="0" w:color="000000"/>
                    <w:right w:val="single" w:sz="4" w:space="0" w:color="000000"/>
                  </w:tcBorders>
                  <w:shd w:val="clear" w:color="auto" w:fill="auto"/>
                </w:tcPr>
                <w:p w14:paraId="4AC6D4D1" w14:textId="77777777" w:rsidR="00973073" w:rsidRPr="00F95EFA" w:rsidRDefault="00973073" w:rsidP="00973073">
                  <w:pPr>
                    <w:pStyle w:val="TableText"/>
                    <w:rPr>
                      <w:rFonts w:ascii="Times New Roman" w:hAnsi="Times New Roman" w:cs="Times New Roman"/>
                      <w:szCs w:val="24"/>
                    </w:rPr>
                  </w:pPr>
                  <w:r w:rsidRPr="00F95EFA">
                    <w:rPr>
                      <w:rFonts w:ascii="Times New Roman" w:hAnsi="Times New Roman" w:cs="Times New Roman"/>
                      <w:szCs w:val="24"/>
                    </w:rPr>
                    <w:t>Add: Items 15 + 16 + 17 + 18 +20 +40 = Debt</w:t>
                  </w:r>
                </w:p>
              </w:tc>
            </w:tr>
            <w:tr w:rsidR="00973073" w:rsidRPr="00F95EFA" w14:paraId="3F58DAB0" w14:textId="77777777" w:rsidTr="00973073">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37E46519" w14:textId="77777777" w:rsidR="00973073" w:rsidRPr="00F95EFA" w:rsidRDefault="00973073" w:rsidP="00973073">
                  <w:pPr>
                    <w:pStyle w:val="TableText"/>
                    <w:jc w:val="center"/>
                    <w:rPr>
                      <w:rFonts w:ascii="Times New Roman" w:hAnsi="Times New Roman" w:cs="Times New Roman"/>
                      <w:szCs w:val="24"/>
                    </w:rPr>
                  </w:pPr>
                  <w:r w:rsidRPr="00F95EFA">
                    <w:rPr>
                      <w:rFonts w:ascii="Times New Roman" w:hAnsi="Times New Roman" w:cs="Times New Roman"/>
                      <w:szCs w:val="24"/>
                    </w:rPr>
                    <w:t>2</w:t>
                  </w:r>
                </w:p>
              </w:tc>
              <w:tc>
                <w:tcPr>
                  <w:tcW w:w="4126" w:type="pct"/>
                  <w:tcBorders>
                    <w:top w:val="single" w:sz="4" w:space="0" w:color="000000"/>
                    <w:left w:val="single" w:sz="4" w:space="0" w:color="000000"/>
                    <w:bottom w:val="single" w:sz="4" w:space="0" w:color="000000"/>
                    <w:right w:val="single" w:sz="4" w:space="0" w:color="000000"/>
                  </w:tcBorders>
                  <w:shd w:val="clear" w:color="auto" w:fill="auto"/>
                </w:tcPr>
                <w:p w14:paraId="500733BE" w14:textId="77777777" w:rsidR="00973073" w:rsidRPr="00F95EFA" w:rsidRDefault="00973073" w:rsidP="00973073">
                  <w:pPr>
                    <w:pStyle w:val="TableText"/>
                    <w:rPr>
                      <w:rFonts w:ascii="Times New Roman" w:hAnsi="Times New Roman" w:cs="Times New Roman"/>
                      <w:szCs w:val="24"/>
                    </w:rPr>
                  </w:pPr>
                  <w:r w:rsidRPr="00F95EFA">
                    <w:rPr>
                      <w:rFonts w:ascii="Times New Roman" w:hAnsi="Times New Roman" w:cs="Times New Roman"/>
                      <w:szCs w:val="24"/>
                    </w:rPr>
                    <w:t>Add:  Items 31 + 38* = Income</w:t>
                  </w:r>
                </w:p>
              </w:tc>
            </w:tr>
            <w:tr w:rsidR="00973073" w:rsidRPr="00F95EFA" w14:paraId="0E8C9726" w14:textId="77777777" w:rsidTr="00973073">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4ECA6389" w14:textId="77777777" w:rsidR="00973073" w:rsidRPr="00F95EFA" w:rsidRDefault="00973073" w:rsidP="00973073">
                  <w:pPr>
                    <w:pStyle w:val="TableText"/>
                    <w:jc w:val="center"/>
                    <w:rPr>
                      <w:rFonts w:ascii="Times New Roman" w:hAnsi="Times New Roman" w:cs="Times New Roman"/>
                      <w:szCs w:val="24"/>
                    </w:rPr>
                  </w:pPr>
                  <w:r w:rsidRPr="00F95EFA">
                    <w:rPr>
                      <w:rFonts w:ascii="Times New Roman" w:hAnsi="Times New Roman" w:cs="Times New Roman"/>
                      <w:szCs w:val="24"/>
                    </w:rPr>
                    <w:t>3</w:t>
                  </w:r>
                </w:p>
              </w:tc>
              <w:tc>
                <w:tcPr>
                  <w:tcW w:w="4126" w:type="pct"/>
                  <w:tcBorders>
                    <w:top w:val="single" w:sz="4" w:space="0" w:color="000000"/>
                    <w:left w:val="single" w:sz="4" w:space="0" w:color="000000"/>
                    <w:bottom w:val="single" w:sz="4" w:space="0" w:color="000000"/>
                    <w:right w:val="single" w:sz="4" w:space="0" w:color="000000"/>
                  </w:tcBorders>
                  <w:shd w:val="clear" w:color="auto" w:fill="auto"/>
                </w:tcPr>
                <w:p w14:paraId="45595131" w14:textId="77777777" w:rsidR="00973073" w:rsidRPr="00F95EFA" w:rsidRDefault="00973073" w:rsidP="00973073">
                  <w:pPr>
                    <w:pStyle w:val="TableText"/>
                    <w:rPr>
                      <w:rFonts w:ascii="Times New Roman" w:hAnsi="Times New Roman" w:cs="Times New Roman"/>
                      <w:szCs w:val="24"/>
                    </w:rPr>
                  </w:pPr>
                  <w:r w:rsidRPr="00F95EFA">
                    <w:rPr>
                      <w:rFonts w:ascii="Times New Roman" w:hAnsi="Times New Roman" w:cs="Times New Roman"/>
                      <w:szCs w:val="24"/>
                    </w:rPr>
                    <w:t>Divide:  Debt * Income = Debt-to-Income Ratio</w:t>
                  </w:r>
                </w:p>
              </w:tc>
            </w:tr>
            <w:tr w:rsidR="00973073" w:rsidRPr="00F95EFA" w14:paraId="22392087" w14:textId="77777777" w:rsidTr="00973073">
              <w:trPr>
                <w:trHeight w:val="571"/>
              </w:trPr>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428F582F" w14:textId="77777777" w:rsidR="00973073" w:rsidRPr="00F95EFA" w:rsidRDefault="00973073" w:rsidP="00973073">
                  <w:pPr>
                    <w:pStyle w:val="TableText"/>
                    <w:jc w:val="center"/>
                    <w:rPr>
                      <w:rFonts w:ascii="Times New Roman" w:hAnsi="Times New Roman" w:cs="Times New Roman"/>
                      <w:szCs w:val="24"/>
                    </w:rPr>
                  </w:pPr>
                  <w:r w:rsidRPr="00F95EFA">
                    <w:rPr>
                      <w:rFonts w:ascii="Times New Roman" w:hAnsi="Times New Roman" w:cs="Times New Roman"/>
                      <w:szCs w:val="24"/>
                    </w:rPr>
                    <w:t>4</w:t>
                  </w:r>
                </w:p>
              </w:tc>
              <w:tc>
                <w:tcPr>
                  <w:tcW w:w="4126" w:type="pct"/>
                  <w:tcBorders>
                    <w:top w:val="single" w:sz="4" w:space="0" w:color="000000"/>
                    <w:left w:val="single" w:sz="4" w:space="0" w:color="000000"/>
                    <w:bottom w:val="single" w:sz="4" w:space="0" w:color="000000"/>
                    <w:right w:val="single" w:sz="4" w:space="0" w:color="000000"/>
                  </w:tcBorders>
                  <w:shd w:val="clear" w:color="auto" w:fill="auto"/>
                </w:tcPr>
                <w:p w14:paraId="1036D294" w14:textId="77777777" w:rsidR="00973073" w:rsidRPr="00F95EFA" w:rsidRDefault="00973073" w:rsidP="00973073">
                  <w:pPr>
                    <w:pStyle w:val="TableText"/>
                    <w:rPr>
                      <w:rFonts w:ascii="Times New Roman" w:hAnsi="Times New Roman" w:cs="Times New Roman"/>
                      <w:szCs w:val="24"/>
                    </w:rPr>
                  </w:pPr>
                  <w:r w:rsidRPr="00F95EFA">
                    <w:rPr>
                      <w:rFonts w:ascii="Times New Roman" w:hAnsi="Times New Roman" w:cs="Times New Roman"/>
                      <w:szCs w:val="24"/>
                    </w:rPr>
                    <w:t>Round:  To the nearest two digits</w:t>
                  </w:r>
                </w:p>
              </w:tc>
            </w:tr>
          </w:tbl>
          <w:p w14:paraId="04A1ADB1" w14:textId="77777777" w:rsidR="00552FD5" w:rsidRPr="00F95EFA" w:rsidRDefault="00552FD5" w:rsidP="00552FD5">
            <w:pPr>
              <w:pStyle w:val="NoteText"/>
              <w:tabs>
                <w:tab w:val="left" w:pos="720"/>
              </w:tabs>
              <w:rPr>
                <w:rFonts w:ascii="Times New Roman" w:hAnsi="Times New Roman" w:cs="Times New Roman"/>
                <w:szCs w:val="24"/>
              </w:rPr>
            </w:pPr>
          </w:p>
          <w:p w14:paraId="49912030"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szCs w:val="24"/>
              </w:rPr>
              <w:t>The “Debt-to-I</w:t>
            </w:r>
            <w:r w:rsidR="000015C3">
              <w:rPr>
                <w:rFonts w:ascii="Times New Roman" w:hAnsi="Times New Roman" w:cs="Times New Roman"/>
                <w:szCs w:val="24"/>
              </w:rPr>
              <w:t xml:space="preserve">ncome Ratio” heading in Topic </w:t>
            </w:r>
            <w:r w:rsidRPr="00F95EFA">
              <w:rPr>
                <w:rFonts w:ascii="Times New Roman" w:hAnsi="Times New Roman" w:cs="Times New Roman"/>
                <w:szCs w:val="24"/>
              </w:rPr>
              <w:t>10</w:t>
            </w:r>
            <w:r w:rsidR="000015C3">
              <w:rPr>
                <w:rFonts w:ascii="Times New Roman" w:hAnsi="Times New Roman" w:cs="Times New Roman"/>
                <w:szCs w:val="24"/>
              </w:rPr>
              <w:t xml:space="preserve">, subsection </w:t>
            </w:r>
            <w:r w:rsidRPr="00F95EFA">
              <w:rPr>
                <w:rFonts w:ascii="Times New Roman" w:hAnsi="Times New Roman" w:cs="Times New Roman"/>
                <w:szCs w:val="24"/>
              </w:rPr>
              <w:t>b of this chapter contains special procedures to apply if the ratio exceeds 41 percent.</w:t>
            </w:r>
          </w:p>
          <w:p w14:paraId="5F8CB6D0" w14:textId="77777777" w:rsidR="00552FD5" w:rsidRPr="00F95EFA" w:rsidRDefault="00552FD5" w:rsidP="00552FD5">
            <w:pPr>
              <w:pStyle w:val="BlockText"/>
              <w:rPr>
                <w:rFonts w:ascii="Times New Roman" w:hAnsi="Times New Roman" w:cs="Times New Roman"/>
                <w:szCs w:val="24"/>
              </w:rPr>
            </w:pPr>
          </w:p>
          <w:p w14:paraId="344E408D"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 xml:space="preserve">Only the borrower's actual income may be used to calculate the residual income.  </w:t>
            </w:r>
          </w:p>
          <w:p w14:paraId="390F25C8" w14:textId="77777777" w:rsidR="00552FD5" w:rsidRPr="00F95EFA" w:rsidRDefault="00552FD5" w:rsidP="00552FD5">
            <w:pPr>
              <w:numPr>
                <w:ilvl w:val="12"/>
                <w:numId w:val="0"/>
              </w:numPr>
              <w:rPr>
                <w:rFonts w:ascii="Times New Roman" w:hAnsi="Times New Roman" w:cs="Times New Roman"/>
                <w:szCs w:val="24"/>
              </w:rPr>
            </w:pPr>
          </w:p>
          <w:p w14:paraId="15294B37" w14:textId="77777777" w:rsidR="00552FD5" w:rsidRPr="00F95EFA" w:rsidRDefault="00552FD5" w:rsidP="00552FD5">
            <w:pPr>
              <w:numPr>
                <w:ilvl w:val="12"/>
                <w:numId w:val="0"/>
              </w:numPr>
              <w:rPr>
                <w:rFonts w:ascii="Times New Roman" w:hAnsi="Times New Roman" w:cs="Times New Roman"/>
                <w:szCs w:val="24"/>
              </w:rPr>
            </w:pPr>
            <w:r w:rsidRPr="00F95EFA">
              <w:rPr>
                <w:rFonts w:ascii="Times New Roman" w:hAnsi="Times New Roman" w:cs="Times New Roman"/>
                <w:szCs w:val="24"/>
              </w:rPr>
              <w:t xml:space="preserve">Care should be exercised to ensure that the income considered tax-exempt is likely to continue and remain untaxed.  </w:t>
            </w:r>
          </w:p>
          <w:p w14:paraId="6C37437C" w14:textId="77777777" w:rsidR="00552FD5" w:rsidRPr="00F95EFA" w:rsidRDefault="00552FD5" w:rsidP="00552FD5">
            <w:pPr>
              <w:pStyle w:val="NoteText"/>
              <w:tabs>
                <w:tab w:val="left" w:pos="720"/>
              </w:tabs>
              <w:rPr>
                <w:rFonts w:ascii="Times New Roman" w:hAnsi="Times New Roman" w:cs="Times New Roman"/>
                <w:szCs w:val="24"/>
              </w:rPr>
            </w:pPr>
          </w:p>
          <w:p w14:paraId="1F24E954" w14:textId="77777777" w:rsidR="00552FD5" w:rsidRPr="00F95EFA" w:rsidRDefault="00552FD5" w:rsidP="00FB16E4">
            <w:pPr>
              <w:pStyle w:val="NoteText"/>
              <w:tabs>
                <w:tab w:val="left" w:pos="720"/>
              </w:tabs>
              <w:rPr>
                <w:rFonts w:ascii="Times New Roman" w:hAnsi="Times New Roman" w:cs="Times New Roman"/>
                <w:szCs w:val="24"/>
              </w:rPr>
            </w:pPr>
            <w:r w:rsidRPr="00F95EFA">
              <w:rPr>
                <w:rFonts w:ascii="Times New Roman" w:hAnsi="Times New Roman" w:cs="Times New Roman"/>
                <w:szCs w:val="24"/>
              </w:rPr>
              <w:t xml:space="preserve">Tax-free income includes certain military allowances, child support payments, workers’ compensation benefits, disability retirement payments, and certain types of public assistance payments.  </w:t>
            </w:r>
          </w:p>
        </w:tc>
      </w:tr>
    </w:tbl>
    <w:bookmarkEnd w:id="131"/>
    <w:p w14:paraId="43432963" w14:textId="531F23F6" w:rsidR="00552FD5" w:rsidRPr="00620758" w:rsidRDefault="00552FD5" w:rsidP="00552FD5">
      <w:pPr>
        <w:pStyle w:val="BlockLine"/>
        <w:numPr>
          <w:ilvl w:val="0"/>
          <w:numId w:val="0"/>
        </w:numPr>
        <w:ind w:left="2160" w:firstLine="440"/>
        <w:jc w:val="center"/>
        <w:rPr>
          <w:rFonts w:ascii="Times New Roman" w:hAnsi="Times New Roman" w:cs="Times New Roman"/>
        </w:rPr>
      </w:pPr>
      <w:r>
        <w:t xml:space="preserve">                                                                                  </w:t>
      </w:r>
      <w:proofErr w:type="gramStart"/>
      <w:r w:rsidRPr="00620758">
        <w:rPr>
          <w:rFonts w:ascii="Times New Roman" w:hAnsi="Times New Roman" w:cs="Times New Roman"/>
        </w:rPr>
        <w:t>Continued on</w:t>
      </w:r>
      <w:proofErr w:type="gramEnd"/>
      <w:r w:rsidRPr="00620758">
        <w:rPr>
          <w:rFonts w:ascii="Times New Roman" w:hAnsi="Times New Roman" w:cs="Times New Roman"/>
        </w:rPr>
        <w:t xml:space="preserve"> next page                                                           </w:t>
      </w:r>
    </w:p>
    <w:p w14:paraId="0297A0F2" w14:textId="584B1DB2" w:rsidR="00552FD5" w:rsidRDefault="00552FD5" w:rsidP="00552FD5">
      <w:pPr>
        <w:pStyle w:val="MapTitleContinued"/>
        <w:rPr>
          <w:b w:val="0"/>
          <w:sz w:val="24"/>
        </w:rPr>
      </w:pPr>
      <w:r w:rsidRPr="00616EE8">
        <w:rPr>
          <w:rFonts w:ascii="Arial" w:hAnsi="Arial" w:cs="Arial"/>
          <w:szCs w:val="32"/>
        </w:rPr>
        <w:lastRenderedPageBreak/>
        <w:fldChar w:fldCharType="begin"/>
      </w:r>
      <w:r w:rsidRPr="00616EE8">
        <w:rPr>
          <w:rFonts w:ascii="Arial" w:hAnsi="Arial" w:cs="Arial"/>
          <w:szCs w:val="32"/>
        </w:rPr>
        <w:instrText xml:space="preserve">STYLEREF  "Map Title"  \* MERGEFORMAT </w:instrText>
      </w:r>
      <w:r w:rsidRPr="00616EE8">
        <w:rPr>
          <w:rFonts w:ascii="Arial" w:hAnsi="Arial" w:cs="Arial"/>
          <w:szCs w:val="32"/>
        </w:rPr>
        <w:fldChar w:fldCharType="separate"/>
      </w:r>
      <w:r w:rsidR="00A52231" w:rsidRPr="00A52231">
        <w:rPr>
          <w:rFonts w:ascii="Arial" w:hAnsi="Arial" w:cs="Arial"/>
          <w:bCs/>
          <w:noProof/>
          <w:szCs w:val="32"/>
        </w:rPr>
        <w:t>9. How to Complete VA Form</w:t>
      </w:r>
      <w:r w:rsidR="00A52231">
        <w:rPr>
          <w:rFonts w:ascii="Arial" w:hAnsi="Arial" w:cs="Arial"/>
          <w:noProof/>
          <w:szCs w:val="32"/>
        </w:rPr>
        <w:t xml:space="preserve"> 26-6393, Loan Analysis</w:t>
      </w:r>
      <w:r w:rsidRPr="00616EE8">
        <w:rPr>
          <w:rFonts w:ascii="Arial" w:hAnsi="Arial" w:cs="Arial"/>
          <w:noProof/>
          <w:szCs w:val="32"/>
        </w:rPr>
        <w:fldChar w:fldCharType="end"/>
      </w:r>
      <w:r w:rsidRPr="00616EE8">
        <w:rPr>
          <w:rFonts w:ascii="Arial" w:hAnsi="Arial" w:cs="Arial"/>
          <w:szCs w:val="32"/>
        </w:rPr>
        <w:t xml:space="preserve">, </w:t>
      </w:r>
      <w:r w:rsidRPr="00922910">
        <w:rPr>
          <w:rFonts w:ascii="Arial" w:hAnsi="Arial" w:cs="Arial"/>
          <w:b w:val="0"/>
          <w:sz w:val="24"/>
        </w:rPr>
        <w:t>continued</w:t>
      </w:r>
    </w:p>
    <w:p w14:paraId="0E061F8F" w14:textId="77777777" w:rsidR="00552FD5" w:rsidRPr="004007B7" w:rsidRDefault="00552FD5" w:rsidP="0044598D">
      <w:pPr>
        <w:pStyle w:val="BlockLine"/>
        <w:numPr>
          <w:ilvl w:val="0"/>
          <w:numId w:val="55"/>
        </w:numPr>
      </w:pPr>
    </w:p>
    <w:tbl>
      <w:tblPr>
        <w:tblW w:w="9546" w:type="dxa"/>
        <w:tblLayout w:type="fixed"/>
        <w:tblLook w:val="0000" w:firstRow="0" w:lastRow="0" w:firstColumn="0" w:lastColumn="0" w:noHBand="0" w:noVBand="0"/>
      </w:tblPr>
      <w:tblGrid>
        <w:gridCol w:w="1728"/>
        <w:gridCol w:w="7818"/>
      </w:tblGrid>
      <w:tr w:rsidR="00552FD5" w14:paraId="2CFB4875" w14:textId="77777777" w:rsidTr="00552FD5">
        <w:tc>
          <w:tcPr>
            <w:tcW w:w="1728" w:type="dxa"/>
            <w:shd w:val="clear" w:color="auto" w:fill="auto"/>
          </w:tcPr>
          <w:p w14:paraId="1BF57AE9" w14:textId="43467C91" w:rsidR="00552FD5" w:rsidRPr="00EF4811" w:rsidRDefault="00552FD5" w:rsidP="00552FD5">
            <w:pPr>
              <w:pStyle w:val="ContinuedBlockLabel"/>
              <w:rPr>
                <w:rFonts w:ascii="Times New Roman" w:hAnsi="Times New Roman" w:cs="Times New Roman"/>
              </w:rPr>
            </w:pPr>
            <w:r w:rsidRPr="00EF4811">
              <w:rPr>
                <w:rFonts w:ascii="Times New Roman" w:hAnsi="Times New Roman" w:cs="Times New Roman"/>
              </w:rPr>
              <w:fldChar w:fldCharType="begin"/>
            </w:r>
            <w:r w:rsidRPr="00EF4811">
              <w:rPr>
                <w:rFonts w:ascii="Times New Roman" w:hAnsi="Times New Roman" w:cs="Times New Roman"/>
              </w:rPr>
              <w:instrText xml:space="preserve">STYLEREF  "Block Label"  \* MERGEFORMAT </w:instrText>
            </w:r>
            <w:r w:rsidRPr="00EF4811">
              <w:rPr>
                <w:rFonts w:ascii="Times New Roman" w:hAnsi="Times New Roman" w:cs="Times New Roman"/>
              </w:rPr>
              <w:fldChar w:fldCharType="separate"/>
            </w:r>
            <w:r w:rsidR="00A52231" w:rsidRPr="00A52231">
              <w:rPr>
                <w:rFonts w:ascii="Times New Roman" w:hAnsi="Times New Roman" w:cs="Times New Roman"/>
                <w:bCs/>
                <w:noProof/>
              </w:rPr>
              <w:t>f. Debt-to-Income Ratio, Item 44</w:t>
            </w:r>
            <w:r w:rsidRPr="00EF4811">
              <w:rPr>
                <w:rFonts w:ascii="Times New Roman" w:hAnsi="Times New Roman" w:cs="Times New Roman"/>
              </w:rPr>
              <w:fldChar w:fldCharType="end"/>
            </w:r>
            <w:r w:rsidRPr="00EF4811">
              <w:rPr>
                <w:rFonts w:ascii="Times New Roman" w:hAnsi="Times New Roman" w:cs="Times New Roman"/>
                <w:b w:val="0"/>
              </w:rPr>
              <w:t>, continued</w:t>
            </w:r>
          </w:p>
        </w:tc>
        <w:tc>
          <w:tcPr>
            <w:tcW w:w="7818" w:type="dxa"/>
            <w:shd w:val="clear" w:color="auto" w:fill="auto"/>
          </w:tcPr>
          <w:p w14:paraId="3378EB7A" w14:textId="77777777" w:rsidR="00552FD5" w:rsidRPr="00F95EFA" w:rsidRDefault="00552FD5" w:rsidP="00552FD5">
            <w:pPr>
              <w:pStyle w:val="NoteText"/>
              <w:tabs>
                <w:tab w:val="left" w:pos="720"/>
              </w:tabs>
              <w:rPr>
                <w:rFonts w:ascii="Times New Roman" w:hAnsi="Times New Roman" w:cs="Times New Roman"/>
              </w:rPr>
            </w:pPr>
            <w:r w:rsidRPr="00F95EFA">
              <w:rPr>
                <w:rFonts w:ascii="Times New Roman" w:hAnsi="Times New Roman" w:cs="Times New Roman"/>
              </w:rPr>
              <w:t xml:space="preserve">Verify that the income is indeed tax-free before “grossing up.”  </w:t>
            </w:r>
          </w:p>
          <w:p w14:paraId="40EE6EF4" w14:textId="77777777" w:rsidR="00552FD5" w:rsidRPr="00F95EFA" w:rsidRDefault="00552FD5" w:rsidP="00552FD5">
            <w:pPr>
              <w:pStyle w:val="NoteText"/>
              <w:tabs>
                <w:tab w:val="left" w:pos="720"/>
              </w:tabs>
              <w:rPr>
                <w:rFonts w:ascii="Times New Roman" w:hAnsi="Times New Roman" w:cs="Times New Roman"/>
              </w:rPr>
            </w:pPr>
          </w:p>
          <w:p w14:paraId="162352FF" w14:textId="7BFAF100" w:rsidR="00552FD5" w:rsidRPr="00F95EFA" w:rsidRDefault="00552FD5" w:rsidP="00552FD5">
            <w:pPr>
              <w:pStyle w:val="NoteText"/>
              <w:tabs>
                <w:tab w:val="left" w:pos="720"/>
              </w:tabs>
              <w:rPr>
                <w:rFonts w:ascii="Times New Roman" w:hAnsi="Times New Roman" w:cs="Times New Roman"/>
              </w:rPr>
            </w:pPr>
            <w:r w:rsidRPr="00F95EFA">
              <w:rPr>
                <w:rFonts w:ascii="Times New Roman" w:hAnsi="Times New Roman" w:cs="Times New Roman"/>
              </w:rPr>
              <w:t>Tax-free income may be “grossed up” for purposes of calculating the debt-to-income ratio only.</w:t>
            </w:r>
            <w:r w:rsidR="00846D0B">
              <w:rPr>
                <w:rFonts w:ascii="Times New Roman" w:hAnsi="Times New Roman" w:cs="Times New Roman"/>
              </w:rPr>
              <w:br/>
            </w:r>
          </w:p>
          <w:p w14:paraId="6433B7A2" w14:textId="77777777" w:rsidR="00552FD5" w:rsidRPr="00234732" w:rsidRDefault="00552FD5" w:rsidP="00234732">
            <w:pPr>
              <w:pStyle w:val="NoteText"/>
              <w:numPr>
                <w:ilvl w:val="0"/>
                <w:numId w:val="52"/>
              </w:numPr>
              <w:tabs>
                <w:tab w:val="left" w:pos="720"/>
              </w:tabs>
              <w:rPr>
                <w:rFonts w:ascii="Times New Roman" w:hAnsi="Times New Roman" w:cs="Times New Roman"/>
              </w:rPr>
            </w:pPr>
            <w:r w:rsidRPr="00F95EFA">
              <w:rPr>
                <w:rFonts w:ascii="Times New Roman" w:hAnsi="Times New Roman" w:cs="Times New Roman"/>
              </w:rPr>
              <w:t xml:space="preserve">This is a tool that may be used to lower the debt ratio for borrowers who clearly qualify for the loan.  </w:t>
            </w:r>
          </w:p>
          <w:p w14:paraId="2F18A821" w14:textId="77777777" w:rsidR="00552FD5" w:rsidRPr="00234732" w:rsidRDefault="00552FD5" w:rsidP="00234732">
            <w:pPr>
              <w:pStyle w:val="NoteText"/>
              <w:numPr>
                <w:ilvl w:val="0"/>
                <w:numId w:val="52"/>
              </w:numPr>
              <w:tabs>
                <w:tab w:val="left" w:pos="720"/>
              </w:tabs>
              <w:rPr>
                <w:rFonts w:ascii="Times New Roman" w:hAnsi="Times New Roman" w:cs="Times New Roman"/>
              </w:rPr>
            </w:pPr>
            <w:r w:rsidRPr="00F95EFA">
              <w:rPr>
                <w:rFonts w:ascii="Times New Roman" w:hAnsi="Times New Roman" w:cs="Times New Roman"/>
              </w:rPr>
              <w:t xml:space="preserve">“Grossing up” involves adjusting the income upward to a pre-tax or gross income amount which, after deducting state and Federal income taxes, equals the tax-exempt income.  </w:t>
            </w:r>
          </w:p>
          <w:p w14:paraId="5FF6D181" w14:textId="1F38D737" w:rsidR="00552FD5" w:rsidRPr="00234732" w:rsidRDefault="00552FD5" w:rsidP="00234732">
            <w:pPr>
              <w:pStyle w:val="NoteText"/>
              <w:numPr>
                <w:ilvl w:val="0"/>
                <w:numId w:val="52"/>
              </w:numPr>
              <w:tabs>
                <w:tab w:val="left" w:pos="720"/>
              </w:tabs>
              <w:rPr>
                <w:rFonts w:ascii="Times New Roman" w:hAnsi="Times New Roman" w:cs="Times New Roman"/>
                <w:szCs w:val="24"/>
              </w:rPr>
            </w:pPr>
            <w:r w:rsidRPr="00F95EFA">
              <w:rPr>
                <w:rFonts w:ascii="Times New Roman" w:hAnsi="Times New Roman" w:cs="Times New Roman"/>
                <w:szCs w:val="24"/>
              </w:rPr>
              <w:t>Use current IRS and state income tax withholding tables to determine an amount which can be prudently employed to adjust the borrower’s act</w:t>
            </w:r>
            <w:r w:rsidR="00234732">
              <w:rPr>
                <w:rFonts w:ascii="Times New Roman" w:hAnsi="Times New Roman" w:cs="Times New Roman"/>
                <w:szCs w:val="24"/>
              </w:rPr>
              <w:t>ual income. Use a figure of 125 percent</w:t>
            </w:r>
            <w:r w:rsidRPr="00F95EFA">
              <w:rPr>
                <w:rFonts w:ascii="Times New Roman" w:hAnsi="Times New Roman" w:cs="Times New Roman"/>
                <w:szCs w:val="24"/>
              </w:rPr>
              <w:t xml:space="preserve"> of the borrower’s non-taxable income when “gro</w:t>
            </w:r>
            <w:r w:rsidR="00846D0B">
              <w:rPr>
                <w:rFonts w:ascii="Times New Roman" w:hAnsi="Times New Roman" w:cs="Times New Roman"/>
                <w:szCs w:val="24"/>
              </w:rPr>
              <w:t>ssing up.”</w:t>
            </w:r>
          </w:p>
          <w:p w14:paraId="1AD021B3" w14:textId="77777777" w:rsidR="00552FD5" w:rsidRPr="00234732" w:rsidRDefault="00552FD5" w:rsidP="00234732">
            <w:pPr>
              <w:pStyle w:val="NoteText"/>
              <w:numPr>
                <w:ilvl w:val="0"/>
                <w:numId w:val="52"/>
              </w:numPr>
              <w:tabs>
                <w:tab w:val="left" w:pos="720"/>
              </w:tabs>
              <w:rPr>
                <w:rFonts w:ascii="Times New Roman" w:hAnsi="Times New Roman" w:cs="Times New Roman"/>
              </w:rPr>
            </w:pPr>
            <w:r w:rsidRPr="00F95EFA">
              <w:rPr>
                <w:rFonts w:ascii="Times New Roman" w:hAnsi="Times New Roman" w:cs="Times New Roman"/>
                <w:szCs w:val="24"/>
              </w:rPr>
              <w:t xml:space="preserve">Do not </w:t>
            </w:r>
            <w:r w:rsidRPr="00F95EFA">
              <w:rPr>
                <w:rFonts w:ascii="Times New Roman" w:hAnsi="Times New Roman" w:cs="Times New Roman"/>
              </w:rPr>
              <w:t>add non-taxable income to taxable income before “grossing up.”</w:t>
            </w:r>
          </w:p>
          <w:p w14:paraId="3DA98FB8" w14:textId="77777777" w:rsidR="00552FD5" w:rsidRPr="00F95EFA" w:rsidRDefault="00552FD5" w:rsidP="00234732">
            <w:pPr>
              <w:pStyle w:val="NoteText"/>
              <w:numPr>
                <w:ilvl w:val="0"/>
                <w:numId w:val="52"/>
              </w:numPr>
              <w:tabs>
                <w:tab w:val="left" w:pos="720"/>
              </w:tabs>
              <w:rPr>
                <w:rFonts w:ascii="Times New Roman" w:hAnsi="Times New Roman" w:cs="Times New Roman"/>
                <w:strike/>
                <w:szCs w:val="24"/>
              </w:rPr>
            </w:pPr>
            <w:r w:rsidRPr="00F95EFA">
              <w:rPr>
                <w:rFonts w:ascii="Times New Roman" w:hAnsi="Times New Roman" w:cs="Times New Roman"/>
              </w:rPr>
              <w:t>If “grossing up” is used, indicate such and provide the “grossed up” ratio of 125</w:t>
            </w:r>
            <w:r w:rsidR="00234732">
              <w:rPr>
                <w:rFonts w:ascii="Times New Roman" w:hAnsi="Times New Roman" w:cs="Times New Roman"/>
              </w:rPr>
              <w:t xml:space="preserve"> percent</w:t>
            </w:r>
            <w:r w:rsidRPr="00F95EFA">
              <w:rPr>
                <w:rFonts w:ascii="Times New Roman" w:hAnsi="Times New Roman" w:cs="Times New Roman"/>
              </w:rPr>
              <w:t xml:space="preserve"> in item 47, “Remarks.” The actual amounts of the borrower’s non-taxable income should not be adjusted in in line 38.</w:t>
            </w:r>
          </w:p>
        </w:tc>
      </w:tr>
      <w:bookmarkEnd w:id="36"/>
    </w:tbl>
    <w:p w14:paraId="2DBFAA29" w14:textId="77777777" w:rsidR="00A93F0B" w:rsidRDefault="00A93F0B" w:rsidP="00A93F0B">
      <w:pPr>
        <w:pStyle w:val="BlockLine"/>
        <w:numPr>
          <w:ilvl w:val="0"/>
          <w:numId w:val="69"/>
        </w:numPr>
      </w:pPr>
    </w:p>
    <w:tbl>
      <w:tblPr>
        <w:tblW w:w="9546" w:type="dxa"/>
        <w:tblLayout w:type="fixed"/>
        <w:tblLook w:val="04A0" w:firstRow="1" w:lastRow="0" w:firstColumn="1" w:lastColumn="0" w:noHBand="0" w:noVBand="1"/>
      </w:tblPr>
      <w:tblGrid>
        <w:gridCol w:w="1728"/>
        <w:gridCol w:w="7818"/>
      </w:tblGrid>
      <w:tr w:rsidR="00552FD5" w14:paraId="2BA8092F" w14:textId="77777777" w:rsidTr="00552FD5">
        <w:tc>
          <w:tcPr>
            <w:tcW w:w="1728" w:type="dxa"/>
          </w:tcPr>
          <w:p w14:paraId="0223A62D" w14:textId="364356AD" w:rsidR="00552FD5" w:rsidRPr="00EF4811" w:rsidRDefault="00EF4811" w:rsidP="00552FD5">
            <w:pPr>
              <w:pStyle w:val="Heading5"/>
              <w:rPr>
                <w:rFonts w:ascii="Times New Roman" w:hAnsi="Times New Roman" w:cs="Times New Roman"/>
              </w:rPr>
            </w:pPr>
            <w:bookmarkStart w:id="133" w:name="_fs_CpFjm3UhUkyZpnj2Sfydg" w:colFirst="0" w:colLast="0"/>
            <w:r>
              <w:rPr>
                <w:rFonts w:ascii="Times New Roman" w:hAnsi="Times New Roman" w:cs="Times New Roman"/>
              </w:rPr>
              <w:t xml:space="preserve">g. Past Credit Record-      </w:t>
            </w:r>
            <w:r w:rsidR="00552FD5" w:rsidRPr="00EF4811">
              <w:rPr>
                <w:rFonts w:ascii="Times New Roman" w:hAnsi="Times New Roman" w:cs="Times New Roman"/>
              </w:rPr>
              <w:t>Item 45</w:t>
            </w:r>
          </w:p>
        </w:tc>
        <w:tc>
          <w:tcPr>
            <w:tcW w:w="7818" w:type="dxa"/>
          </w:tcPr>
          <w:p w14:paraId="2CAAB329" w14:textId="77777777" w:rsidR="00552FD5" w:rsidRPr="00F95EFA" w:rsidRDefault="00552FD5" w:rsidP="00FB16E4">
            <w:pPr>
              <w:pStyle w:val="BlockText"/>
              <w:numPr>
                <w:ilvl w:val="12"/>
                <w:numId w:val="0"/>
              </w:numPr>
              <w:rPr>
                <w:rFonts w:ascii="Times New Roman" w:hAnsi="Times New Roman" w:cs="Times New Roman"/>
              </w:rPr>
            </w:pPr>
            <w:r w:rsidRPr="00F95EFA">
              <w:rPr>
                <w:rFonts w:ascii="Times New Roman" w:hAnsi="Times New Roman" w:cs="Times New Roman"/>
              </w:rPr>
              <w:t>Indicate whether the borrower (and spouse, if applicable) is a satisfactory or unsatisfactory credit risk based on a co</w:t>
            </w:r>
            <w:r w:rsidR="00FB16E4" w:rsidRPr="00F95EFA">
              <w:rPr>
                <w:rFonts w:ascii="Times New Roman" w:hAnsi="Times New Roman" w:cs="Times New Roman"/>
              </w:rPr>
              <w:t>mplete analysis of credit data.</w:t>
            </w:r>
          </w:p>
        </w:tc>
      </w:tr>
      <w:bookmarkEnd w:id="133"/>
    </w:tbl>
    <w:p w14:paraId="68752005" w14:textId="77777777" w:rsidR="00552FD5" w:rsidRPr="00287F03" w:rsidRDefault="00552FD5" w:rsidP="00552FD5">
      <w:pPr>
        <w:pStyle w:val="ContinuedBlockLine"/>
        <w:ind w:left="1728"/>
        <w:rPr>
          <w:rFonts w:ascii="Times New Roman" w:hAnsi="Times New Roman" w:cs="Times New Roman"/>
        </w:rPr>
      </w:pPr>
    </w:p>
    <w:p w14:paraId="705A58BF" w14:textId="77777777" w:rsidR="00552FD5" w:rsidRPr="007E4A51" w:rsidRDefault="00552FD5" w:rsidP="00552FD5">
      <w:pPr>
        <w:pStyle w:val="Heading4"/>
        <w:rPr>
          <w:rFonts w:ascii="Arial" w:hAnsi="Arial" w:cs="Arial"/>
        </w:rPr>
      </w:pPr>
      <w:bookmarkStart w:id="134" w:name="_fs_szqOFyAmEixCQjH4RlApA"/>
      <w:r w:rsidRPr="007E4A51">
        <w:rPr>
          <w:rFonts w:ascii="Arial" w:hAnsi="Arial" w:cs="Arial"/>
        </w:rPr>
        <w:lastRenderedPageBreak/>
        <w:t>10</w:t>
      </w:r>
      <w:r w:rsidR="00973073">
        <w:rPr>
          <w:rFonts w:ascii="Arial" w:hAnsi="Arial" w:cs="Arial"/>
        </w:rPr>
        <w:t>.</w:t>
      </w:r>
      <w:r w:rsidRPr="007E4A51">
        <w:rPr>
          <w:rFonts w:ascii="Arial" w:hAnsi="Arial" w:cs="Arial"/>
        </w:rPr>
        <w:t xml:space="preserve"> How to Analyze the Information on VA Form 26-6393, Loan Analysis</w:t>
      </w:r>
    </w:p>
    <w:bookmarkEnd w:id="134"/>
    <w:p w14:paraId="550B9E08" w14:textId="77777777" w:rsidR="00552FD5" w:rsidRPr="00FD7C89" w:rsidRDefault="00552FD5" w:rsidP="00EF4811">
      <w:pPr>
        <w:pStyle w:val="BlockLine"/>
        <w:numPr>
          <w:ilvl w:val="0"/>
          <w:numId w:val="55"/>
        </w:numPr>
        <w:jc w:val="left"/>
        <w:rPr>
          <w:rFonts w:ascii="Times New Roman" w:hAnsi="Times New Roman"/>
        </w:rPr>
      </w:pPr>
    </w:p>
    <w:tbl>
      <w:tblPr>
        <w:tblW w:w="9546" w:type="dxa"/>
        <w:tblLayout w:type="fixed"/>
        <w:tblLook w:val="04A0" w:firstRow="1" w:lastRow="0" w:firstColumn="1" w:lastColumn="0" w:noHBand="0" w:noVBand="1"/>
      </w:tblPr>
      <w:tblGrid>
        <w:gridCol w:w="1728"/>
        <w:gridCol w:w="7818"/>
      </w:tblGrid>
      <w:tr w:rsidR="00552FD5" w14:paraId="0EB99818" w14:textId="77777777" w:rsidTr="00552FD5">
        <w:tc>
          <w:tcPr>
            <w:tcW w:w="1728" w:type="dxa"/>
          </w:tcPr>
          <w:p w14:paraId="521D2C63" w14:textId="77777777" w:rsidR="00EF4811" w:rsidRPr="00EF4811" w:rsidRDefault="00EF4811" w:rsidP="00EF4811">
            <w:pPr>
              <w:pStyle w:val="Heading5"/>
              <w:rPr>
                <w:rFonts w:ascii="Times New Roman" w:hAnsi="Times New Roman" w:cs="Times New Roman"/>
              </w:rPr>
            </w:pPr>
            <w:bookmarkStart w:id="135" w:name="_fs_vka2XiUckmGXFnE0wvKog" w:colFirst="0" w:colLast="0"/>
            <w:r w:rsidRPr="00EF4811">
              <w:rPr>
                <w:rFonts w:ascii="Times New Roman" w:hAnsi="Times New Roman" w:cs="Times New Roman"/>
              </w:rPr>
              <w:t>Change Date</w:t>
            </w:r>
          </w:p>
          <w:p w14:paraId="030545D3" w14:textId="77777777" w:rsidR="00EF4811" w:rsidRDefault="00EF4811" w:rsidP="00552FD5">
            <w:pPr>
              <w:pStyle w:val="Heading5"/>
              <w:rPr>
                <w:rFonts w:ascii="Times New Roman" w:hAnsi="Times New Roman" w:cs="Times New Roman"/>
              </w:rPr>
            </w:pPr>
          </w:p>
          <w:p w14:paraId="5A0F38B0" w14:textId="77777777" w:rsidR="00EF4811" w:rsidRDefault="00EF4811" w:rsidP="00552FD5">
            <w:pPr>
              <w:pStyle w:val="Heading5"/>
              <w:rPr>
                <w:rFonts w:ascii="Times New Roman" w:hAnsi="Times New Roman" w:cs="Times New Roman"/>
              </w:rPr>
            </w:pPr>
          </w:p>
          <w:p w14:paraId="60F96128" w14:textId="77777777" w:rsidR="00EF4811" w:rsidRDefault="00EF4811" w:rsidP="00552FD5">
            <w:pPr>
              <w:pStyle w:val="Heading5"/>
              <w:rPr>
                <w:rFonts w:ascii="Times New Roman" w:hAnsi="Times New Roman" w:cs="Times New Roman"/>
              </w:rPr>
            </w:pPr>
          </w:p>
          <w:p w14:paraId="39BA827B" w14:textId="0ABF1E48" w:rsidR="00552FD5" w:rsidRPr="00EF4811" w:rsidRDefault="00552FD5" w:rsidP="00552FD5">
            <w:pPr>
              <w:pStyle w:val="Heading5"/>
              <w:rPr>
                <w:rFonts w:ascii="Times New Roman" w:hAnsi="Times New Roman" w:cs="Times New Roman"/>
              </w:rPr>
            </w:pPr>
            <w:r w:rsidRPr="00EF4811">
              <w:rPr>
                <w:rFonts w:ascii="Times New Roman" w:hAnsi="Times New Roman" w:cs="Times New Roman"/>
              </w:rPr>
              <w:t>a. Residual Income</w:t>
            </w:r>
          </w:p>
        </w:tc>
        <w:tc>
          <w:tcPr>
            <w:tcW w:w="7818" w:type="dxa"/>
          </w:tcPr>
          <w:p w14:paraId="3CB97097" w14:textId="77777777" w:rsidR="00EF4811" w:rsidRPr="00EF4811" w:rsidRDefault="00EF4811" w:rsidP="00EF4811">
            <w:pPr>
              <w:pStyle w:val="BlockText"/>
              <w:numPr>
                <w:ilvl w:val="12"/>
                <w:numId w:val="0"/>
              </w:numPr>
              <w:rPr>
                <w:rFonts w:ascii="Times New Roman" w:hAnsi="Times New Roman" w:cs="Times New Roman"/>
                <w:szCs w:val="24"/>
              </w:rPr>
            </w:pPr>
            <w:r w:rsidRPr="00EF4811">
              <w:rPr>
                <w:rFonts w:ascii="Times New Roman" w:hAnsi="Times New Roman" w:cs="Times New Roman"/>
                <w:szCs w:val="24"/>
              </w:rPr>
              <w:t xml:space="preserve">February 22, 2019 </w:t>
            </w:r>
          </w:p>
          <w:p w14:paraId="312113EB" w14:textId="77777777" w:rsidR="00EF4811" w:rsidRPr="00EF4811" w:rsidRDefault="00EF4811" w:rsidP="00EF4811">
            <w:pPr>
              <w:pStyle w:val="BlockText"/>
              <w:numPr>
                <w:ilvl w:val="0"/>
                <w:numId w:val="11"/>
              </w:numPr>
              <w:rPr>
                <w:rFonts w:ascii="Times New Roman" w:hAnsi="Times New Roman" w:cs="Times New Roman"/>
                <w:szCs w:val="24"/>
              </w:rPr>
            </w:pPr>
            <w:r w:rsidRPr="00EF4811">
              <w:rPr>
                <w:rFonts w:ascii="Times New Roman" w:hAnsi="Times New Roman" w:cs="Times New Roman"/>
                <w:szCs w:val="24"/>
              </w:rPr>
              <w:t>This chapter has been revised in its entirety.</w:t>
            </w:r>
          </w:p>
          <w:p w14:paraId="235A7F4E" w14:textId="176D08C0" w:rsidR="00EF4811" w:rsidRPr="00EF4811" w:rsidRDefault="00EF4811" w:rsidP="00552FD5">
            <w:pPr>
              <w:pStyle w:val="BlockText"/>
              <w:numPr>
                <w:ilvl w:val="12"/>
                <w:numId w:val="0"/>
              </w:numPr>
              <w:rPr>
                <w:rFonts w:ascii="Times New Roman" w:hAnsi="Times New Roman" w:cs="Times New Roman"/>
                <w:sz w:val="16"/>
                <w:szCs w:val="16"/>
              </w:rPr>
            </w:pPr>
          </w:p>
          <w:p w14:paraId="432C7FE6" w14:textId="7B7A7153" w:rsidR="00552FD5" w:rsidRPr="00F95EFA" w:rsidRDefault="00552FD5" w:rsidP="00EF4811">
            <w:pPr>
              <w:pStyle w:val="BlockText"/>
              <w:numPr>
                <w:ilvl w:val="12"/>
                <w:numId w:val="0"/>
              </w:numPr>
              <w:pBdr>
                <w:top w:val="single" w:sz="4" w:space="1" w:color="auto"/>
              </w:pBdr>
              <w:rPr>
                <w:rFonts w:ascii="Times New Roman" w:hAnsi="Times New Roman" w:cs="Times New Roman"/>
                <w:szCs w:val="24"/>
              </w:rPr>
            </w:pPr>
            <w:r w:rsidRPr="00F95EFA">
              <w:rPr>
                <w:rFonts w:ascii="Times New Roman" w:hAnsi="Times New Roman" w:cs="Times New Roman"/>
                <w:szCs w:val="24"/>
              </w:rPr>
              <w:t>VA’s minimum residual incomes (balance available for family support) are a guide.  They should not automatically trigger approval or rejection of a loan.  Instead, consider residual income in conjunction with all other credit factors.</w:t>
            </w:r>
          </w:p>
          <w:p w14:paraId="1D3384E1" w14:textId="77777777" w:rsidR="00552FD5" w:rsidRPr="00EF4811" w:rsidRDefault="00552FD5" w:rsidP="00EF4811">
            <w:pPr>
              <w:pStyle w:val="BlockText"/>
              <w:numPr>
                <w:ilvl w:val="12"/>
                <w:numId w:val="0"/>
              </w:numPr>
              <w:pBdr>
                <w:top w:val="single" w:sz="4" w:space="1" w:color="auto"/>
              </w:pBdr>
              <w:ind w:firstLine="180"/>
              <w:rPr>
                <w:rFonts w:ascii="Times New Roman" w:hAnsi="Times New Roman" w:cs="Times New Roman"/>
                <w:sz w:val="16"/>
                <w:szCs w:val="16"/>
              </w:rPr>
            </w:pPr>
          </w:p>
          <w:p w14:paraId="5C7D7BE9" w14:textId="77777777" w:rsidR="00552FD5" w:rsidRPr="00F95EFA" w:rsidRDefault="00552FD5" w:rsidP="00552FD5">
            <w:pPr>
              <w:pStyle w:val="BlockText"/>
              <w:numPr>
                <w:ilvl w:val="12"/>
                <w:numId w:val="0"/>
              </w:numPr>
              <w:rPr>
                <w:rFonts w:ascii="Times New Roman" w:hAnsi="Times New Roman" w:cs="Times New Roman"/>
                <w:szCs w:val="24"/>
              </w:rPr>
            </w:pPr>
            <w:r w:rsidRPr="00F95EFA">
              <w:rPr>
                <w:rFonts w:ascii="Times New Roman" w:hAnsi="Times New Roman" w:cs="Times New Roman"/>
                <w:szCs w:val="24"/>
              </w:rPr>
              <w:t xml:space="preserve">However, an inadequate residual income alone can be a basis for disapproving a loan.  </w:t>
            </w:r>
          </w:p>
          <w:p w14:paraId="5507811F" w14:textId="77777777" w:rsidR="00552FD5" w:rsidRPr="00EF4811" w:rsidRDefault="00552FD5" w:rsidP="00552FD5">
            <w:pPr>
              <w:pStyle w:val="BlockText"/>
              <w:numPr>
                <w:ilvl w:val="12"/>
                <w:numId w:val="0"/>
              </w:numPr>
              <w:rPr>
                <w:rFonts w:ascii="Times New Roman" w:hAnsi="Times New Roman" w:cs="Times New Roman"/>
                <w:sz w:val="16"/>
                <w:szCs w:val="16"/>
              </w:rPr>
            </w:pPr>
          </w:p>
          <w:p w14:paraId="1BF1562F" w14:textId="77777777" w:rsidR="00552FD5" w:rsidRPr="00F95EFA" w:rsidRDefault="00552FD5" w:rsidP="00552FD5">
            <w:pPr>
              <w:pStyle w:val="BlockText"/>
              <w:rPr>
                <w:rFonts w:ascii="Times New Roman" w:hAnsi="Times New Roman" w:cs="Times New Roman"/>
              </w:rPr>
            </w:pPr>
            <w:r w:rsidRPr="00F95EFA">
              <w:rPr>
                <w:rFonts w:ascii="Times New Roman" w:hAnsi="Times New Roman" w:cs="Times New Roman"/>
              </w:rPr>
              <w:t xml:space="preserve">If residual income is marginal, look to other indicators such as the borrower’s credit history, and </w:t>
            </w:r>
            <w:proofErr w:type="gramStart"/>
            <w:r w:rsidRPr="00F95EFA">
              <w:rPr>
                <w:rFonts w:ascii="Times New Roman" w:hAnsi="Times New Roman" w:cs="Times New Roman"/>
              </w:rPr>
              <w:t>in particular, whether</w:t>
            </w:r>
            <w:proofErr w:type="gramEnd"/>
            <w:r w:rsidRPr="00F95EFA">
              <w:rPr>
                <w:rFonts w:ascii="Times New Roman" w:hAnsi="Times New Roman" w:cs="Times New Roman"/>
              </w:rPr>
              <w:t xml:space="preserve"> and how the borrower has previously handled similar housing expense.</w:t>
            </w:r>
          </w:p>
          <w:p w14:paraId="14840D56" w14:textId="77777777" w:rsidR="00552FD5" w:rsidRPr="00EF4811" w:rsidRDefault="00552FD5" w:rsidP="00552FD5">
            <w:pPr>
              <w:pStyle w:val="BlockText"/>
              <w:rPr>
                <w:rFonts w:ascii="Times New Roman" w:hAnsi="Times New Roman" w:cs="Times New Roman"/>
                <w:sz w:val="16"/>
                <w:szCs w:val="16"/>
              </w:rPr>
            </w:pPr>
          </w:p>
          <w:p w14:paraId="290061ED" w14:textId="77777777" w:rsidR="00552FD5" w:rsidRPr="00F95EFA" w:rsidRDefault="00552FD5" w:rsidP="00552FD5">
            <w:pPr>
              <w:pStyle w:val="BlockText"/>
              <w:rPr>
                <w:rFonts w:ascii="Times New Roman" w:hAnsi="Times New Roman" w:cs="Times New Roman"/>
              </w:rPr>
            </w:pPr>
            <w:r w:rsidRPr="00F95EFA">
              <w:rPr>
                <w:rFonts w:ascii="Times New Roman" w:hAnsi="Times New Roman" w:cs="Times New Roman"/>
              </w:rPr>
              <w:t>Consider the ages of the borrower’s dependents in determining t</w:t>
            </w:r>
            <w:r w:rsidR="00FB16E4" w:rsidRPr="00F95EFA">
              <w:rPr>
                <w:rFonts w:ascii="Times New Roman" w:hAnsi="Times New Roman" w:cs="Times New Roman"/>
              </w:rPr>
              <w:t>he adequacy of residual income.</w:t>
            </w:r>
          </w:p>
        </w:tc>
      </w:tr>
      <w:bookmarkEnd w:id="135"/>
    </w:tbl>
    <w:p w14:paraId="010C7FC7" w14:textId="77777777" w:rsidR="00552FD5" w:rsidRDefault="00552FD5" w:rsidP="00EF4811">
      <w:pPr>
        <w:pStyle w:val="BlockLine"/>
        <w:jc w:val="left"/>
      </w:pPr>
    </w:p>
    <w:tbl>
      <w:tblPr>
        <w:tblW w:w="9546" w:type="dxa"/>
        <w:tblLayout w:type="fixed"/>
        <w:tblLook w:val="0000" w:firstRow="0" w:lastRow="0" w:firstColumn="0" w:lastColumn="0" w:noHBand="0" w:noVBand="0"/>
      </w:tblPr>
      <w:tblGrid>
        <w:gridCol w:w="1728"/>
        <w:gridCol w:w="7818"/>
      </w:tblGrid>
      <w:tr w:rsidR="00552FD5" w14:paraId="4B0F5DED" w14:textId="77777777" w:rsidTr="00552FD5">
        <w:tc>
          <w:tcPr>
            <w:tcW w:w="1728" w:type="dxa"/>
            <w:shd w:val="clear" w:color="auto" w:fill="auto"/>
          </w:tcPr>
          <w:p w14:paraId="578EAB77" w14:textId="77777777" w:rsidR="00552FD5" w:rsidRPr="00EF4811" w:rsidRDefault="00552FD5" w:rsidP="00552FD5">
            <w:pPr>
              <w:pStyle w:val="Heading5"/>
              <w:rPr>
                <w:rFonts w:ascii="Times New Roman" w:hAnsi="Times New Roman" w:cs="Times New Roman"/>
              </w:rPr>
            </w:pPr>
            <w:bookmarkStart w:id="136" w:name="_fs_tf2d6SOKoEyDWcxXAJ0vOg" w:colFirst="0" w:colLast="0"/>
            <w:r w:rsidRPr="00EF4811">
              <w:rPr>
                <w:rFonts w:ascii="Times New Roman" w:hAnsi="Times New Roman" w:cs="Times New Roman"/>
              </w:rPr>
              <w:t>b. Debt-to Income Ratio</w:t>
            </w:r>
          </w:p>
        </w:tc>
        <w:tc>
          <w:tcPr>
            <w:tcW w:w="7818" w:type="dxa"/>
            <w:shd w:val="clear" w:color="auto" w:fill="auto"/>
          </w:tcPr>
          <w:p w14:paraId="1754DA96"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szCs w:val="24"/>
              </w:rPr>
              <w:t xml:space="preserve">VA’s debt-to-income ratio is a ratio of total monthly debt payments (housing expense, installment debts, and other obligations listed in section D of </w:t>
            </w:r>
            <w:hyperlink r:id="rId57" w:history="1">
              <w:r w:rsidRPr="00F95EFA">
                <w:rPr>
                  <w:rStyle w:val="Hyperlink"/>
                  <w:rFonts w:ascii="Times New Roman" w:hAnsi="Times New Roman" w:cs="Times New Roman"/>
                  <w:szCs w:val="24"/>
                </w:rPr>
                <w:t>VA Form 26-6393</w:t>
              </w:r>
            </w:hyperlink>
            <w:r w:rsidRPr="00F95EFA">
              <w:rPr>
                <w:rFonts w:ascii="Times New Roman" w:hAnsi="Times New Roman" w:cs="Times New Roman"/>
                <w:szCs w:val="24"/>
              </w:rPr>
              <w:t xml:space="preserve">, </w:t>
            </w:r>
            <w:r w:rsidRPr="00F95EFA">
              <w:rPr>
                <w:rFonts w:ascii="Times New Roman" w:hAnsi="Times New Roman" w:cs="Times New Roman"/>
                <w:i/>
                <w:szCs w:val="24"/>
              </w:rPr>
              <w:t>Loan Analysis</w:t>
            </w:r>
            <w:r w:rsidRPr="00F95EFA">
              <w:rPr>
                <w:rFonts w:ascii="Times New Roman" w:hAnsi="Times New Roman" w:cs="Times New Roman"/>
                <w:szCs w:val="24"/>
              </w:rPr>
              <w:t>, to gross monthly income.  It is a guide</w:t>
            </w:r>
            <w:r w:rsidRPr="00F95EFA">
              <w:rPr>
                <w:rFonts w:ascii="Times New Roman" w:hAnsi="Times New Roman" w:cs="Times New Roman"/>
                <w:b/>
                <w:szCs w:val="24"/>
              </w:rPr>
              <w:t xml:space="preserve"> </w:t>
            </w:r>
            <w:r w:rsidRPr="00F95EFA">
              <w:rPr>
                <w:rFonts w:ascii="Times New Roman" w:hAnsi="Times New Roman" w:cs="Times New Roman"/>
                <w:szCs w:val="24"/>
              </w:rPr>
              <w:t>and, as an underwriting factor, it is secondary to the residual income.  It should not automatically trigger approval or rejection of a loan.  Instead, consider the ratio in conjunction with all other credit factors.</w:t>
            </w:r>
          </w:p>
          <w:p w14:paraId="2D527014" w14:textId="77777777" w:rsidR="00552FD5" w:rsidRPr="00EF4811" w:rsidRDefault="00552FD5" w:rsidP="00552FD5">
            <w:pPr>
              <w:pStyle w:val="BlockText"/>
              <w:rPr>
                <w:rFonts w:ascii="Times New Roman" w:hAnsi="Times New Roman" w:cs="Times New Roman"/>
                <w:sz w:val="16"/>
                <w:szCs w:val="16"/>
              </w:rPr>
            </w:pPr>
          </w:p>
          <w:p w14:paraId="4EA282F6" w14:textId="77777777" w:rsidR="00552FD5" w:rsidRPr="00F95EFA" w:rsidRDefault="000015C3" w:rsidP="00552FD5">
            <w:pPr>
              <w:pStyle w:val="BlockText"/>
              <w:rPr>
                <w:rFonts w:ascii="Times New Roman" w:hAnsi="Times New Roman" w:cs="Times New Roman"/>
                <w:szCs w:val="24"/>
              </w:rPr>
            </w:pPr>
            <w:r>
              <w:rPr>
                <w:rFonts w:ascii="Times New Roman" w:hAnsi="Times New Roman" w:cs="Times New Roman"/>
                <w:szCs w:val="24"/>
              </w:rPr>
              <w:t>A ratio greater than 41 percent</w:t>
            </w:r>
            <w:r w:rsidR="00552FD5" w:rsidRPr="00F95EFA">
              <w:rPr>
                <w:rFonts w:ascii="Times New Roman" w:hAnsi="Times New Roman" w:cs="Times New Roman"/>
                <w:szCs w:val="24"/>
              </w:rPr>
              <w:t xml:space="preserve"> requires </w:t>
            </w:r>
            <w:proofErr w:type="gramStart"/>
            <w:r w:rsidR="00552FD5" w:rsidRPr="00F95EFA">
              <w:rPr>
                <w:rFonts w:ascii="Times New Roman" w:hAnsi="Times New Roman" w:cs="Times New Roman"/>
                <w:szCs w:val="24"/>
              </w:rPr>
              <w:t>close scrutiny</w:t>
            </w:r>
            <w:proofErr w:type="gramEnd"/>
            <w:r w:rsidR="00552FD5" w:rsidRPr="00F95EFA">
              <w:rPr>
                <w:rFonts w:ascii="Times New Roman" w:hAnsi="Times New Roman" w:cs="Times New Roman"/>
                <w:szCs w:val="24"/>
              </w:rPr>
              <w:t xml:space="preserve"> unless:</w:t>
            </w:r>
            <w:r w:rsidR="00234732">
              <w:rPr>
                <w:rFonts w:ascii="Times New Roman" w:hAnsi="Times New Roman" w:cs="Times New Roman"/>
                <w:szCs w:val="24"/>
              </w:rPr>
              <w:br/>
            </w:r>
          </w:p>
          <w:p w14:paraId="4B86ED16" w14:textId="77777777" w:rsidR="00552FD5" w:rsidRPr="00F95EFA" w:rsidRDefault="00552FD5" w:rsidP="0044598D">
            <w:pPr>
              <w:pStyle w:val="BlockText"/>
              <w:numPr>
                <w:ilvl w:val="0"/>
                <w:numId w:val="53"/>
              </w:numPr>
              <w:rPr>
                <w:rFonts w:ascii="Times New Roman" w:hAnsi="Times New Roman" w:cs="Times New Roman"/>
                <w:szCs w:val="24"/>
              </w:rPr>
            </w:pPr>
            <w:r w:rsidRPr="00F95EFA">
              <w:rPr>
                <w:rFonts w:ascii="Times New Roman" w:hAnsi="Times New Roman" w:cs="Times New Roman"/>
                <w:szCs w:val="24"/>
              </w:rPr>
              <w:t>the ratio is greater than 41 percent unless it is larger due solely to the existence of tax-free income which should be noted in the loan file), the loan may be approved with justification, by the underwriter's supervisor,</w:t>
            </w:r>
            <w:r w:rsidRPr="00F95EFA">
              <w:rPr>
                <w:rFonts w:ascii="Times New Roman" w:hAnsi="Times New Roman" w:cs="Times New Roman"/>
                <w:b/>
                <w:szCs w:val="24"/>
              </w:rPr>
              <w:t xml:space="preserve"> </w:t>
            </w:r>
            <w:r w:rsidRPr="00F95EFA">
              <w:rPr>
                <w:rFonts w:ascii="Times New Roman" w:hAnsi="Times New Roman" w:cs="Times New Roman"/>
                <w:szCs w:val="24"/>
              </w:rPr>
              <w:t>or</w:t>
            </w:r>
          </w:p>
          <w:p w14:paraId="1242370B" w14:textId="77777777" w:rsidR="00552FD5" w:rsidRPr="00F95EFA" w:rsidRDefault="00552FD5" w:rsidP="0044598D">
            <w:pPr>
              <w:pStyle w:val="BlockText"/>
              <w:numPr>
                <w:ilvl w:val="0"/>
                <w:numId w:val="53"/>
              </w:numPr>
              <w:rPr>
                <w:rFonts w:ascii="Times New Roman" w:hAnsi="Times New Roman" w:cs="Times New Roman"/>
                <w:szCs w:val="24"/>
              </w:rPr>
            </w:pPr>
            <w:r w:rsidRPr="00F95EFA">
              <w:rPr>
                <w:rFonts w:ascii="Times New Roman" w:hAnsi="Times New Roman" w:cs="Times New Roman"/>
                <w:szCs w:val="24"/>
              </w:rPr>
              <w:t>residual income exceeds the guideline by at least 20 percent.</w:t>
            </w:r>
          </w:p>
          <w:p w14:paraId="11465081" w14:textId="77777777" w:rsidR="00552FD5" w:rsidRPr="00EF4811" w:rsidRDefault="00552FD5" w:rsidP="00552FD5">
            <w:pPr>
              <w:pStyle w:val="BlockText"/>
              <w:rPr>
                <w:rFonts w:ascii="Times New Roman" w:hAnsi="Times New Roman" w:cs="Times New Roman"/>
                <w:sz w:val="16"/>
                <w:szCs w:val="16"/>
              </w:rPr>
            </w:pPr>
          </w:p>
          <w:p w14:paraId="518B1E7B" w14:textId="29988095" w:rsidR="00552FD5" w:rsidRPr="00EF4811" w:rsidRDefault="00552FD5" w:rsidP="00552FD5">
            <w:pPr>
              <w:pStyle w:val="BlockText"/>
              <w:rPr>
                <w:rFonts w:ascii="Times New Roman" w:hAnsi="Times New Roman" w:cs="Times New Roman"/>
                <w:sz w:val="16"/>
                <w:szCs w:val="16"/>
              </w:rPr>
            </w:pPr>
            <w:r w:rsidRPr="00F95EFA">
              <w:rPr>
                <w:rFonts w:ascii="Times New Roman" w:hAnsi="Times New Roman" w:cs="Times New Roman"/>
                <w:szCs w:val="24"/>
              </w:rPr>
              <w:t xml:space="preserve">Loans closed automatically with </w:t>
            </w:r>
            <w:r w:rsidR="00846D0B">
              <w:rPr>
                <w:rFonts w:ascii="Times New Roman" w:hAnsi="Times New Roman" w:cs="Times New Roman"/>
                <w:szCs w:val="24"/>
              </w:rPr>
              <w:t xml:space="preserve">a </w:t>
            </w:r>
            <w:r w:rsidRPr="00F95EFA">
              <w:rPr>
                <w:rFonts w:ascii="Times New Roman" w:hAnsi="Times New Roman" w:cs="Times New Roman"/>
                <w:szCs w:val="24"/>
              </w:rPr>
              <w:t>debt-to-income ratio greater</w:t>
            </w:r>
            <w:r w:rsidR="00846D0B">
              <w:rPr>
                <w:rFonts w:ascii="Times New Roman" w:hAnsi="Times New Roman" w:cs="Times New Roman"/>
                <w:szCs w:val="24"/>
              </w:rPr>
              <w:t xml:space="preserve"> than</w:t>
            </w:r>
            <w:r w:rsidRPr="00F95EFA">
              <w:rPr>
                <w:rFonts w:ascii="Times New Roman" w:hAnsi="Times New Roman" w:cs="Times New Roman"/>
                <w:szCs w:val="24"/>
              </w:rPr>
              <w:t xml:space="preserve"> 41 percent:</w:t>
            </w:r>
            <w:r w:rsidR="00234732">
              <w:rPr>
                <w:rFonts w:ascii="Times New Roman" w:hAnsi="Times New Roman" w:cs="Times New Roman"/>
                <w:szCs w:val="24"/>
              </w:rPr>
              <w:br/>
            </w:r>
          </w:p>
          <w:p w14:paraId="611D48AC" w14:textId="77777777" w:rsidR="00552FD5" w:rsidRPr="00F95EFA" w:rsidRDefault="00552FD5" w:rsidP="0044598D">
            <w:pPr>
              <w:pStyle w:val="BlockText"/>
              <w:numPr>
                <w:ilvl w:val="0"/>
                <w:numId w:val="54"/>
              </w:numPr>
              <w:rPr>
                <w:rFonts w:ascii="Times New Roman" w:hAnsi="Times New Roman" w:cs="Times New Roman"/>
                <w:szCs w:val="24"/>
              </w:rPr>
            </w:pPr>
            <w:r w:rsidRPr="00F95EFA">
              <w:rPr>
                <w:rFonts w:ascii="Times New Roman" w:hAnsi="Times New Roman" w:cs="Times New Roman"/>
                <w:szCs w:val="24"/>
              </w:rPr>
              <w:t>Include a statement justifying the reasons for approval, signed by the underwriter’s supervisor, unless residual income exceeds the guideline by at least 20 percent.</w:t>
            </w:r>
          </w:p>
          <w:p w14:paraId="3B79CF38" w14:textId="77777777" w:rsidR="00552FD5" w:rsidRPr="00F95EFA" w:rsidRDefault="00552FD5" w:rsidP="00552FD5">
            <w:pPr>
              <w:pStyle w:val="BlockText"/>
              <w:numPr>
                <w:ilvl w:val="0"/>
                <w:numId w:val="54"/>
              </w:numPr>
              <w:rPr>
                <w:rFonts w:ascii="Times New Roman" w:hAnsi="Times New Roman" w:cs="Times New Roman"/>
                <w:szCs w:val="24"/>
              </w:rPr>
            </w:pPr>
            <w:r w:rsidRPr="00F95EFA">
              <w:rPr>
                <w:rFonts w:ascii="Times New Roman" w:hAnsi="Times New Roman" w:cs="Times New Roman"/>
                <w:szCs w:val="24"/>
              </w:rPr>
              <w:t>The statement must include the reason(s) for approving the loan and list the compensating factors justifying approval of the loan.</w:t>
            </w:r>
          </w:p>
        </w:tc>
      </w:tr>
    </w:tbl>
    <w:bookmarkEnd w:id="37"/>
    <w:bookmarkEnd w:id="136"/>
    <w:p w14:paraId="27932AFC" w14:textId="77777777" w:rsidR="00702C72" w:rsidRPr="00702C72" w:rsidRDefault="00702C72" w:rsidP="00702C72">
      <w:pPr>
        <w:pStyle w:val="BlockLine"/>
        <w:numPr>
          <w:ilvl w:val="0"/>
          <w:numId w:val="55"/>
        </w:numPr>
        <w:rPr>
          <w:rFonts w:ascii="Times New Roman" w:hAnsi="Times New Roman" w:cs="Times New Roman"/>
        </w:rPr>
      </w:pPr>
      <w:proofErr w:type="gramStart"/>
      <w:r w:rsidRPr="00702C72">
        <w:rPr>
          <w:rFonts w:ascii="Times New Roman" w:hAnsi="Times New Roman" w:cs="Times New Roman"/>
        </w:rPr>
        <w:t>Continued on</w:t>
      </w:r>
      <w:proofErr w:type="gramEnd"/>
      <w:r w:rsidRPr="00702C72">
        <w:rPr>
          <w:rFonts w:ascii="Times New Roman" w:hAnsi="Times New Roman" w:cs="Times New Roman"/>
        </w:rPr>
        <w:t xml:space="preserve"> next page</w:t>
      </w:r>
    </w:p>
    <w:p w14:paraId="0C07A569" w14:textId="190D8D33" w:rsidR="00552FD5" w:rsidRDefault="00552FD5" w:rsidP="00552FD5">
      <w:pPr>
        <w:pStyle w:val="MapTitleContinued"/>
        <w:rPr>
          <w:b w:val="0"/>
          <w:sz w:val="24"/>
        </w:rPr>
      </w:pPr>
      <w:r w:rsidRPr="007E4A51">
        <w:rPr>
          <w:rFonts w:ascii="Arial" w:hAnsi="Arial" w:cs="Arial"/>
          <w:szCs w:val="32"/>
        </w:rPr>
        <w:lastRenderedPageBreak/>
        <w:fldChar w:fldCharType="begin"/>
      </w:r>
      <w:r w:rsidRPr="007E4A51">
        <w:rPr>
          <w:rFonts w:ascii="Arial" w:hAnsi="Arial" w:cs="Arial"/>
          <w:szCs w:val="32"/>
        </w:rPr>
        <w:instrText xml:space="preserve">STYLEREF  "Map Title"  \* MERGEFORMAT </w:instrText>
      </w:r>
      <w:r w:rsidRPr="007E4A51">
        <w:rPr>
          <w:rFonts w:ascii="Arial" w:hAnsi="Arial" w:cs="Arial"/>
          <w:szCs w:val="32"/>
        </w:rPr>
        <w:fldChar w:fldCharType="separate"/>
      </w:r>
      <w:r w:rsidR="00A52231" w:rsidRPr="00A52231">
        <w:rPr>
          <w:rFonts w:ascii="Arial" w:hAnsi="Arial" w:cs="Arial"/>
          <w:bCs/>
          <w:noProof/>
          <w:szCs w:val="32"/>
        </w:rPr>
        <w:t>10. How to Analyze the Information</w:t>
      </w:r>
      <w:r w:rsidR="00A52231">
        <w:rPr>
          <w:rFonts w:ascii="Arial" w:hAnsi="Arial" w:cs="Arial"/>
          <w:noProof/>
          <w:szCs w:val="32"/>
        </w:rPr>
        <w:t xml:space="preserve"> on VA Form 26-6393, Loan Analysis</w:t>
      </w:r>
      <w:r w:rsidRPr="007E4A51">
        <w:rPr>
          <w:rFonts w:ascii="Arial" w:hAnsi="Arial" w:cs="Arial"/>
          <w:noProof/>
          <w:szCs w:val="32"/>
        </w:rPr>
        <w:fldChar w:fldCharType="end"/>
      </w:r>
      <w:r w:rsidRPr="007E4A51">
        <w:rPr>
          <w:rFonts w:ascii="Arial" w:hAnsi="Arial" w:cs="Arial"/>
          <w:szCs w:val="32"/>
        </w:rPr>
        <w:t>,</w:t>
      </w:r>
      <w:r w:rsidRPr="00F87819">
        <w:rPr>
          <w:rFonts w:ascii="Arial" w:hAnsi="Arial" w:cs="Arial"/>
          <w:szCs w:val="32"/>
        </w:rPr>
        <w:t xml:space="preserve"> </w:t>
      </w:r>
      <w:r w:rsidRPr="00922910">
        <w:rPr>
          <w:rFonts w:ascii="Arial" w:hAnsi="Arial" w:cs="Arial"/>
          <w:b w:val="0"/>
          <w:sz w:val="24"/>
        </w:rPr>
        <w:t>continued</w:t>
      </w:r>
    </w:p>
    <w:bookmarkEnd w:id="38"/>
    <w:p w14:paraId="1C61693D" w14:textId="77777777" w:rsidR="00552FD5" w:rsidRPr="006801B1"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14:paraId="37793A72" w14:textId="77777777" w:rsidTr="00552FD5">
        <w:tc>
          <w:tcPr>
            <w:tcW w:w="1728" w:type="dxa"/>
            <w:shd w:val="clear" w:color="auto" w:fill="auto"/>
          </w:tcPr>
          <w:p w14:paraId="600F168F" w14:textId="77777777" w:rsidR="00552FD5" w:rsidRPr="00EF4811" w:rsidRDefault="00552FD5" w:rsidP="00552FD5">
            <w:pPr>
              <w:pStyle w:val="Heading5"/>
              <w:rPr>
                <w:rFonts w:ascii="Times New Roman" w:hAnsi="Times New Roman" w:cs="Times New Roman"/>
              </w:rPr>
            </w:pPr>
            <w:bookmarkStart w:id="137" w:name="_fs_WY9WwAIrkaI96OZ1zmzw" w:colFirst="0" w:colLast="0"/>
            <w:r w:rsidRPr="00EF4811">
              <w:rPr>
                <w:rFonts w:ascii="Times New Roman" w:hAnsi="Times New Roman" w:cs="Times New Roman"/>
              </w:rPr>
              <w:t>c. Credit History</w:t>
            </w:r>
          </w:p>
        </w:tc>
        <w:tc>
          <w:tcPr>
            <w:tcW w:w="7818" w:type="dxa"/>
            <w:shd w:val="clear" w:color="auto" w:fill="auto"/>
          </w:tcPr>
          <w:p w14:paraId="3DE15E24"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szCs w:val="24"/>
              </w:rPr>
              <w:t>A poor credit history alone is a basis for disapproving a loan.</w:t>
            </w:r>
          </w:p>
          <w:p w14:paraId="09E55E07" w14:textId="77777777" w:rsidR="00552FD5" w:rsidRPr="00F95EFA" w:rsidRDefault="00552FD5" w:rsidP="00552FD5">
            <w:pPr>
              <w:pStyle w:val="BlockText"/>
              <w:rPr>
                <w:rFonts w:ascii="Times New Roman" w:hAnsi="Times New Roman" w:cs="Times New Roman"/>
                <w:szCs w:val="24"/>
              </w:rPr>
            </w:pPr>
          </w:p>
          <w:p w14:paraId="3F54E8F1" w14:textId="77777777" w:rsidR="00552FD5" w:rsidRPr="00F95EFA" w:rsidRDefault="00552FD5" w:rsidP="00FB16E4">
            <w:pPr>
              <w:pStyle w:val="BlockText"/>
              <w:rPr>
                <w:rFonts w:ascii="Times New Roman" w:hAnsi="Times New Roman" w:cs="Times New Roman"/>
                <w:szCs w:val="24"/>
              </w:rPr>
            </w:pPr>
            <w:r w:rsidRPr="00F95EFA">
              <w:rPr>
                <w:rFonts w:ascii="Times New Roman" w:hAnsi="Times New Roman" w:cs="Times New Roman"/>
                <w:szCs w:val="24"/>
              </w:rPr>
              <w:t>If credit history is marginal, look to other f</w:t>
            </w:r>
            <w:r w:rsidR="00FB16E4" w:rsidRPr="00F95EFA">
              <w:rPr>
                <w:rFonts w:ascii="Times New Roman" w:hAnsi="Times New Roman" w:cs="Times New Roman"/>
                <w:szCs w:val="24"/>
              </w:rPr>
              <w:t>actors such as residual income.</w:t>
            </w:r>
          </w:p>
        </w:tc>
      </w:tr>
      <w:bookmarkEnd w:id="137"/>
    </w:tbl>
    <w:p w14:paraId="40C3F989" w14:textId="77777777" w:rsidR="00552FD5" w:rsidRDefault="00552FD5" w:rsidP="00552FD5">
      <w:pPr>
        <w:pStyle w:val="BlockLine"/>
        <w:ind w:left="1728"/>
      </w:pPr>
    </w:p>
    <w:tbl>
      <w:tblPr>
        <w:tblW w:w="9546" w:type="dxa"/>
        <w:tblLayout w:type="fixed"/>
        <w:tblLook w:val="0000" w:firstRow="0" w:lastRow="0" w:firstColumn="0" w:lastColumn="0" w:noHBand="0" w:noVBand="0"/>
      </w:tblPr>
      <w:tblGrid>
        <w:gridCol w:w="1728"/>
        <w:gridCol w:w="7818"/>
      </w:tblGrid>
      <w:tr w:rsidR="00552FD5" w14:paraId="6EFAA5D8" w14:textId="77777777" w:rsidTr="00552FD5">
        <w:tc>
          <w:tcPr>
            <w:tcW w:w="1728" w:type="dxa"/>
            <w:shd w:val="clear" w:color="auto" w:fill="auto"/>
          </w:tcPr>
          <w:p w14:paraId="3948D99B" w14:textId="77777777" w:rsidR="00552FD5" w:rsidRPr="00EF4811" w:rsidRDefault="00552FD5" w:rsidP="00552FD5">
            <w:pPr>
              <w:pStyle w:val="Heading5"/>
              <w:rPr>
                <w:rFonts w:ascii="Times New Roman" w:hAnsi="Times New Roman" w:cs="Times New Roman"/>
              </w:rPr>
            </w:pPr>
            <w:bookmarkStart w:id="138" w:name="_fs_a08hzMPLNE6ydVzqbMa0Dw" w:colFirst="0" w:colLast="0"/>
            <w:r w:rsidRPr="00EF4811">
              <w:rPr>
                <w:rFonts w:ascii="Times New Roman" w:hAnsi="Times New Roman" w:cs="Times New Roman"/>
              </w:rPr>
              <w:t>d. Compensating Factors</w:t>
            </w:r>
          </w:p>
        </w:tc>
        <w:tc>
          <w:tcPr>
            <w:tcW w:w="7818" w:type="dxa"/>
            <w:shd w:val="clear" w:color="auto" w:fill="auto"/>
          </w:tcPr>
          <w:p w14:paraId="3AD0EB2C"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szCs w:val="24"/>
              </w:rPr>
              <w:t xml:space="preserve">Compensating factors may affect the loan decision.  These factors are especially important when reviewing loans which are marginal with respect to residual income or debt-to-income ratio.  They cannot be used to compensate for unsatisfactory credit.  </w:t>
            </w:r>
          </w:p>
          <w:p w14:paraId="7BDAC4FB" w14:textId="77777777" w:rsidR="00552FD5" w:rsidRPr="00F95EFA" w:rsidRDefault="00552FD5" w:rsidP="00552FD5">
            <w:pPr>
              <w:pStyle w:val="BlockText"/>
              <w:rPr>
                <w:rFonts w:ascii="Times New Roman" w:hAnsi="Times New Roman" w:cs="Times New Roman"/>
                <w:szCs w:val="24"/>
              </w:rPr>
            </w:pPr>
          </w:p>
          <w:p w14:paraId="12C3D4C3"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szCs w:val="24"/>
              </w:rPr>
              <w:t>Valid compensating factors should represent strengths rather than mere satisfaction of basic program requirements.  For example, the fact that a borrower has sufficient assets for closing purposes, or meets the residual income guideline, is not a compensating factor.</w:t>
            </w:r>
          </w:p>
          <w:p w14:paraId="7DC5EED0" w14:textId="77777777" w:rsidR="00552FD5" w:rsidRPr="00F95EFA" w:rsidRDefault="00552FD5" w:rsidP="00552FD5">
            <w:pPr>
              <w:pStyle w:val="BlockText"/>
              <w:rPr>
                <w:rFonts w:ascii="Times New Roman" w:hAnsi="Times New Roman" w:cs="Times New Roman"/>
                <w:szCs w:val="24"/>
              </w:rPr>
            </w:pPr>
          </w:p>
          <w:p w14:paraId="2D67A7B0"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szCs w:val="24"/>
              </w:rPr>
              <w:t>Valid compensating factors should logically be able to compensate (to some extent) for the identified weakness in the loan.  For example, significant liquid assets may compensate for a residual income shortfall whereas long-term employment would not.</w:t>
            </w:r>
          </w:p>
          <w:p w14:paraId="7C98C3CE" w14:textId="77777777" w:rsidR="00552FD5" w:rsidRPr="00F95EFA" w:rsidRDefault="00552FD5" w:rsidP="00552FD5">
            <w:pPr>
              <w:pStyle w:val="BlockText"/>
              <w:rPr>
                <w:rFonts w:ascii="Times New Roman" w:hAnsi="Times New Roman" w:cs="Times New Roman"/>
                <w:szCs w:val="24"/>
              </w:rPr>
            </w:pPr>
          </w:p>
          <w:p w14:paraId="0B9CB0DF" w14:textId="4BF39AED" w:rsidR="00552FD5" w:rsidRPr="00F95EFA" w:rsidRDefault="00846D0B" w:rsidP="00552FD5">
            <w:pPr>
              <w:pStyle w:val="BlockText"/>
              <w:rPr>
                <w:rFonts w:ascii="Times New Roman" w:hAnsi="Times New Roman" w:cs="Times New Roman"/>
                <w:szCs w:val="24"/>
              </w:rPr>
            </w:pPr>
            <w:r>
              <w:rPr>
                <w:rFonts w:ascii="Times New Roman" w:hAnsi="Times New Roman" w:cs="Times New Roman"/>
                <w:szCs w:val="24"/>
              </w:rPr>
              <w:t>Compensating f</w:t>
            </w:r>
            <w:r w:rsidR="00552FD5" w:rsidRPr="00F95EFA">
              <w:rPr>
                <w:rFonts w:ascii="Times New Roman" w:hAnsi="Times New Roman" w:cs="Times New Roman"/>
                <w:szCs w:val="24"/>
              </w:rPr>
              <w:t>actors include, but are not limited to the following:</w:t>
            </w:r>
            <w:r w:rsidR="00234732">
              <w:rPr>
                <w:rFonts w:ascii="Times New Roman" w:hAnsi="Times New Roman" w:cs="Times New Roman"/>
                <w:szCs w:val="24"/>
              </w:rPr>
              <w:br/>
            </w:r>
          </w:p>
          <w:p w14:paraId="153A1862" w14:textId="2B6ED0D6"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excellent credit history</w:t>
            </w:r>
            <w:r>
              <w:rPr>
                <w:rFonts w:ascii="Times New Roman" w:hAnsi="Times New Roman" w:cs="Times New Roman"/>
                <w:szCs w:val="24"/>
              </w:rPr>
              <w:t>,</w:t>
            </w:r>
          </w:p>
          <w:p w14:paraId="70C61202" w14:textId="7EEBDB31"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conservative use of consumer credit,</w:t>
            </w:r>
          </w:p>
          <w:p w14:paraId="79ADCF95" w14:textId="252DAE37"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minimal consumer debt,</w:t>
            </w:r>
          </w:p>
          <w:p w14:paraId="1C0186E2" w14:textId="4DCFF744"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long-term employment,</w:t>
            </w:r>
          </w:p>
          <w:p w14:paraId="01A05A68" w14:textId="47C8A0DE"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significant liquid assets,</w:t>
            </w:r>
          </w:p>
          <w:p w14:paraId="7FB8F423" w14:textId="3A2FC3C4" w:rsidR="00552FD5" w:rsidRPr="00F95EFA" w:rsidRDefault="00846D0B" w:rsidP="00552FD5">
            <w:pPr>
              <w:pStyle w:val="BulletText1"/>
              <w:rPr>
                <w:rFonts w:ascii="Times New Roman" w:hAnsi="Times New Roman" w:cs="Times New Roman"/>
                <w:szCs w:val="24"/>
              </w:rPr>
            </w:pPr>
            <w:r>
              <w:rPr>
                <w:rFonts w:ascii="Times New Roman" w:hAnsi="Times New Roman" w:cs="Times New Roman"/>
                <w:szCs w:val="24"/>
              </w:rPr>
              <w:t xml:space="preserve">sizable </w:t>
            </w:r>
            <w:proofErr w:type="spellStart"/>
            <w:r>
              <w:rPr>
                <w:rFonts w:ascii="Times New Roman" w:hAnsi="Times New Roman" w:cs="Times New Roman"/>
                <w:szCs w:val="24"/>
              </w:rPr>
              <w:t>down</w:t>
            </w:r>
            <w:r w:rsidRPr="00F95EFA">
              <w:rPr>
                <w:rFonts w:ascii="Times New Roman" w:hAnsi="Times New Roman" w:cs="Times New Roman"/>
                <w:szCs w:val="24"/>
              </w:rPr>
              <w:t>payment</w:t>
            </w:r>
            <w:proofErr w:type="spellEnd"/>
            <w:r w:rsidRPr="00F95EFA">
              <w:rPr>
                <w:rFonts w:ascii="Times New Roman" w:hAnsi="Times New Roman" w:cs="Times New Roman"/>
                <w:szCs w:val="24"/>
              </w:rPr>
              <w:t>,</w:t>
            </w:r>
          </w:p>
          <w:p w14:paraId="757AD0EF" w14:textId="01F53094"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the existence of equity in refinancing loans,</w:t>
            </w:r>
          </w:p>
          <w:p w14:paraId="03AE4DB3" w14:textId="2A0F2519"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little or no increase in shelter expense,</w:t>
            </w:r>
          </w:p>
          <w:p w14:paraId="50E77CA8" w14:textId="315949D2"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military benefits,</w:t>
            </w:r>
          </w:p>
          <w:p w14:paraId="5BA60E73" w14:textId="2B9F6978"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satisfactory homeownership experience,</w:t>
            </w:r>
          </w:p>
          <w:p w14:paraId="0C852E51" w14:textId="4DFF8421"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high residual income,</w:t>
            </w:r>
          </w:p>
          <w:p w14:paraId="6C4E996A" w14:textId="72F1D885"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low debt-to-income ratio,</w:t>
            </w:r>
          </w:p>
          <w:p w14:paraId="1E6055FF" w14:textId="4DE56CB7"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 xml:space="preserve">tax credits for child care, and </w:t>
            </w:r>
          </w:p>
          <w:p w14:paraId="70CFCD0F" w14:textId="11F66A36" w:rsidR="00552FD5" w:rsidRPr="00F95EFA" w:rsidRDefault="00846D0B" w:rsidP="00552FD5">
            <w:pPr>
              <w:pStyle w:val="BulletText1"/>
              <w:rPr>
                <w:rFonts w:ascii="Times New Roman" w:hAnsi="Times New Roman" w:cs="Times New Roman"/>
                <w:szCs w:val="24"/>
              </w:rPr>
            </w:pPr>
            <w:r w:rsidRPr="00F95EFA">
              <w:rPr>
                <w:rFonts w:ascii="Times New Roman" w:hAnsi="Times New Roman" w:cs="Times New Roman"/>
                <w:szCs w:val="24"/>
              </w:rPr>
              <w:t>tax benefits of home ownership</w:t>
            </w:r>
          </w:p>
        </w:tc>
      </w:tr>
    </w:tbl>
    <w:bookmarkEnd w:id="39"/>
    <w:bookmarkEnd w:id="138"/>
    <w:p w14:paraId="20B930CE" w14:textId="77777777" w:rsidR="00702C72" w:rsidRPr="00702C72" w:rsidRDefault="00702C72" w:rsidP="00702C72">
      <w:pPr>
        <w:pStyle w:val="BlockLine"/>
        <w:numPr>
          <w:ilvl w:val="0"/>
          <w:numId w:val="55"/>
        </w:numPr>
        <w:rPr>
          <w:rFonts w:ascii="Times New Roman" w:hAnsi="Times New Roman" w:cs="Times New Roman"/>
        </w:rPr>
      </w:pPr>
      <w:proofErr w:type="gramStart"/>
      <w:r w:rsidRPr="00702C72">
        <w:rPr>
          <w:rFonts w:ascii="Times New Roman" w:hAnsi="Times New Roman" w:cs="Times New Roman"/>
        </w:rPr>
        <w:t>Continued on</w:t>
      </w:r>
      <w:proofErr w:type="gramEnd"/>
      <w:r w:rsidRPr="00702C72">
        <w:rPr>
          <w:rFonts w:ascii="Times New Roman" w:hAnsi="Times New Roman" w:cs="Times New Roman"/>
        </w:rPr>
        <w:t xml:space="preserve"> next page</w:t>
      </w:r>
    </w:p>
    <w:p w14:paraId="7B920083" w14:textId="77777777" w:rsidR="00552FD5" w:rsidRPr="006801B1" w:rsidRDefault="00552FD5" w:rsidP="0044598D">
      <w:pPr>
        <w:pStyle w:val="BlockLine"/>
        <w:numPr>
          <w:ilvl w:val="0"/>
          <w:numId w:val="55"/>
        </w:numPr>
        <w:rPr>
          <w:rFonts w:ascii="Times New Roman" w:hAnsi="Times New Roman"/>
        </w:rPr>
      </w:pPr>
    </w:p>
    <w:p w14:paraId="2B2A8BD7" w14:textId="6218944E" w:rsidR="00552FD5" w:rsidRDefault="00552FD5" w:rsidP="00552FD5">
      <w:pPr>
        <w:pStyle w:val="MapTitleContinued"/>
        <w:rPr>
          <w:b w:val="0"/>
          <w:sz w:val="24"/>
        </w:rPr>
      </w:pPr>
      <w:r w:rsidRPr="007E4A51">
        <w:rPr>
          <w:rFonts w:ascii="Arial" w:hAnsi="Arial" w:cs="Arial"/>
        </w:rPr>
        <w:lastRenderedPageBreak/>
        <w:fldChar w:fldCharType="begin"/>
      </w:r>
      <w:r w:rsidRPr="007E4A51">
        <w:rPr>
          <w:rFonts w:ascii="Arial" w:hAnsi="Arial" w:cs="Arial"/>
        </w:rPr>
        <w:instrText xml:space="preserve">STYLEREF  "Map Title"  \* MERGEFORMAT </w:instrText>
      </w:r>
      <w:r w:rsidRPr="007E4A51">
        <w:rPr>
          <w:rFonts w:ascii="Arial" w:hAnsi="Arial" w:cs="Arial"/>
        </w:rPr>
        <w:fldChar w:fldCharType="separate"/>
      </w:r>
      <w:r w:rsidR="00A52231" w:rsidRPr="00A52231">
        <w:rPr>
          <w:rFonts w:ascii="Arial" w:hAnsi="Arial" w:cs="Arial"/>
          <w:bCs/>
          <w:noProof/>
        </w:rPr>
        <w:t>10. How to Analyze the Information</w:t>
      </w:r>
      <w:r w:rsidR="00A52231">
        <w:rPr>
          <w:rFonts w:ascii="Arial" w:hAnsi="Arial" w:cs="Arial"/>
          <w:noProof/>
        </w:rPr>
        <w:t xml:space="preserve"> on VA Form 26-6393, Loan Analysis</w:t>
      </w:r>
      <w:r w:rsidRPr="007E4A51">
        <w:rPr>
          <w:rFonts w:ascii="Arial" w:hAnsi="Arial" w:cs="Arial"/>
          <w:noProof/>
        </w:rPr>
        <w:fldChar w:fldCharType="end"/>
      </w:r>
      <w:r w:rsidRPr="007E4A51">
        <w:rPr>
          <w:rFonts w:ascii="Arial" w:hAnsi="Arial" w:cs="Arial"/>
        </w:rPr>
        <w:t xml:space="preserve">, </w:t>
      </w:r>
      <w:r w:rsidRPr="00F87819">
        <w:rPr>
          <w:rFonts w:ascii="Arial" w:hAnsi="Arial" w:cs="Arial"/>
          <w:b w:val="0"/>
          <w:sz w:val="24"/>
        </w:rPr>
        <w:t>continued</w:t>
      </w:r>
    </w:p>
    <w:p w14:paraId="1A438077" w14:textId="77777777" w:rsidR="00552FD5" w:rsidRPr="006801B1" w:rsidRDefault="00552FD5" w:rsidP="0044598D">
      <w:pPr>
        <w:pStyle w:val="BlockLine"/>
        <w:numPr>
          <w:ilvl w:val="0"/>
          <w:numId w:val="55"/>
        </w:numPr>
        <w:rPr>
          <w:rFonts w:ascii="Times New Roman" w:hAnsi="Times New Roman"/>
        </w:rPr>
      </w:pPr>
    </w:p>
    <w:tbl>
      <w:tblPr>
        <w:tblW w:w="9546" w:type="dxa"/>
        <w:tblLayout w:type="fixed"/>
        <w:tblLook w:val="0000" w:firstRow="0" w:lastRow="0" w:firstColumn="0" w:lastColumn="0" w:noHBand="0" w:noVBand="0"/>
      </w:tblPr>
      <w:tblGrid>
        <w:gridCol w:w="1728"/>
        <w:gridCol w:w="7818"/>
      </w:tblGrid>
      <w:tr w:rsidR="00552FD5" w14:paraId="3721A11A" w14:textId="77777777" w:rsidTr="00552FD5">
        <w:tc>
          <w:tcPr>
            <w:tcW w:w="1728" w:type="dxa"/>
            <w:shd w:val="clear" w:color="auto" w:fill="auto"/>
          </w:tcPr>
          <w:p w14:paraId="2AA4020A" w14:textId="77777777" w:rsidR="00552FD5" w:rsidRPr="00EF4811" w:rsidRDefault="00552FD5" w:rsidP="00552FD5">
            <w:pPr>
              <w:pStyle w:val="ContinuedBlockLabel"/>
              <w:rPr>
                <w:rFonts w:ascii="Times New Roman" w:hAnsi="Times New Roman" w:cs="Times New Roman"/>
              </w:rPr>
            </w:pPr>
            <w:r w:rsidRPr="00EF4811">
              <w:rPr>
                <w:rFonts w:ascii="Times New Roman" w:hAnsi="Times New Roman" w:cs="Times New Roman"/>
              </w:rPr>
              <w:t>e. Compare Previous and Proposed Shelter Expenses</w:t>
            </w:r>
          </w:p>
        </w:tc>
        <w:tc>
          <w:tcPr>
            <w:tcW w:w="7818" w:type="dxa"/>
            <w:shd w:val="clear" w:color="auto" w:fill="auto"/>
          </w:tcPr>
          <w:p w14:paraId="70EF04EF"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szCs w:val="24"/>
              </w:rPr>
              <w:t xml:space="preserve">Closely scrutinize a case in which the borrower will be paying significantly higher shelter expenses than he or she currently pays.  </w:t>
            </w:r>
          </w:p>
          <w:p w14:paraId="1C9D33B8"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szCs w:val="24"/>
              </w:rPr>
              <w:t>Consider the:</w:t>
            </w:r>
            <w:r w:rsidR="00234732">
              <w:rPr>
                <w:rFonts w:ascii="Times New Roman" w:hAnsi="Times New Roman" w:cs="Times New Roman"/>
                <w:szCs w:val="24"/>
              </w:rPr>
              <w:br/>
            </w:r>
          </w:p>
          <w:p w14:paraId="55D5ED17" w14:textId="77777777" w:rsidR="00552FD5" w:rsidRPr="00F95EFA" w:rsidRDefault="00552FD5" w:rsidP="00552FD5">
            <w:pPr>
              <w:pStyle w:val="BulletText1"/>
              <w:rPr>
                <w:rFonts w:ascii="Times New Roman" w:hAnsi="Times New Roman" w:cs="Times New Roman"/>
                <w:szCs w:val="24"/>
              </w:rPr>
            </w:pPr>
            <w:r w:rsidRPr="00F95EFA">
              <w:rPr>
                <w:rFonts w:ascii="Times New Roman" w:hAnsi="Times New Roman" w:cs="Times New Roman"/>
                <w:szCs w:val="24"/>
              </w:rPr>
              <w:t xml:space="preserve">ability of the borrower to accumulate liquid assets, and </w:t>
            </w:r>
          </w:p>
          <w:p w14:paraId="0AF55DA1" w14:textId="77777777" w:rsidR="00552FD5" w:rsidRPr="00F95EFA" w:rsidRDefault="00552FD5" w:rsidP="00552FD5">
            <w:pPr>
              <w:pStyle w:val="BulletText1"/>
              <w:rPr>
                <w:rFonts w:ascii="Times New Roman" w:hAnsi="Times New Roman" w:cs="Times New Roman"/>
                <w:szCs w:val="24"/>
              </w:rPr>
            </w:pPr>
            <w:r w:rsidRPr="00F95EFA">
              <w:rPr>
                <w:rFonts w:ascii="Times New Roman" w:hAnsi="Times New Roman" w:cs="Times New Roman"/>
                <w:szCs w:val="24"/>
              </w:rPr>
              <w:t>amount of debts incurred while paying a less amount for shelter.</w:t>
            </w:r>
          </w:p>
          <w:p w14:paraId="0215ADE7" w14:textId="77777777" w:rsidR="00552FD5" w:rsidRPr="00F95EFA" w:rsidRDefault="00552FD5" w:rsidP="00552FD5">
            <w:pPr>
              <w:pStyle w:val="BlockText"/>
              <w:rPr>
                <w:rFonts w:ascii="Times New Roman" w:hAnsi="Times New Roman" w:cs="Times New Roman"/>
                <w:szCs w:val="24"/>
              </w:rPr>
            </w:pPr>
          </w:p>
          <w:p w14:paraId="14BD242D" w14:textId="77777777" w:rsidR="00552FD5" w:rsidRPr="00F95EFA" w:rsidRDefault="00552FD5" w:rsidP="00FB16E4">
            <w:pPr>
              <w:pStyle w:val="BlockText"/>
              <w:rPr>
                <w:rFonts w:ascii="Times New Roman" w:hAnsi="Times New Roman" w:cs="Times New Roman"/>
                <w:szCs w:val="24"/>
              </w:rPr>
            </w:pPr>
            <w:r w:rsidRPr="00F95EFA">
              <w:rPr>
                <w:rFonts w:ascii="Times New Roman" w:hAnsi="Times New Roman" w:cs="Times New Roman"/>
                <w:szCs w:val="24"/>
              </w:rPr>
              <w:t xml:space="preserve">If a borrower’s application shows little or no reserves and excessive obligations, it may not be reasonable to conclude that a substantial increase in shelter expenses can be absorbed. </w:t>
            </w:r>
          </w:p>
        </w:tc>
      </w:tr>
      <w:bookmarkEnd w:id="40"/>
    </w:tbl>
    <w:p w14:paraId="202E2941" w14:textId="77777777" w:rsidR="00552FD5" w:rsidRDefault="00552FD5" w:rsidP="00552FD5">
      <w:pPr>
        <w:pStyle w:val="BlockLine"/>
        <w:numPr>
          <w:ilvl w:val="0"/>
          <w:numId w:val="0"/>
        </w:numPr>
        <w:ind w:left="1720"/>
      </w:pPr>
    </w:p>
    <w:tbl>
      <w:tblPr>
        <w:tblW w:w="9546" w:type="dxa"/>
        <w:tblLayout w:type="fixed"/>
        <w:tblLook w:val="0000" w:firstRow="0" w:lastRow="0" w:firstColumn="0" w:lastColumn="0" w:noHBand="0" w:noVBand="0"/>
      </w:tblPr>
      <w:tblGrid>
        <w:gridCol w:w="1728"/>
        <w:gridCol w:w="7818"/>
      </w:tblGrid>
      <w:tr w:rsidR="00552FD5" w:rsidRPr="00A6754D" w14:paraId="67B6FD67" w14:textId="77777777" w:rsidTr="00552FD5">
        <w:tc>
          <w:tcPr>
            <w:tcW w:w="1728" w:type="dxa"/>
            <w:shd w:val="clear" w:color="auto" w:fill="auto"/>
          </w:tcPr>
          <w:p w14:paraId="25F16F0B" w14:textId="77777777" w:rsidR="00552FD5" w:rsidRPr="00EF4811" w:rsidRDefault="00552FD5" w:rsidP="00552FD5">
            <w:pPr>
              <w:pStyle w:val="ContinuedBlockLabel"/>
              <w:rPr>
                <w:rFonts w:ascii="Times New Roman" w:hAnsi="Times New Roman" w:cs="Times New Roman"/>
              </w:rPr>
            </w:pPr>
            <w:r w:rsidRPr="00EF4811">
              <w:rPr>
                <w:rFonts w:ascii="Times New Roman" w:hAnsi="Times New Roman" w:cs="Times New Roman"/>
              </w:rPr>
              <w:t>f. Home Mortgage Disclosure Act (HMDA)</w:t>
            </w:r>
          </w:p>
        </w:tc>
        <w:tc>
          <w:tcPr>
            <w:tcW w:w="7818" w:type="dxa"/>
            <w:shd w:val="clear" w:color="auto" w:fill="auto"/>
          </w:tcPr>
          <w:p w14:paraId="3A3DB6F6" w14:textId="77777777" w:rsidR="00552FD5" w:rsidRPr="00F95EFA" w:rsidRDefault="00552FD5" w:rsidP="00552FD5">
            <w:pPr>
              <w:pStyle w:val="BlockText"/>
              <w:rPr>
                <w:rFonts w:ascii="Times New Roman" w:hAnsi="Times New Roman" w:cs="Times New Roman"/>
              </w:rPr>
            </w:pPr>
            <w:proofErr w:type="gramStart"/>
            <w:r w:rsidRPr="00F95EFA">
              <w:rPr>
                <w:rFonts w:ascii="Times New Roman" w:hAnsi="Times New Roman" w:cs="Times New Roman"/>
              </w:rPr>
              <w:t>As a result of</w:t>
            </w:r>
            <w:proofErr w:type="gramEnd"/>
            <w:r w:rsidRPr="00F95EFA">
              <w:rPr>
                <w:rFonts w:ascii="Times New Roman" w:hAnsi="Times New Roman" w:cs="Times New Roman"/>
              </w:rPr>
              <w:t xml:space="preserve"> releases of </w:t>
            </w:r>
            <w:hyperlink r:id="rId58" w:history="1">
              <w:r w:rsidRPr="00F95EFA">
                <w:rPr>
                  <w:rFonts w:ascii="Times New Roman" w:hAnsi="Times New Roman" w:cs="Times New Roman"/>
                  <w:color w:val="0000FF"/>
                  <w:u w:val="single"/>
                </w:rPr>
                <w:t>Home Mortgage Disclosure Act</w:t>
              </w:r>
              <w:r w:rsidRPr="00F95EFA">
                <w:rPr>
                  <w:rFonts w:ascii="Times New Roman" w:hAnsi="Times New Roman" w:cs="Times New Roman"/>
                  <w:u w:val="single"/>
                </w:rPr>
                <w:t xml:space="preserve"> </w:t>
              </w:r>
            </w:hyperlink>
            <w:r w:rsidRPr="00F95EFA">
              <w:rPr>
                <w:rFonts w:ascii="Times New Roman" w:hAnsi="Times New Roman" w:cs="Times New Roman"/>
              </w:rPr>
              <w:t>(HMDA) data, many lenders are increasingly concerned that they are taking all appropriate measures to assure access by minorities and lower income households to home mortgage loans.  VA believes that it is important for lenders to be aware of how effectively the VA Home Loan Program can assist them in meeting this goal.</w:t>
            </w:r>
          </w:p>
          <w:p w14:paraId="6CA0DD85" w14:textId="77777777" w:rsidR="00552FD5" w:rsidRPr="00F95EFA" w:rsidRDefault="00552FD5" w:rsidP="00552FD5">
            <w:pPr>
              <w:pStyle w:val="BlockText"/>
              <w:rPr>
                <w:rFonts w:ascii="Times New Roman" w:hAnsi="Times New Roman" w:cs="Times New Roman"/>
              </w:rPr>
            </w:pPr>
          </w:p>
          <w:p w14:paraId="725F3591" w14:textId="77777777" w:rsidR="00552FD5" w:rsidRPr="000015C3" w:rsidRDefault="00552FD5" w:rsidP="00552FD5">
            <w:pPr>
              <w:pStyle w:val="BlockText"/>
              <w:rPr>
                <w:rFonts w:ascii="Times New Roman" w:hAnsi="Times New Roman" w:cs="Times New Roman"/>
                <w:b/>
                <w:szCs w:val="24"/>
              </w:rPr>
            </w:pPr>
            <w:r w:rsidRPr="000015C3">
              <w:rPr>
                <w:rFonts w:ascii="Times New Roman" w:hAnsi="Times New Roman" w:cs="Times New Roman"/>
                <w:b/>
                <w:szCs w:val="24"/>
              </w:rPr>
              <w:t>Compatibility of VA Program with HMDA</w:t>
            </w:r>
          </w:p>
          <w:p w14:paraId="4996FE6D" w14:textId="77777777" w:rsidR="00552FD5" w:rsidRPr="00F95EFA" w:rsidRDefault="00552FD5" w:rsidP="00552FD5">
            <w:pPr>
              <w:pStyle w:val="BlockText"/>
              <w:rPr>
                <w:rFonts w:ascii="Times New Roman" w:hAnsi="Times New Roman" w:cs="Times New Roman"/>
                <w:szCs w:val="24"/>
              </w:rPr>
            </w:pPr>
          </w:p>
          <w:p w14:paraId="40AB7417" w14:textId="77777777" w:rsidR="00552FD5" w:rsidRPr="00F95EFA" w:rsidRDefault="00552FD5" w:rsidP="00552FD5">
            <w:pPr>
              <w:pStyle w:val="BlockText"/>
              <w:rPr>
                <w:rFonts w:ascii="Times New Roman" w:hAnsi="Times New Roman" w:cs="Times New Roman"/>
                <w:szCs w:val="24"/>
              </w:rPr>
            </w:pPr>
            <w:r w:rsidRPr="00F95EFA">
              <w:rPr>
                <w:rFonts w:ascii="Times New Roman" w:hAnsi="Times New Roman" w:cs="Times New Roman"/>
              </w:rPr>
              <w:t xml:space="preserve">The no down payment feature is, of course, a primary advantage for individuals with low-to-moderate incomes.  However, lenders should not overlook other aspects of the VA program that will help in underwriting loans for such borrowers.  VA Credit Standards are written as guidelines and are meant to be interpreted and used just that way, taking into consideration </w:t>
            </w:r>
            <w:proofErr w:type="gramStart"/>
            <w:r w:rsidRPr="00F95EFA">
              <w:rPr>
                <w:rFonts w:ascii="Times New Roman" w:hAnsi="Times New Roman" w:cs="Times New Roman"/>
              </w:rPr>
              <w:t>all of</w:t>
            </w:r>
            <w:proofErr w:type="gramEnd"/>
            <w:r w:rsidRPr="00F95EFA">
              <w:rPr>
                <w:rFonts w:ascii="Times New Roman" w:hAnsi="Times New Roman" w:cs="Times New Roman"/>
              </w:rPr>
              <w:t xml:space="preserve"> an individual loan borrower’s financial, employment and family circumstances.  </w:t>
            </w:r>
          </w:p>
          <w:p w14:paraId="0C915DB1" w14:textId="77777777" w:rsidR="00552FD5" w:rsidRPr="00F95EFA" w:rsidRDefault="00552FD5" w:rsidP="00552FD5">
            <w:pPr>
              <w:pStyle w:val="BlockText"/>
              <w:rPr>
                <w:rFonts w:ascii="Times New Roman" w:hAnsi="Times New Roman" w:cs="Times New Roman"/>
                <w:szCs w:val="24"/>
              </w:rPr>
            </w:pPr>
          </w:p>
          <w:p w14:paraId="3FC3FFC8" w14:textId="77777777" w:rsidR="00552FD5" w:rsidRPr="000015C3" w:rsidRDefault="00552FD5" w:rsidP="00552FD5">
            <w:pPr>
              <w:pStyle w:val="BlockText"/>
              <w:rPr>
                <w:rFonts w:ascii="Times New Roman" w:hAnsi="Times New Roman" w:cs="Times New Roman"/>
                <w:b/>
                <w:szCs w:val="24"/>
              </w:rPr>
            </w:pPr>
            <w:r w:rsidRPr="000015C3">
              <w:rPr>
                <w:rFonts w:ascii="Times New Roman" w:hAnsi="Times New Roman" w:cs="Times New Roman"/>
                <w:b/>
                <w:szCs w:val="24"/>
              </w:rPr>
              <w:t>Purpose of HMDA</w:t>
            </w:r>
            <w:r w:rsidRPr="000015C3">
              <w:rPr>
                <w:rFonts w:ascii="Times New Roman" w:hAnsi="Times New Roman" w:cs="Times New Roman"/>
                <w:b/>
                <w:szCs w:val="24"/>
              </w:rPr>
              <w:br/>
            </w:r>
          </w:p>
          <w:p w14:paraId="5D386323" w14:textId="77777777" w:rsidR="00552FD5" w:rsidRPr="00F95EFA" w:rsidRDefault="00552FD5" w:rsidP="00552FD5">
            <w:pPr>
              <w:pStyle w:val="BlockText"/>
              <w:rPr>
                <w:rFonts w:ascii="Times New Roman" w:hAnsi="Times New Roman" w:cs="Times New Roman"/>
              </w:rPr>
            </w:pPr>
            <w:r w:rsidRPr="00F95EFA">
              <w:rPr>
                <w:rFonts w:ascii="Times New Roman" w:hAnsi="Times New Roman" w:cs="Times New Roman"/>
              </w:rPr>
              <w:t xml:space="preserve">VA encourages underwriters to find ways to approve loan applications which ought to be approved but may not appear approvable upon direct application of the credit standards.  </w:t>
            </w:r>
          </w:p>
          <w:p w14:paraId="57401A7E" w14:textId="77777777" w:rsidR="00552FD5" w:rsidRPr="00F95EFA" w:rsidRDefault="00552FD5" w:rsidP="00552FD5">
            <w:pPr>
              <w:pStyle w:val="BlockText"/>
              <w:rPr>
                <w:rFonts w:ascii="Times New Roman" w:hAnsi="Times New Roman" w:cs="Times New Roman"/>
                <w:szCs w:val="24"/>
              </w:rPr>
            </w:pPr>
          </w:p>
          <w:p w14:paraId="51453960" w14:textId="77777777" w:rsidR="00552FD5" w:rsidRPr="00F95EFA" w:rsidRDefault="00552FD5" w:rsidP="00552FD5">
            <w:pPr>
              <w:pStyle w:val="BlockText"/>
              <w:rPr>
                <w:szCs w:val="24"/>
              </w:rPr>
            </w:pPr>
            <w:r w:rsidRPr="00F95EFA">
              <w:rPr>
                <w:rFonts w:ascii="Times New Roman" w:hAnsi="Times New Roman" w:cs="Times New Roman"/>
              </w:rPr>
              <w:t xml:space="preserve">Underwriters are encouraged to </w:t>
            </w:r>
            <w:proofErr w:type="gramStart"/>
            <w:r w:rsidRPr="00F95EFA">
              <w:rPr>
                <w:rFonts w:ascii="Times New Roman" w:hAnsi="Times New Roman" w:cs="Times New Roman"/>
              </w:rPr>
              <w:t>give consideration to</w:t>
            </w:r>
            <w:proofErr w:type="gramEnd"/>
            <w:r w:rsidRPr="00F95EFA">
              <w:rPr>
                <w:rFonts w:ascii="Times New Roman" w:hAnsi="Times New Roman" w:cs="Times New Roman"/>
              </w:rPr>
              <w:t xml:space="preserve"> every possible appropriate factor in seeking a proper basis for approving loan applications for every qualified Veteran.</w:t>
            </w:r>
          </w:p>
        </w:tc>
      </w:tr>
      <w:bookmarkEnd w:id="41"/>
    </w:tbl>
    <w:p w14:paraId="722436FA" w14:textId="77777777" w:rsidR="00552FD5" w:rsidRPr="005F05AA" w:rsidRDefault="00552FD5" w:rsidP="0044598D">
      <w:pPr>
        <w:pStyle w:val="BlockLine"/>
        <w:numPr>
          <w:ilvl w:val="0"/>
          <w:numId w:val="55"/>
        </w:numPr>
        <w:rPr>
          <w:rFonts w:ascii="Times New Roman" w:hAnsi="Times New Roman"/>
        </w:rPr>
      </w:pPr>
    </w:p>
    <w:sectPr w:rsidR="00552FD5" w:rsidRPr="005F05AA" w:rsidSect="003F013D">
      <w:headerReference w:type="even" r:id="rId59"/>
      <w:headerReference w:type="default" r:id="rId60"/>
      <w:footerReference w:type="even" r:id="rId61"/>
      <w:footerReference w:type="default" r:id="rId62"/>
      <w:pgSz w:w="12240" w:h="15840"/>
      <w:pgMar w:top="1417" w:right="1417" w:bottom="1417" w:left="1417" w:header="708" w:footer="708" w:gutter="0"/>
      <w:pgNumType w:start="1" w:chapStyle="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44E2" w14:textId="77777777" w:rsidR="0034369D" w:rsidRDefault="0034369D" w:rsidP="00E71B5C">
      <w:r>
        <w:separator/>
      </w:r>
    </w:p>
  </w:endnote>
  <w:endnote w:type="continuationSeparator" w:id="0">
    <w:p w14:paraId="5438D26B" w14:textId="77777777" w:rsidR="0034369D" w:rsidRDefault="0034369D" w:rsidP="00E7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54B9" w14:textId="3864F8AF" w:rsidR="0034369D" w:rsidRPr="003F013D" w:rsidRDefault="0034369D">
    <w:pPr>
      <w:pStyle w:val="Footer"/>
      <w:rPr>
        <w:rFonts w:ascii="Times New Roman" w:hAnsi="Times New Roman" w:cs="Times New Roman"/>
        <w:sz w:val="24"/>
        <w:szCs w:val="24"/>
      </w:rPr>
    </w:pPr>
    <w:r w:rsidRPr="003F013D">
      <w:rPr>
        <w:rFonts w:ascii="Times New Roman" w:hAnsi="Times New Roman" w:cs="Times New Roman"/>
        <w:sz w:val="24"/>
        <w:szCs w:val="24"/>
      </w:rPr>
      <w:t>4-</w:t>
    </w:r>
    <w:sdt>
      <w:sdtPr>
        <w:rPr>
          <w:rFonts w:ascii="Times New Roman" w:hAnsi="Times New Roman" w:cs="Times New Roman"/>
          <w:sz w:val="24"/>
          <w:szCs w:val="24"/>
        </w:rPr>
        <w:id w:val="-1800996910"/>
        <w:docPartObj>
          <w:docPartGallery w:val="Page Numbers (Bottom of Page)"/>
          <w:docPartUnique/>
        </w:docPartObj>
      </w:sdtPr>
      <w:sdtEndPr>
        <w:rPr>
          <w:noProof/>
        </w:rPr>
      </w:sdtEndPr>
      <w:sdtContent>
        <w:r w:rsidRPr="003F013D">
          <w:rPr>
            <w:rFonts w:ascii="Times New Roman" w:hAnsi="Times New Roman" w:cs="Times New Roman"/>
            <w:sz w:val="24"/>
            <w:szCs w:val="24"/>
          </w:rPr>
          <w:fldChar w:fldCharType="begin"/>
        </w:r>
        <w:r w:rsidRPr="003F013D">
          <w:rPr>
            <w:rFonts w:ascii="Times New Roman" w:hAnsi="Times New Roman" w:cs="Times New Roman"/>
            <w:sz w:val="24"/>
            <w:szCs w:val="24"/>
          </w:rPr>
          <w:instrText xml:space="preserve"> PAGE   \* MERGEFORMAT </w:instrText>
        </w:r>
        <w:r w:rsidRPr="003F013D">
          <w:rPr>
            <w:rFonts w:ascii="Times New Roman" w:hAnsi="Times New Roman" w:cs="Times New Roman"/>
            <w:sz w:val="24"/>
            <w:szCs w:val="24"/>
          </w:rPr>
          <w:fldChar w:fldCharType="separate"/>
        </w:r>
        <w:r w:rsidR="00D83627">
          <w:rPr>
            <w:rFonts w:ascii="Times New Roman" w:hAnsi="Times New Roman" w:cs="Times New Roman"/>
            <w:noProof/>
            <w:sz w:val="24"/>
            <w:szCs w:val="24"/>
          </w:rPr>
          <w:t>20</w:t>
        </w:r>
        <w:r w:rsidRPr="003F013D">
          <w:rPr>
            <w:rFonts w:ascii="Times New Roman" w:hAnsi="Times New Roman" w:cs="Times New Roman"/>
            <w:noProof/>
            <w:sz w:val="24"/>
            <w:szCs w:val="24"/>
          </w:rPr>
          <w:fldChar w:fldCharType="end"/>
        </w:r>
      </w:sdtContent>
    </w:sdt>
  </w:p>
  <w:p w14:paraId="57FD7A71" w14:textId="77777777" w:rsidR="0034369D" w:rsidRDefault="00343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2A12" w14:textId="1C43786E" w:rsidR="0034369D" w:rsidRPr="003F013D" w:rsidRDefault="0034369D">
    <w:pPr>
      <w:pStyle w:val="Footer"/>
      <w:jc w:val="right"/>
      <w:rPr>
        <w:rFonts w:ascii="Times New Roman" w:hAnsi="Times New Roman" w:cs="Times New Roman"/>
        <w:sz w:val="24"/>
        <w:szCs w:val="24"/>
      </w:rPr>
    </w:pPr>
    <w:r w:rsidRPr="003F013D">
      <w:rPr>
        <w:rFonts w:ascii="Times New Roman" w:hAnsi="Times New Roman" w:cs="Times New Roman"/>
        <w:sz w:val="24"/>
        <w:szCs w:val="24"/>
      </w:rPr>
      <w:t>4-</w:t>
    </w:r>
    <w:sdt>
      <w:sdtPr>
        <w:rPr>
          <w:rFonts w:ascii="Times New Roman" w:hAnsi="Times New Roman" w:cs="Times New Roman"/>
          <w:sz w:val="24"/>
          <w:szCs w:val="24"/>
        </w:rPr>
        <w:id w:val="990219996"/>
        <w:docPartObj>
          <w:docPartGallery w:val="Page Numbers (Bottom of Page)"/>
          <w:docPartUnique/>
        </w:docPartObj>
      </w:sdtPr>
      <w:sdtEndPr>
        <w:rPr>
          <w:noProof/>
        </w:rPr>
      </w:sdtEndPr>
      <w:sdtContent>
        <w:r w:rsidRPr="003F013D">
          <w:rPr>
            <w:rFonts w:ascii="Times New Roman" w:hAnsi="Times New Roman" w:cs="Times New Roman"/>
            <w:sz w:val="24"/>
            <w:szCs w:val="24"/>
          </w:rPr>
          <w:fldChar w:fldCharType="begin"/>
        </w:r>
        <w:r w:rsidRPr="003F013D">
          <w:rPr>
            <w:rFonts w:ascii="Times New Roman" w:hAnsi="Times New Roman" w:cs="Times New Roman"/>
            <w:sz w:val="24"/>
            <w:szCs w:val="24"/>
          </w:rPr>
          <w:instrText xml:space="preserve"> PAGE   \* MERGEFORMAT </w:instrText>
        </w:r>
        <w:r w:rsidRPr="003F013D">
          <w:rPr>
            <w:rFonts w:ascii="Times New Roman" w:hAnsi="Times New Roman" w:cs="Times New Roman"/>
            <w:sz w:val="24"/>
            <w:szCs w:val="24"/>
          </w:rPr>
          <w:fldChar w:fldCharType="separate"/>
        </w:r>
        <w:r w:rsidR="00D83627">
          <w:rPr>
            <w:rFonts w:ascii="Times New Roman" w:hAnsi="Times New Roman" w:cs="Times New Roman"/>
            <w:noProof/>
            <w:sz w:val="24"/>
            <w:szCs w:val="24"/>
          </w:rPr>
          <w:t>21</w:t>
        </w:r>
        <w:r w:rsidRPr="003F013D">
          <w:rPr>
            <w:rFonts w:ascii="Times New Roman" w:hAnsi="Times New Roman" w:cs="Times New Roman"/>
            <w:noProof/>
            <w:sz w:val="24"/>
            <w:szCs w:val="24"/>
          </w:rPr>
          <w:fldChar w:fldCharType="end"/>
        </w:r>
      </w:sdtContent>
    </w:sdt>
  </w:p>
  <w:p w14:paraId="71E8A0C4" w14:textId="77777777" w:rsidR="0034369D" w:rsidRDefault="0034369D" w:rsidP="00D906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3599E" w14:textId="77777777" w:rsidR="0034369D" w:rsidRDefault="0034369D" w:rsidP="00E71B5C">
      <w:r>
        <w:separator/>
      </w:r>
    </w:p>
  </w:footnote>
  <w:footnote w:type="continuationSeparator" w:id="0">
    <w:p w14:paraId="75AA54E5" w14:textId="77777777" w:rsidR="0034369D" w:rsidRDefault="0034369D" w:rsidP="00E7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C346" w14:textId="1AFE2F08" w:rsidR="0034369D" w:rsidRPr="003F013D" w:rsidRDefault="0034369D" w:rsidP="003F013D">
    <w:pPr>
      <w:pStyle w:val="Header"/>
      <w:tabs>
        <w:tab w:val="right" w:pos="9270"/>
      </w:tabs>
      <w:rPr>
        <w:rFonts w:ascii="Times New Roman" w:hAnsi="Times New Roman"/>
        <w:i/>
        <w:iCs/>
        <w:sz w:val="24"/>
        <w:szCs w:val="24"/>
      </w:rPr>
    </w:pPr>
    <w:r w:rsidRPr="003F013D">
      <w:rPr>
        <w:rFonts w:ascii="Times New Roman" w:hAnsi="Times New Roman"/>
        <w:i/>
        <w:iCs/>
        <w:sz w:val="24"/>
        <w:szCs w:val="24"/>
      </w:rPr>
      <w:t xml:space="preserve">VA Pamphlet 26-7, Revised </w:t>
    </w:r>
  </w:p>
  <w:p w14:paraId="338B30D1" w14:textId="77777777" w:rsidR="0034369D" w:rsidRPr="003F013D" w:rsidRDefault="0034369D" w:rsidP="003F013D">
    <w:pPr>
      <w:pStyle w:val="Header"/>
      <w:rPr>
        <w:i/>
      </w:rPr>
    </w:pPr>
    <w:r w:rsidRPr="003F013D">
      <w:rPr>
        <w:rFonts w:ascii="Times New Roman" w:hAnsi="Times New Roman" w:cs="Times New Roman"/>
        <w:i/>
        <w:sz w:val="24"/>
        <w:szCs w:val="24"/>
      </w:rPr>
      <w:t>Chapter 4: Credit Underwriting</w:t>
    </w:r>
  </w:p>
  <w:p w14:paraId="1552AF02" w14:textId="1CD2CFBA" w:rsidR="0034369D" w:rsidRPr="003F013D" w:rsidRDefault="0034369D" w:rsidP="003F0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3B62" w14:textId="06DA53C0" w:rsidR="0034369D" w:rsidRPr="003F013D" w:rsidRDefault="0034369D" w:rsidP="003F013D">
    <w:pPr>
      <w:pStyle w:val="Header"/>
      <w:tabs>
        <w:tab w:val="right" w:pos="9270"/>
      </w:tabs>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sidRPr="003F013D">
      <w:rPr>
        <w:rFonts w:ascii="Times New Roman" w:hAnsi="Times New Roman"/>
        <w:i/>
        <w:iCs/>
        <w:sz w:val="24"/>
        <w:szCs w:val="24"/>
      </w:rPr>
      <w:t xml:space="preserve">  VA Pamphlet 26-7, Revised </w:t>
    </w:r>
  </w:p>
  <w:p w14:paraId="21075DAC" w14:textId="77777777" w:rsidR="0034369D" w:rsidRPr="003F013D" w:rsidRDefault="0034369D" w:rsidP="00761E26">
    <w:pPr>
      <w:pStyle w:val="Header"/>
      <w:jc w:val="right"/>
      <w:rPr>
        <w:i/>
      </w:rPr>
    </w:pPr>
    <w:r w:rsidRPr="003F013D">
      <w:rPr>
        <w:rFonts w:ascii="Times New Roman" w:hAnsi="Times New Roman" w:cs="Times New Roman"/>
        <w:i/>
        <w:sz w:val="24"/>
        <w:szCs w:val="24"/>
      </w:rPr>
      <w:t>Chapter 4: Credit Underwriting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317"/>
    <w:multiLevelType w:val="hybridMultilevel"/>
    <w:tmpl w:val="4DF290A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96B"/>
    <w:multiLevelType w:val="hybridMultilevel"/>
    <w:tmpl w:val="842C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A54"/>
    <w:multiLevelType w:val="hybridMultilevel"/>
    <w:tmpl w:val="AA7C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D706C"/>
    <w:multiLevelType w:val="hybridMultilevel"/>
    <w:tmpl w:val="5F04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D6A80"/>
    <w:multiLevelType w:val="hybridMultilevel"/>
    <w:tmpl w:val="1888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79F133D"/>
    <w:multiLevelType w:val="hybridMultilevel"/>
    <w:tmpl w:val="92E8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F3B2A"/>
    <w:multiLevelType w:val="hybridMultilevel"/>
    <w:tmpl w:val="F324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A4876"/>
    <w:multiLevelType w:val="hybridMultilevel"/>
    <w:tmpl w:val="AA0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9378F"/>
    <w:multiLevelType w:val="hybridMultilevel"/>
    <w:tmpl w:val="3BE636E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15:restartNumberingAfterBreak="0">
    <w:nsid w:val="128C3530"/>
    <w:multiLevelType w:val="hybridMultilevel"/>
    <w:tmpl w:val="375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A1DA3"/>
    <w:multiLevelType w:val="hybridMultilevel"/>
    <w:tmpl w:val="1636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752AF"/>
    <w:multiLevelType w:val="hybridMultilevel"/>
    <w:tmpl w:val="8BD0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349C0"/>
    <w:multiLevelType w:val="hybridMultilevel"/>
    <w:tmpl w:val="BB6E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65B79"/>
    <w:multiLevelType w:val="hybridMultilevel"/>
    <w:tmpl w:val="1472D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6436B"/>
    <w:multiLevelType w:val="hybridMultilevel"/>
    <w:tmpl w:val="4836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131DD"/>
    <w:multiLevelType w:val="hybridMultilevel"/>
    <w:tmpl w:val="096E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B0E08"/>
    <w:multiLevelType w:val="hybridMultilevel"/>
    <w:tmpl w:val="6B0653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72C715D"/>
    <w:multiLevelType w:val="hybridMultilevel"/>
    <w:tmpl w:val="B17E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57A26"/>
    <w:multiLevelType w:val="hybridMultilevel"/>
    <w:tmpl w:val="A398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F54C4"/>
    <w:multiLevelType w:val="hybridMultilevel"/>
    <w:tmpl w:val="E42C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A6417"/>
    <w:multiLevelType w:val="hybridMultilevel"/>
    <w:tmpl w:val="10BC6C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C782727"/>
    <w:multiLevelType w:val="hybridMultilevel"/>
    <w:tmpl w:val="5F5E2D5A"/>
    <w:lvl w:ilvl="0" w:tplc="9084838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D51331D"/>
    <w:multiLevelType w:val="hybridMultilevel"/>
    <w:tmpl w:val="2D22E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040515B"/>
    <w:multiLevelType w:val="hybridMultilevel"/>
    <w:tmpl w:val="2208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D4B73"/>
    <w:multiLevelType w:val="hybridMultilevel"/>
    <w:tmpl w:val="125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34483C"/>
    <w:multiLevelType w:val="hybridMultilevel"/>
    <w:tmpl w:val="5ACA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3A2CC3"/>
    <w:multiLevelType w:val="hybridMultilevel"/>
    <w:tmpl w:val="A59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A0996"/>
    <w:multiLevelType w:val="hybridMultilevel"/>
    <w:tmpl w:val="FF72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251CDD"/>
    <w:multiLevelType w:val="hybridMultilevel"/>
    <w:tmpl w:val="1F0C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723941"/>
    <w:multiLevelType w:val="hybridMultilevel"/>
    <w:tmpl w:val="60A8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163D6F"/>
    <w:multiLevelType w:val="hybridMultilevel"/>
    <w:tmpl w:val="4C94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A50F5C"/>
    <w:multiLevelType w:val="hybridMultilevel"/>
    <w:tmpl w:val="03DC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337366"/>
    <w:multiLevelType w:val="hybridMultilevel"/>
    <w:tmpl w:val="319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DC0A77"/>
    <w:multiLevelType w:val="hybridMultilevel"/>
    <w:tmpl w:val="2E8E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010CAF"/>
    <w:multiLevelType w:val="hybridMultilevel"/>
    <w:tmpl w:val="74FE9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47944F87"/>
    <w:multiLevelType w:val="hybridMultilevel"/>
    <w:tmpl w:val="869E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F05C84"/>
    <w:multiLevelType w:val="hybridMultilevel"/>
    <w:tmpl w:val="565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517755"/>
    <w:multiLevelType w:val="hybridMultilevel"/>
    <w:tmpl w:val="ABFC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2F17CB"/>
    <w:multiLevelType w:val="hybridMultilevel"/>
    <w:tmpl w:val="E0244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4C505F5C"/>
    <w:multiLevelType w:val="hybridMultilevel"/>
    <w:tmpl w:val="40E8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1B34A0"/>
    <w:multiLevelType w:val="hybridMultilevel"/>
    <w:tmpl w:val="C0E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F71593"/>
    <w:multiLevelType w:val="hybridMultilevel"/>
    <w:tmpl w:val="EA36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9B6577"/>
    <w:multiLevelType w:val="hybridMultilevel"/>
    <w:tmpl w:val="E75A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C153D"/>
    <w:multiLevelType w:val="hybridMultilevel"/>
    <w:tmpl w:val="EB9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DFE21BF"/>
    <w:multiLevelType w:val="hybridMultilevel"/>
    <w:tmpl w:val="B9BC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216186"/>
    <w:multiLevelType w:val="hybridMultilevel"/>
    <w:tmpl w:val="548C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531CF1"/>
    <w:multiLevelType w:val="hybridMultilevel"/>
    <w:tmpl w:val="B22E4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63B144D4"/>
    <w:multiLevelType w:val="hybridMultilevel"/>
    <w:tmpl w:val="5922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82598"/>
    <w:multiLevelType w:val="hybridMultilevel"/>
    <w:tmpl w:val="3EF8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116E36"/>
    <w:multiLevelType w:val="hybridMultilevel"/>
    <w:tmpl w:val="7DA49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BF58C8"/>
    <w:multiLevelType w:val="hybridMultilevel"/>
    <w:tmpl w:val="580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047F4A"/>
    <w:multiLevelType w:val="hybridMultilevel"/>
    <w:tmpl w:val="8DBCDF7E"/>
    <w:lvl w:ilvl="0" w:tplc="A768F5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A8A02A8"/>
    <w:multiLevelType w:val="hybridMultilevel"/>
    <w:tmpl w:val="E890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A177D"/>
    <w:multiLevelType w:val="hybridMultilevel"/>
    <w:tmpl w:val="1992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BD6015"/>
    <w:multiLevelType w:val="hybridMultilevel"/>
    <w:tmpl w:val="BC883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4F36490"/>
    <w:multiLevelType w:val="multilevel"/>
    <w:tmpl w:val="F8022F3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58" w15:restartNumberingAfterBreak="0">
    <w:nsid w:val="75313490"/>
    <w:multiLevelType w:val="hybridMultilevel"/>
    <w:tmpl w:val="734C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E17A0D"/>
    <w:multiLevelType w:val="hybridMultilevel"/>
    <w:tmpl w:val="506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C41954"/>
    <w:multiLevelType w:val="hybridMultilevel"/>
    <w:tmpl w:val="4F92F15E"/>
    <w:lvl w:ilvl="0" w:tplc="A768F57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A8585B"/>
    <w:multiLevelType w:val="hybridMultilevel"/>
    <w:tmpl w:val="886C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A52704"/>
    <w:multiLevelType w:val="hybridMultilevel"/>
    <w:tmpl w:val="E9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5"/>
  </w:num>
  <w:num w:numId="3">
    <w:abstractNumId w:val="45"/>
  </w:num>
  <w:num w:numId="4">
    <w:abstractNumId w:val="56"/>
  </w:num>
  <w:num w:numId="5">
    <w:abstractNumId w:val="60"/>
  </w:num>
  <w:num w:numId="6">
    <w:abstractNumId w:val="48"/>
  </w:num>
  <w:num w:numId="7">
    <w:abstractNumId w:val="53"/>
  </w:num>
  <w:num w:numId="8">
    <w:abstractNumId w:val="17"/>
  </w:num>
  <w:num w:numId="9">
    <w:abstractNumId w:val="35"/>
  </w:num>
  <w:num w:numId="10">
    <w:abstractNumId w:val="23"/>
  </w:num>
  <w:num w:numId="11">
    <w:abstractNumId w:val="27"/>
  </w:num>
  <w:num w:numId="12">
    <w:abstractNumId w:val="36"/>
  </w:num>
  <w:num w:numId="13">
    <w:abstractNumId w:val="39"/>
  </w:num>
  <w:num w:numId="14">
    <w:abstractNumId w:val="3"/>
  </w:num>
  <w:num w:numId="15">
    <w:abstractNumId w:val="2"/>
  </w:num>
  <w:num w:numId="16">
    <w:abstractNumId w:val="49"/>
  </w:num>
  <w:num w:numId="17">
    <w:abstractNumId w:val="10"/>
  </w:num>
  <w:num w:numId="18">
    <w:abstractNumId w:val="7"/>
  </w:num>
  <w:num w:numId="19">
    <w:abstractNumId w:val="12"/>
  </w:num>
  <w:num w:numId="20">
    <w:abstractNumId w:val="6"/>
  </w:num>
  <w:num w:numId="21">
    <w:abstractNumId w:val="55"/>
  </w:num>
  <w:num w:numId="22">
    <w:abstractNumId w:val="24"/>
  </w:num>
  <w:num w:numId="23">
    <w:abstractNumId w:val="34"/>
  </w:num>
  <w:num w:numId="24">
    <w:abstractNumId w:val="59"/>
  </w:num>
  <w:num w:numId="25">
    <w:abstractNumId w:val="9"/>
  </w:num>
  <w:num w:numId="26">
    <w:abstractNumId w:val="40"/>
  </w:num>
  <w:num w:numId="27">
    <w:abstractNumId w:val="4"/>
  </w:num>
  <w:num w:numId="28">
    <w:abstractNumId w:val="30"/>
  </w:num>
  <w:num w:numId="29">
    <w:abstractNumId w:val="47"/>
  </w:num>
  <w:num w:numId="30">
    <w:abstractNumId w:val="43"/>
  </w:num>
  <w:num w:numId="31">
    <w:abstractNumId w:val="26"/>
  </w:num>
  <w:num w:numId="32">
    <w:abstractNumId w:val="42"/>
  </w:num>
  <w:num w:numId="33">
    <w:abstractNumId w:val="50"/>
  </w:num>
  <w:num w:numId="34">
    <w:abstractNumId w:val="46"/>
  </w:num>
  <w:num w:numId="35">
    <w:abstractNumId w:val="20"/>
  </w:num>
  <w:num w:numId="36">
    <w:abstractNumId w:val="61"/>
  </w:num>
  <w:num w:numId="37">
    <w:abstractNumId w:val="44"/>
  </w:num>
  <w:num w:numId="38">
    <w:abstractNumId w:val="1"/>
  </w:num>
  <w:num w:numId="39">
    <w:abstractNumId w:val="16"/>
  </w:num>
  <w:num w:numId="40">
    <w:abstractNumId w:val="8"/>
  </w:num>
  <w:num w:numId="41">
    <w:abstractNumId w:val="0"/>
  </w:num>
  <w:num w:numId="42">
    <w:abstractNumId w:val="41"/>
  </w:num>
  <w:num w:numId="43">
    <w:abstractNumId w:val="54"/>
  </w:num>
  <w:num w:numId="44">
    <w:abstractNumId w:val="18"/>
  </w:num>
  <w:num w:numId="45">
    <w:abstractNumId w:val="11"/>
  </w:num>
  <w:num w:numId="46">
    <w:abstractNumId w:val="13"/>
  </w:num>
  <w:num w:numId="47">
    <w:abstractNumId w:val="58"/>
  </w:num>
  <w:num w:numId="48">
    <w:abstractNumId w:val="31"/>
  </w:num>
  <w:num w:numId="49">
    <w:abstractNumId w:val="28"/>
  </w:num>
  <w:num w:numId="50">
    <w:abstractNumId w:val="62"/>
  </w:num>
  <w:num w:numId="51">
    <w:abstractNumId w:val="25"/>
  </w:num>
  <w:num w:numId="52">
    <w:abstractNumId w:val="37"/>
  </w:num>
  <w:num w:numId="53">
    <w:abstractNumId w:val="19"/>
  </w:num>
  <w:num w:numId="54">
    <w:abstractNumId w:val="29"/>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15"/>
  </w:num>
  <w:num w:numId="58">
    <w:abstractNumId w:val="38"/>
  </w:num>
  <w:num w:numId="59">
    <w:abstractNumId w:val="32"/>
  </w:num>
  <w:num w:numId="60">
    <w:abstractNumId w:val="21"/>
  </w:num>
  <w:num w:numId="61">
    <w:abstractNumId w:val="33"/>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B0"/>
    <w:rsid w:val="000005B0"/>
    <w:rsid w:val="000015C3"/>
    <w:rsid w:val="000024CB"/>
    <w:rsid w:val="00007660"/>
    <w:rsid w:val="00007FE3"/>
    <w:rsid w:val="00025E98"/>
    <w:rsid w:val="00036F07"/>
    <w:rsid w:val="000477D8"/>
    <w:rsid w:val="000505D6"/>
    <w:rsid w:val="0005713C"/>
    <w:rsid w:val="00060ADE"/>
    <w:rsid w:val="00062AD8"/>
    <w:rsid w:val="000A171B"/>
    <w:rsid w:val="000A40A8"/>
    <w:rsid w:val="000B6D37"/>
    <w:rsid w:val="000B7B28"/>
    <w:rsid w:val="000C104D"/>
    <w:rsid w:val="000C3425"/>
    <w:rsid w:val="000E2D05"/>
    <w:rsid w:val="000E6846"/>
    <w:rsid w:val="000F51AA"/>
    <w:rsid w:val="000F6987"/>
    <w:rsid w:val="000F7684"/>
    <w:rsid w:val="00100F6B"/>
    <w:rsid w:val="001034A6"/>
    <w:rsid w:val="00104EEC"/>
    <w:rsid w:val="001103AF"/>
    <w:rsid w:val="00111692"/>
    <w:rsid w:val="00115D35"/>
    <w:rsid w:val="00136995"/>
    <w:rsid w:val="00143C9C"/>
    <w:rsid w:val="00144903"/>
    <w:rsid w:val="00145A9A"/>
    <w:rsid w:val="00150D04"/>
    <w:rsid w:val="001601DA"/>
    <w:rsid w:val="0017487E"/>
    <w:rsid w:val="00174A95"/>
    <w:rsid w:val="00186D53"/>
    <w:rsid w:val="001944F5"/>
    <w:rsid w:val="001B260A"/>
    <w:rsid w:val="001B4A5B"/>
    <w:rsid w:val="001B78F0"/>
    <w:rsid w:val="001C2C45"/>
    <w:rsid w:val="001E58C7"/>
    <w:rsid w:val="001E723D"/>
    <w:rsid w:val="001F0E14"/>
    <w:rsid w:val="001F3BFB"/>
    <w:rsid w:val="002248EB"/>
    <w:rsid w:val="00230636"/>
    <w:rsid w:val="00234732"/>
    <w:rsid w:val="002514AC"/>
    <w:rsid w:val="002547E3"/>
    <w:rsid w:val="00255EBD"/>
    <w:rsid w:val="00260C2F"/>
    <w:rsid w:val="00262F44"/>
    <w:rsid w:val="00273693"/>
    <w:rsid w:val="00281804"/>
    <w:rsid w:val="00287F03"/>
    <w:rsid w:val="002A0CD7"/>
    <w:rsid w:val="002A3EAA"/>
    <w:rsid w:val="002A5215"/>
    <w:rsid w:val="002A5341"/>
    <w:rsid w:val="002A5AC7"/>
    <w:rsid w:val="002B5B51"/>
    <w:rsid w:val="002C10F3"/>
    <w:rsid w:val="002C27FC"/>
    <w:rsid w:val="002C40A3"/>
    <w:rsid w:val="002E765E"/>
    <w:rsid w:val="003032DB"/>
    <w:rsid w:val="00311CC4"/>
    <w:rsid w:val="00314CD3"/>
    <w:rsid w:val="00315C8B"/>
    <w:rsid w:val="0034369D"/>
    <w:rsid w:val="0034445A"/>
    <w:rsid w:val="003445F8"/>
    <w:rsid w:val="00347897"/>
    <w:rsid w:val="003550D0"/>
    <w:rsid w:val="00361981"/>
    <w:rsid w:val="00363B34"/>
    <w:rsid w:val="0037727F"/>
    <w:rsid w:val="0038170C"/>
    <w:rsid w:val="003829A5"/>
    <w:rsid w:val="0038759E"/>
    <w:rsid w:val="003B0D07"/>
    <w:rsid w:val="003E254C"/>
    <w:rsid w:val="003E458E"/>
    <w:rsid w:val="003F013D"/>
    <w:rsid w:val="004007B7"/>
    <w:rsid w:val="0042359A"/>
    <w:rsid w:val="00426CCD"/>
    <w:rsid w:val="004321EF"/>
    <w:rsid w:val="0044598D"/>
    <w:rsid w:val="004464C9"/>
    <w:rsid w:val="004549F3"/>
    <w:rsid w:val="00461E4F"/>
    <w:rsid w:val="0048081C"/>
    <w:rsid w:val="004852B1"/>
    <w:rsid w:val="00492B26"/>
    <w:rsid w:val="004B2559"/>
    <w:rsid w:val="004C55F2"/>
    <w:rsid w:val="004D453E"/>
    <w:rsid w:val="004E1E8A"/>
    <w:rsid w:val="004F07BF"/>
    <w:rsid w:val="004F557F"/>
    <w:rsid w:val="0050024D"/>
    <w:rsid w:val="00507B88"/>
    <w:rsid w:val="005109A8"/>
    <w:rsid w:val="0053295D"/>
    <w:rsid w:val="00542F2F"/>
    <w:rsid w:val="00544ACE"/>
    <w:rsid w:val="00552FD5"/>
    <w:rsid w:val="005652E6"/>
    <w:rsid w:val="00572821"/>
    <w:rsid w:val="00573A1D"/>
    <w:rsid w:val="00574EF1"/>
    <w:rsid w:val="00585B3F"/>
    <w:rsid w:val="00590151"/>
    <w:rsid w:val="005913E4"/>
    <w:rsid w:val="005961B1"/>
    <w:rsid w:val="005965B2"/>
    <w:rsid w:val="005A3C77"/>
    <w:rsid w:val="005B5C54"/>
    <w:rsid w:val="005D2FC0"/>
    <w:rsid w:val="005D5ABA"/>
    <w:rsid w:val="005F594A"/>
    <w:rsid w:val="00613B30"/>
    <w:rsid w:val="00616EE8"/>
    <w:rsid w:val="00620758"/>
    <w:rsid w:val="00627D91"/>
    <w:rsid w:val="0063119B"/>
    <w:rsid w:val="00641AE0"/>
    <w:rsid w:val="00660BF1"/>
    <w:rsid w:val="0067222E"/>
    <w:rsid w:val="006801B1"/>
    <w:rsid w:val="006810C3"/>
    <w:rsid w:val="00686A7A"/>
    <w:rsid w:val="00696210"/>
    <w:rsid w:val="00696B3A"/>
    <w:rsid w:val="00697A38"/>
    <w:rsid w:val="006A0183"/>
    <w:rsid w:val="006A08A2"/>
    <w:rsid w:val="006B5632"/>
    <w:rsid w:val="006C05CA"/>
    <w:rsid w:val="006C1D08"/>
    <w:rsid w:val="006C31A5"/>
    <w:rsid w:val="006C4708"/>
    <w:rsid w:val="006D1390"/>
    <w:rsid w:val="006D5EBE"/>
    <w:rsid w:val="006D693C"/>
    <w:rsid w:val="006D728C"/>
    <w:rsid w:val="006F17B2"/>
    <w:rsid w:val="006F541F"/>
    <w:rsid w:val="006F7FCE"/>
    <w:rsid w:val="00702459"/>
    <w:rsid w:val="00702C72"/>
    <w:rsid w:val="0071485F"/>
    <w:rsid w:val="00717968"/>
    <w:rsid w:val="00717C6B"/>
    <w:rsid w:val="00722940"/>
    <w:rsid w:val="0072385A"/>
    <w:rsid w:val="00725FFE"/>
    <w:rsid w:val="0073385E"/>
    <w:rsid w:val="00744373"/>
    <w:rsid w:val="007448AD"/>
    <w:rsid w:val="007617BA"/>
    <w:rsid w:val="00761E26"/>
    <w:rsid w:val="00772EBC"/>
    <w:rsid w:val="00773F01"/>
    <w:rsid w:val="007752D7"/>
    <w:rsid w:val="00782F5A"/>
    <w:rsid w:val="007912D4"/>
    <w:rsid w:val="007952B0"/>
    <w:rsid w:val="007A394C"/>
    <w:rsid w:val="007A6606"/>
    <w:rsid w:val="007B0D1E"/>
    <w:rsid w:val="007B41AE"/>
    <w:rsid w:val="007C7FB7"/>
    <w:rsid w:val="007D471F"/>
    <w:rsid w:val="007E4A51"/>
    <w:rsid w:val="007F3E9B"/>
    <w:rsid w:val="007F68B6"/>
    <w:rsid w:val="00814A4F"/>
    <w:rsid w:val="00817ED0"/>
    <w:rsid w:val="00820B13"/>
    <w:rsid w:val="008247B7"/>
    <w:rsid w:val="00826013"/>
    <w:rsid w:val="00846D0B"/>
    <w:rsid w:val="00846F64"/>
    <w:rsid w:val="00847311"/>
    <w:rsid w:val="00850CCF"/>
    <w:rsid w:val="00856C43"/>
    <w:rsid w:val="008675F4"/>
    <w:rsid w:val="008747AB"/>
    <w:rsid w:val="0088012A"/>
    <w:rsid w:val="008877EE"/>
    <w:rsid w:val="008A3072"/>
    <w:rsid w:val="008A7A55"/>
    <w:rsid w:val="008B0A90"/>
    <w:rsid w:val="008C021D"/>
    <w:rsid w:val="008C2C5C"/>
    <w:rsid w:val="008D36D5"/>
    <w:rsid w:val="008D5B67"/>
    <w:rsid w:val="008E08C1"/>
    <w:rsid w:val="008E174C"/>
    <w:rsid w:val="008F0354"/>
    <w:rsid w:val="008F4A96"/>
    <w:rsid w:val="008F6F56"/>
    <w:rsid w:val="009155AD"/>
    <w:rsid w:val="00922910"/>
    <w:rsid w:val="00931078"/>
    <w:rsid w:val="00933A91"/>
    <w:rsid w:val="009435DD"/>
    <w:rsid w:val="00956263"/>
    <w:rsid w:val="0095732B"/>
    <w:rsid w:val="00965BD9"/>
    <w:rsid w:val="00973073"/>
    <w:rsid w:val="009744AB"/>
    <w:rsid w:val="00980394"/>
    <w:rsid w:val="009924C9"/>
    <w:rsid w:val="009934AA"/>
    <w:rsid w:val="009A0DEC"/>
    <w:rsid w:val="009A4A48"/>
    <w:rsid w:val="009A701A"/>
    <w:rsid w:val="009C3E20"/>
    <w:rsid w:val="009C5CD9"/>
    <w:rsid w:val="009D3EA0"/>
    <w:rsid w:val="009F4FE7"/>
    <w:rsid w:val="00A05144"/>
    <w:rsid w:val="00A13598"/>
    <w:rsid w:val="00A20684"/>
    <w:rsid w:val="00A2078A"/>
    <w:rsid w:val="00A2099A"/>
    <w:rsid w:val="00A25C96"/>
    <w:rsid w:val="00A32AE3"/>
    <w:rsid w:val="00A364B2"/>
    <w:rsid w:val="00A44E4A"/>
    <w:rsid w:val="00A46249"/>
    <w:rsid w:val="00A5068A"/>
    <w:rsid w:val="00A52231"/>
    <w:rsid w:val="00A56B00"/>
    <w:rsid w:val="00A574C1"/>
    <w:rsid w:val="00A64FA2"/>
    <w:rsid w:val="00A6754D"/>
    <w:rsid w:val="00A74044"/>
    <w:rsid w:val="00A762A9"/>
    <w:rsid w:val="00A848CB"/>
    <w:rsid w:val="00A87881"/>
    <w:rsid w:val="00A93F0B"/>
    <w:rsid w:val="00AB5CB4"/>
    <w:rsid w:val="00AC27A1"/>
    <w:rsid w:val="00AD6C6C"/>
    <w:rsid w:val="00AD7191"/>
    <w:rsid w:val="00AE5A1B"/>
    <w:rsid w:val="00AE5E66"/>
    <w:rsid w:val="00AE6034"/>
    <w:rsid w:val="00B06DAA"/>
    <w:rsid w:val="00B071EA"/>
    <w:rsid w:val="00B14993"/>
    <w:rsid w:val="00B27389"/>
    <w:rsid w:val="00B3334C"/>
    <w:rsid w:val="00B374EB"/>
    <w:rsid w:val="00B629B1"/>
    <w:rsid w:val="00B75653"/>
    <w:rsid w:val="00B80F44"/>
    <w:rsid w:val="00B85B17"/>
    <w:rsid w:val="00B91536"/>
    <w:rsid w:val="00B923C3"/>
    <w:rsid w:val="00B94661"/>
    <w:rsid w:val="00B97316"/>
    <w:rsid w:val="00BA0757"/>
    <w:rsid w:val="00BA360E"/>
    <w:rsid w:val="00BA7CAA"/>
    <w:rsid w:val="00BB3AC7"/>
    <w:rsid w:val="00BB4154"/>
    <w:rsid w:val="00BD2805"/>
    <w:rsid w:val="00BD3091"/>
    <w:rsid w:val="00BD4B80"/>
    <w:rsid w:val="00BE1E29"/>
    <w:rsid w:val="00BE733B"/>
    <w:rsid w:val="00BF12E7"/>
    <w:rsid w:val="00C01828"/>
    <w:rsid w:val="00C048B0"/>
    <w:rsid w:val="00C06934"/>
    <w:rsid w:val="00C14B16"/>
    <w:rsid w:val="00C356A2"/>
    <w:rsid w:val="00C35885"/>
    <w:rsid w:val="00C400E7"/>
    <w:rsid w:val="00C574EA"/>
    <w:rsid w:val="00C60C10"/>
    <w:rsid w:val="00C72328"/>
    <w:rsid w:val="00C83C4E"/>
    <w:rsid w:val="00C86656"/>
    <w:rsid w:val="00C9113D"/>
    <w:rsid w:val="00C9488C"/>
    <w:rsid w:val="00C9757B"/>
    <w:rsid w:val="00CA1220"/>
    <w:rsid w:val="00CA41BD"/>
    <w:rsid w:val="00CA6BCC"/>
    <w:rsid w:val="00CA7727"/>
    <w:rsid w:val="00CB1A8A"/>
    <w:rsid w:val="00CB6093"/>
    <w:rsid w:val="00CE5678"/>
    <w:rsid w:val="00CF5872"/>
    <w:rsid w:val="00D006B5"/>
    <w:rsid w:val="00D049D9"/>
    <w:rsid w:val="00D210A7"/>
    <w:rsid w:val="00D22B02"/>
    <w:rsid w:val="00D26FD2"/>
    <w:rsid w:val="00D3204F"/>
    <w:rsid w:val="00D3627E"/>
    <w:rsid w:val="00D40D20"/>
    <w:rsid w:val="00D438ED"/>
    <w:rsid w:val="00D44D8B"/>
    <w:rsid w:val="00D5659F"/>
    <w:rsid w:val="00D56D20"/>
    <w:rsid w:val="00D60A60"/>
    <w:rsid w:val="00D62B36"/>
    <w:rsid w:val="00D81CDB"/>
    <w:rsid w:val="00D83627"/>
    <w:rsid w:val="00D906F0"/>
    <w:rsid w:val="00D92656"/>
    <w:rsid w:val="00D938D2"/>
    <w:rsid w:val="00DB4F9C"/>
    <w:rsid w:val="00DC1721"/>
    <w:rsid w:val="00DC2118"/>
    <w:rsid w:val="00DD0CA8"/>
    <w:rsid w:val="00DD14D2"/>
    <w:rsid w:val="00DE55E3"/>
    <w:rsid w:val="00DF466F"/>
    <w:rsid w:val="00DF4C80"/>
    <w:rsid w:val="00DF5313"/>
    <w:rsid w:val="00E10835"/>
    <w:rsid w:val="00E209C1"/>
    <w:rsid w:val="00E20F3B"/>
    <w:rsid w:val="00E30C5C"/>
    <w:rsid w:val="00E3231D"/>
    <w:rsid w:val="00E51CFD"/>
    <w:rsid w:val="00E71B5C"/>
    <w:rsid w:val="00E94298"/>
    <w:rsid w:val="00EA0332"/>
    <w:rsid w:val="00EC64D8"/>
    <w:rsid w:val="00EC7584"/>
    <w:rsid w:val="00ED23FE"/>
    <w:rsid w:val="00EE0E7A"/>
    <w:rsid w:val="00EE3B65"/>
    <w:rsid w:val="00EF4811"/>
    <w:rsid w:val="00EF6871"/>
    <w:rsid w:val="00F0131F"/>
    <w:rsid w:val="00F1763E"/>
    <w:rsid w:val="00F217F5"/>
    <w:rsid w:val="00F22C8A"/>
    <w:rsid w:val="00F4442A"/>
    <w:rsid w:val="00F47E75"/>
    <w:rsid w:val="00F5239A"/>
    <w:rsid w:val="00F55F6A"/>
    <w:rsid w:val="00F5637A"/>
    <w:rsid w:val="00F676E4"/>
    <w:rsid w:val="00F75A9F"/>
    <w:rsid w:val="00F87819"/>
    <w:rsid w:val="00F95EFA"/>
    <w:rsid w:val="00FB16E4"/>
    <w:rsid w:val="00FB1D82"/>
    <w:rsid w:val="00FB56C9"/>
    <w:rsid w:val="00FC08DF"/>
    <w:rsid w:val="00FC1D4B"/>
    <w:rsid w:val="00FC282B"/>
    <w:rsid w:val="00FD1C26"/>
    <w:rsid w:val="00FD7C89"/>
    <w:rsid w:val="00FE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3DF0916"/>
  <w15:chartTrackingRefBased/>
  <w15:docId w15:val="{0858DCD3-39A1-44CA-BBDF-19321A63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811"/>
    <w:pPr>
      <w:spacing w:after="0" w:line="240" w:lineRule="auto"/>
    </w:pPr>
    <w:rPr>
      <w:rFonts w:ascii="Calibri" w:hAnsi="Calibri"/>
      <w:color w:val="000000"/>
      <w:sz w:val="24"/>
    </w:rPr>
  </w:style>
  <w:style w:type="paragraph" w:styleId="Heading1">
    <w:name w:val="heading 1"/>
    <w:aliases w:val="Part,Part Title"/>
    <w:basedOn w:val="Normal"/>
    <w:link w:val="Heading1Char"/>
    <w:uiPriority w:val="9"/>
    <w:qFormat/>
    <w:rsid w:val="00552FD5"/>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552FD5"/>
    <w:pPr>
      <w:keepNext/>
      <w:keepLines/>
      <w:pageBreakBefore/>
      <w:spacing w:after="240"/>
      <w:jc w:val="center"/>
      <w:outlineLvl w:val="1"/>
    </w:pPr>
    <w:rPr>
      <w:b/>
      <w:sz w:val="32"/>
    </w:rPr>
  </w:style>
  <w:style w:type="paragraph" w:styleId="Heading3">
    <w:name w:val="heading 3"/>
    <w:aliases w:val="Section,Section Title"/>
    <w:basedOn w:val="Normal"/>
    <w:link w:val="Heading3Char"/>
    <w:uiPriority w:val="9"/>
    <w:semiHidden/>
    <w:unhideWhenUsed/>
    <w:qFormat/>
    <w:rsid w:val="00552FD5"/>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552FD5"/>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552FD5"/>
    <w:pPr>
      <w:outlineLvl w:val="4"/>
    </w:pPr>
    <w:rPr>
      <w:b/>
      <w:sz w:val="22"/>
    </w:rPr>
  </w:style>
  <w:style w:type="paragraph" w:styleId="Heading6">
    <w:name w:val="heading 6"/>
    <w:aliases w:val="Sub Label"/>
    <w:basedOn w:val="Normal"/>
    <w:link w:val="Heading6Char"/>
    <w:uiPriority w:val="9"/>
    <w:semiHidden/>
    <w:unhideWhenUsed/>
    <w:qFormat/>
    <w:rsid w:val="00552FD5"/>
    <w:pPr>
      <w:keepNext/>
      <w:keepLines/>
      <w:spacing w:before="240" w:after="60"/>
      <w:outlineLvl w:val="5"/>
    </w:pPr>
    <w:rPr>
      <w:b/>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
    <w:rsid w:val="00552FD5"/>
    <w:rPr>
      <w:rFonts w:ascii="Calibri" w:hAnsi="Calibri"/>
      <w:b/>
      <w:color w:val="000000"/>
      <w:sz w:val="32"/>
    </w:rPr>
  </w:style>
  <w:style w:type="character" w:customStyle="1" w:styleId="Heading2Char">
    <w:name w:val="Heading 2 Char"/>
    <w:aliases w:val="Chapter Title Char"/>
    <w:basedOn w:val="DefaultParagraphFont"/>
    <w:link w:val="Heading2"/>
    <w:uiPriority w:val="9"/>
    <w:semiHidden/>
    <w:rsid w:val="00552FD5"/>
    <w:rPr>
      <w:rFonts w:ascii="Calibri" w:hAnsi="Calibri"/>
      <w:b/>
      <w:color w:val="000000"/>
      <w:sz w:val="32"/>
    </w:rPr>
  </w:style>
  <w:style w:type="character" w:customStyle="1" w:styleId="Heading3Char">
    <w:name w:val="Heading 3 Char"/>
    <w:aliases w:val="Section Char,Section Title Char"/>
    <w:basedOn w:val="DefaultParagraphFont"/>
    <w:link w:val="Heading3"/>
    <w:uiPriority w:val="9"/>
    <w:semiHidden/>
    <w:rsid w:val="00552FD5"/>
    <w:rPr>
      <w:rFonts w:ascii="Calibri" w:hAnsi="Calibri"/>
      <w:b/>
      <w:color w:val="000000"/>
      <w:sz w:val="32"/>
    </w:rPr>
  </w:style>
  <w:style w:type="character" w:customStyle="1" w:styleId="Heading4Char">
    <w:name w:val="Heading 4 Char"/>
    <w:aliases w:val="Map Title Char"/>
    <w:basedOn w:val="DefaultParagraphFont"/>
    <w:link w:val="Heading4"/>
    <w:uiPriority w:val="9"/>
    <w:rsid w:val="00552FD5"/>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552FD5"/>
    <w:rPr>
      <w:rFonts w:ascii="Calibri" w:hAnsi="Calibri"/>
      <w:b/>
      <w:color w:val="000000"/>
    </w:rPr>
  </w:style>
  <w:style w:type="character" w:customStyle="1" w:styleId="Heading6Char">
    <w:name w:val="Heading 6 Char"/>
    <w:aliases w:val="Sub Label Char"/>
    <w:basedOn w:val="DefaultParagraphFont"/>
    <w:link w:val="Heading6"/>
    <w:uiPriority w:val="9"/>
    <w:semiHidden/>
    <w:rsid w:val="00552FD5"/>
    <w:rPr>
      <w:rFonts w:ascii="Calibri" w:hAnsi="Calibri"/>
      <w:b/>
      <w:i/>
      <w:color w:val="000000"/>
    </w:rPr>
  </w:style>
  <w:style w:type="paragraph" w:customStyle="1" w:styleId="PublicationTitle">
    <w:name w:val="Publication Title"/>
    <w:basedOn w:val="Normal"/>
    <w:next w:val="Heading4"/>
    <w:link w:val="PublicationTitleChar"/>
    <w:rsid w:val="00552FD5"/>
    <w:pPr>
      <w:pageBreakBefore/>
      <w:spacing w:after="240"/>
      <w:jc w:val="center"/>
    </w:pPr>
    <w:rPr>
      <w:b/>
      <w:sz w:val="32"/>
    </w:rPr>
  </w:style>
  <w:style w:type="character" w:customStyle="1" w:styleId="PublicationTitleChar">
    <w:name w:val="Publication Title Char"/>
    <w:basedOn w:val="DefaultParagraphFont"/>
    <w:link w:val="PublicationTitle"/>
    <w:rsid w:val="00552FD5"/>
    <w:rPr>
      <w:rFonts w:ascii="Calibri" w:hAnsi="Calibri"/>
      <w:b/>
      <w:color w:val="000000"/>
      <w:sz w:val="32"/>
    </w:rPr>
  </w:style>
  <w:style w:type="paragraph" w:customStyle="1" w:styleId="MapTitleContinued">
    <w:name w:val="Map Title. Continued"/>
    <w:basedOn w:val="Normal"/>
    <w:next w:val="Normal"/>
    <w:link w:val="MapTitleContinuedChar"/>
    <w:rsid w:val="00552FD5"/>
    <w:pPr>
      <w:pageBreakBefore/>
      <w:spacing w:after="240"/>
    </w:pPr>
    <w:rPr>
      <w:b/>
      <w:sz w:val="32"/>
    </w:rPr>
  </w:style>
  <w:style w:type="character" w:customStyle="1" w:styleId="MapTitleContinuedChar">
    <w:name w:val="Map Title. Continued Char"/>
    <w:basedOn w:val="DefaultParagraphFont"/>
    <w:link w:val="MapTitleContinued"/>
    <w:rsid w:val="00552FD5"/>
    <w:rPr>
      <w:rFonts w:ascii="Calibri" w:hAnsi="Calibri"/>
      <w:b/>
      <w:color w:val="000000"/>
      <w:sz w:val="32"/>
    </w:rPr>
  </w:style>
  <w:style w:type="paragraph" w:customStyle="1" w:styleId="ContinuedBlockLabel">
    <w:name w:val="Continued Block Label"/>
    <w:basedOn w:val="Normal"/>
    <w:next w:val="Normal"/>
    <w:link w:val="ContinuedBlockLabelChar"/>
    <w:rsid w:val="00552FD5"/>
    <w:pPr>
      <w:spacing w:after="240"/>
    </w:pPr>
    <w:rPr>
      <w:b/>
      <w:sz w:val="22"/>
    </w:rPr>
  </w:style>
  <w:style w:type="character" w:customStyle="1" w:styleId="ContinuedBlockLabelChar">
    <w:name w:val="Continued Block Label Char"/>
    <w:basedOn w:val="DefaultParagraphFont"/>
    <w:link w:val="ContinuedBlockLabel"/>
    <w:rsid w:val="00552FD5"/>
    <w:rPr>
      <w:rFonts w:ascii="Calibri" w:hAnsi="Calibri"/>
      <w:b/>
      <w:color w:val="000000"/>
    </w:rPr>
  </w:style>
  <w:style w:type="paragraph" w:styleId="BlockText">
    <w:name w:val="Block Text"/>
    <w:basedOn w:val="Normal"/>
    <w:uiPriority w:val="99"/>
    <w:unhideWhenUsed/>
    <w:rsid w:val="00552FD5"/>
  </w:style>
  <w:style w:type="paragraph" w:customStyle="1" w:styleId="BlockLine">
    <w:name w:val="Block Line"/>
    <w:basedOn w:val="Normal"/>
    <w:link w:val="BlockLineChar"/>
    <w:rsid w:val="00552FD5"/>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552FD5"/>
    <w:rPr>
      <w:rFonts w:ascii="Calibri" w:hAnsi="Calibri"/>
      <w:i/>
      <w:color w:val="000000"/>
      <w:sz w:val="24"/>
    </w:rPr>
  </w:style>
  <w:style w:type="paragraph" w:customStyle="1" w:styleId="NoteText">
    <w:name w:val="Note Text"/>
    <w:basedOn w:val="Normal"/>
    <w:link w:val="NoteTextChar"/>
    <w:rsid w:val="00552FD5"/>
  </w:style>
  <w:style w:type="character" w:customStyle="1" w:styleId="NoteTextChar">
    <w:name w:val="Note Text Char"/>
    <w:basedOn w:val="DefaultParagraphFont"/>
    <w:link w:val="NoteText"/>
    <w:rsid w:val="00552FD5"/>
    <w:rPr>
      <w:rFonts w:ascii="Calibri" w:hAnsi="Calibri"/>
      <w:color w:val="000000"/>
      <w:sz w:val="24"/>
    </w:rPr>
  </w:style>
  <w:style w:type="paragraph" w:customStyle="1" w:styleId="MemoLine">
    <w:name w:val="Memo Line"/>
    <w:basedOn w:val="BlockLine"/>
    <w:next w:val="Normal"/>
    <w:link w:val="MemoLineChar"/>
    <w:rsid w:val="00552FD5"/>
    <w:pPr>
      <w:numPr>
        <w:numId w:val="0"/>
      </w:numPr>
      <w:jc w:val="left"/>
    </w:pPr>
    <w:rPr>
      <w:i w:val="0"/>
    </w:rPr>
  </w:style>
  <w:style w:type="character" w:customStyle="1" w:styleId="MemoLineChar">
    <w:name w:val="Memo Line Char"/>
    <w:basedOn w:val="DefaultParagraphFont"/>
    <w:link w:val="MemoLine"/>
    <w:rsid w:val="00552FD5"/>
    <w:rPr>
      <w:rFonts w:ascii="Calibri" w:hAnsi="Calibri"/>
      <w:color w:val="000000"/>
      <w:sz w:val="24"/>
    </w:rPr>
  </w:style>
  <w:style w:type="paragraph" w:customStyle="1" w:styleId="TableHeaderText">
    <w:name w:val="Table Header Text"/>
    <w:basedOn w:val="Normal"/>
    <w:link w:val="TableHeaderTextChar"/>
    <w:rsid w:val="00552FD5"/>
    <w:pPr>
      <w:jc w:val="center"/>
    </w:pPr>
    <w:rPr>
      <w:b/>
    </w:rPr>
  </w:style>
  <w:style w:type="character" w:customStyle="1" w:styleId="TableHeaderTextChar">
    <w:name w:val="Table Header Text Char"/>
    <w:basedOn w:val="DefaultParagraphFont"/>
    <w:link w:val="TableHeaderText"/>
    <w:rsid w:val="00552FD5"/>
    <w:rPr>
      <w:rFonts w:ascii="Calibri" w:hAnsi="Calibri"/>
      <w:b/>
      <w:color w:val="000000"/>
      <w:sz w:val="24"/>
    </w:rPr>
  </w:style>
  <w:style w:type="paragraph" w:customStyle="1" w:styleId="TableText">
    <w:name w:val="Table Text"/>
    <w:basedOn w:val="Normal"/>
    <w:link w:val="TableTextChar"/>
    <w:rsid w:val="00552FD5"/>
  </w:style>
  <w:style w:type="character" w:customStyle="1" w:styleId="TableTextChar">
    <w:name w:val="Table Text Char"/>
    <w:basedOn w:val="DefaultParagraphFont"/>
    <w:link w:val="TableText"/>
    <w:rsid w:val="00552FD5"/>
    <w:rPr>
      <w:rFonts w:ascii="Calibri" w:hAnsi="Calibri"/>
      <w:color w:val="000000"/>
      <w:sz w:val="24"/>
    </w:rPr>
  </w:style>
  <w:style w:type="paragraph" w:customStyle="1" w:styleId="TableSubHeader">
    <w:name w:val="Table SubHeader"/>
    <w:basedOn w:val="Normal"/>
    <w:link w:val="TableSubHeaderChar"/>
    <w:rsid w:val="00552FD5"/>
    <w:pPr>
      <w:jc w:val="center"/>
    </w:pPr>
    <w:rPr>
      <w:b/>
    </w:rPr>
  </w:style>
  <w:style w:type="character" w:customStyle="1" w:styleId="TableSubHeaderChar">
    <w:name w:val="Table SubHeader Char"/>
    <w:basedOn w:val="DefaultParagraphFont"/>
    <w:link w:val="TableSubHeader"/>
    <w:rsid w:val="00552FD5"/>
    <w:rPr>
      <w:rFonts w:ascii="Calibri" w:hAnsi="Calibri"/>
      <w:b/>
      <w:color w:val="000000"/>
      <w:sz w:val="24"/>
    </w:rPr>
  </w:style>
  <w:style w:type="paragraph" w:customStyle="1" w:styleId="TOCTitle">
    <w:name w:val="TOC Title"/>
    <w:basedOn w:val="Normal"/>
    <w:link w:val="TOCTitleChar"/>
    <w:rsid w:val="00552FD5"/>
    <w:pPr>
      <w:pageBreakBefore/>
    </w:pPr>
    <w:rPr>
      <w:b/>
      <w:sz w:val="32"/>
    </w:rPr>
  </w:style>
  <w:style w:type="character" w:customStyle="1" w:styleId="TOCTitleChar">
    <w:name w:val="TOC Title Char"/>
    <w:basedOn w:val="DefaultParagraphFont"/>
    <w:link w:val="TOCTitle"/>
    <w:rsid w:val="00552FD5"/>
    <w:rPr>
      <w:rFonts w:ascii="Calibri" w:hAnsi="Calibri"/>
      <w:b/>
      <w:color w:val="000000"/>
      <w:sz w:val="32"/>
    </w:rPr>
  </w:style>
  <w:style w:type="paragraph" w:customStyle="1" w:styleId="BulletText1">
    <w:name w:val="Bullet Text 1"/>
    <w:basedOn w:val="Normal"/>
    <w:link w:val="BulletText1Char"/>
    <w:rsid w:val="00552FD5"/>
    <w:pPr>
      <w:numPr>
        <w:numId w:val="2"/>
      </w:numPr>
    </w:pPr>
  </w:style>
  <w:style w:type="character" w:customStyle="1" w:styleId="BulletText1Char">
    <w:name w:val="Bullet Text 1 Char"/>
    <w:basedOn w:val="DefaultParagraphFont"/>
    <w:link w:val="BulletText1"/>
    <w:rsid w:val="00552FD5"/>
    <w:rPr>
      <w:rFonts w:ascii="Calibri" w:hAnsi="Calibri"/>
      <w:color w:val="000000"/>
      <w:sz w:val="24"/>
    </w:rPr>
  </w:style>
  <w:style w:type="paragraph" w:customStyle="1" w:styleId="BulletText2">
    <w:name w:val="Bullet Text 2"/>
    <w:basedOn w:val="Normal"/>
    <w:link w:val="BulletText2Char"/>
    <w:rsid w:val="00552FD5"/>
    <w:pPr>
      <w:numPr>
        <w:ilvl w:val="1"/>
        <w:numId w:val="2"/>
      </w:numPr>
    </w:pPr>
  </w:style>
  <w:style w:type="character" w:customStyle="1" w:styleId="BulletText2Char">
    <w:name w:val="Bullet Text 2 Char"/>
    <w:basedOn w:val="DefaultParagraphFont"/>
    <w:link w:val="BulletText2"/>
    <w:rsid w:val="00552FD5"/>
    <w:rPr>
      <w:rFonts w:ascii="Calibri" w:hAnsi="Calibri"/>
      <w:color w:val="000000"/>
      <w:sz w:val="24"/>
    </w:rPr>
  </w:style>
  <w:style w:type="paragraph" w:customStyle="1" w:styleId="BulletText3">
    <w:name w:val="Bullet Text 3"/>
    <w:basedOn w:val="Normal"/>
    <w:link w:val="BulletText3Char"/>
    <w:rsid w:val="00552FD5"/>
    <w:pPr>
      <w:numPr>
        <w:ilvl w:val="2"/>
        <w:numId w:val="2"/>
      </w:numPr>
    </w:pPr>
  </w:style>
  <w:style w:type="character" w:customStyle="1" w:styleId="BulletText3Char">
    <w:name w:val="Bullet Text 3 Char"/>
    <w:basedOn w:val="DefaultParagraphFont"/>
    <w:link w:val="BulletText3"/>
    <w:rsid w:val="00552FD5"/>
    <w:rPr>
      <w:rFonts w:ascii="Calibri" w:hAnsi="Calibri"/>
      <w:color w:val="000000"/>
      <w:sz w:val="24"/>
    </w:rPr>
  </w:style>
  <w:style w:type="paragraph" w:customStyle="1" w:styleId="NumberedList1">
    <w:name w:val="Numbered List 1"/>
    <w:basedOn w:val="Normal"/>
    <w:link w:val="NumberedList1Char"/>
    <w:rsid w:val="00552FD5"/>
    <w:pPr>
      <w:numPr>
        <w:ilvl w:val="1"/>
        <w:numId w:val="3"/>
      </w:numPr>
    </w:pPr>
  </w:style>
  <w:style w:type="character" w:customStyle="1" w:styleId="NumberedList1Char">
    <w:name w:val="Numbered List 1 Char"/>
    <w:basedOn w:val="DefaultParagraphFont"/>
    <w:link w:val="NumberedList1"/>
    <w:rsid w:val="00552FD5"/>
    <w:rPr>
      <w:rFonts w:ascii="Calibri" w:hAnsi="Calibri"/>
      <w:color w:val="000000"/>
      <w:sz w:val="24"/>
    </w:rPr>
  </w:style>
  <w:style w:type="paragraph" w:customStyle="1" w:styleId="NumberedList2">
    <w:name w:val="Numbered List 2"/>
    <w:basedOn w:val="Normal"/>
    <w:link w:val="NumberedList2Char"/>
    <w:rsid w:val="00552FD5"/>
    <w:pPr>
      <w:numPr>
        <w:ilvl w:val="2"/>
        <w:numId w:val="3"/>
      </w:numPr>
    </w:pPr>
  </w:style>
  <w:style w:type="character" w:customStyle="1" w:styleId="NumberedList2Char">
    <w:name w:val="Numbered List 2 Char"/>
    <w:basedOn w:val="DefaultParagraphFont"/>
    <w:link w:val="NumberedList2"/>
    <w:rsid w:val="00552FD5"/>
    <w:rPr>
      <w:rFonts w:ascii="Calibri" w:hAnsi="Calibri"/>
      <w:color w:val="000000"/>
      <w:sz w:val="24"/>
    </w:rPr>
  </w:style>
  <w:style w:type="paragraph" w:customStyle="1" w:styleId="NumberedList3">
    <w:name w:val="Numbered List 3"/>
    <w:basedOn w:val="Normal"/>
    <w:link w:val="NumberedList3Char"/>
    <w:rsid w:val="00552FD5"/>
    <w:pPr>
      <w:numPr>
        <w:ilvl w:val="3"/>
        <w:numId w:val="3"/>
      </w:numPr>
    </w:pPr>
  </w:style>
  <w:style w:type="character" w:customStyle="1" w:styleId="NumberedList3Char">
    <w:name w:val="Numbered List 3 Char"/>
    <w:basedOn w:val="DefaultParagraphFont"/>
    <w:link w:val="NumberedList3"/>
    <w:rsid w:val="00552FD5"/>
    <w:rPr>
      <w:rFonts w:ascii="Calibri" w:hAnsi="Calibri"/>
      <w:color w:val="000000"/>
      <w:sz w:val="24"/>
    </w:rPr>
  </w:style>
  <w:style w:type="numbering" w:customStyle="1" w:styleId="FSProStyle7">
    <w:name w:val="FSProStyle7"/>
    <w:basedOn w:val="NoList"/>
    <w:rsid w:val="00552FD5"/>
    <w:pPr>
      <w:numPr>
        <w:numId w:val="1"/>
      </w:numPr>
    </w:pPr>
  </w:style>
  <w:style w:type="paragraph" w:customStyle="1" w:styleId="ContinuedTableLabel">
    <w:name w:val="Continued Table Label"/>
    <w:basedOn w:val="Normal"/>
    <w:link w:val="ContinuedTableLabelChar"/>
    <w:rsid w:val="00552FD5"/>
    <w:pPr>
      <w:spacing w:after="240"/>
    </w:pPr>
    <w:rPr>
      <w:b/>
      <w:sz w:val="22"/>
    </w:rPr>
  </w:style>
  <w:style w:type="character" w:customStyle="1" w:styleId="ContinuedTableLabelChar">
    <w:name w:val="Continued Table Label Char"/>
    <w:basedOn w:val="DefaultParagraphFont"/>
    <w:link w:val="ContinuedTableLabel"/>
    <w:rsid w:val="00552FD5"/>
    <w:rPr>
      <w:rFonts w:ascii="Calibri" w:hAnsi="Calibri"/>
      <w:b/>
      <w:color w:val="000000"/>
    </w:rPr>
  </w:style>
  <w:style w:type="paragraph" w:styleId="Footer">
    <w:name w:val="footer"/>
    <w:basedOn w:val="Normal"/>
    <w:link w:val="FooterChar"/>
    <w:uiPriority w:val="99"/>
    <w:unhideWhenUsed/>
    <w:rsid w:val="00552FD5"/>
    <w:pPr>
      <w:tabs>
        <w:tab w:val="center" w:pos="4513"/>
        <w:tab w:val="right" w:pos="9026"/>
      </w:tabs>
    </w:pPr>
    <w:rPr>
      <w:sz w:val="20"/>
    </w:rPr>
  </w:style>
  <w:style w:type="character" w:customStyle="1" w:styleId="FooterChar">
    <w:name w:val="Footer Char"/>
    <w:basedOn w:val="DefaultParagraphFont"/>
    <w:link w:val="Footer"/>
    <w:uiPriority w:val="99"/>
    <w:rsid w:val="00552FD5"/>
    <w:rPr>
      <w:rFonts w:ascii="Calibri" w:hAnsi="Calibri"/>
      <w:color w:val="000000"/>
      <w:sz w:val="20"/>
    </w:rPr>
  </w:style>
  <w:style w:type="paragraph" w:styleId="Header">
    <w:name w:val="header"/>
    <w:basedOn w:val="Normal"/>
    <w:link w:val="HeaderChar"/>
    <w:uiPriority w:val="99"/>
    <w:unhideWhenUsed/>
    <w:rsid w:val="00552FD5"/>
    <w:pPr>
      <w:tabs>
        <w:tab w:val="center" w:pos="4513"/>
        <w:tab w:val="right" w:pos="9026"/>
      </w:tabs>
    </w:pPr>
    <w:rPr>
      <w:sz w:val="20"/>
    </w:rPr>
  </w:style>
  <w:style w:type="character" w:customStyle="1" w:styleId="HeaderChar">
    <w:name w:val="Header Char"/>
    <w:basedOn w:val="DefaultParagraphFont"/>
    <w:link w:val="Header"/>
    <w:uiPriority w:val="99"/>
    <w:rsid w:val="00552FD5"/>
    <w:rPr>
      <w:rFonts w:ascii="Calibri" w:hAnsi="Calibri"/>
      <w:color w:val="000000"/>
      <w:sz w:val="20"/>
    </w:rPr>
  </w:style>
  <w:style w:type="character" w:styleId="Hyperlink">
    <w:name w:val="Hyperlink"/>
    <w:basedOn w:val="DefaultParagraphFont"/>
    <w:uiPriority w:val="99"/>
    <w:unhideWhenUsed/>
    <w:rsid w:val="00552FD5"/>
    <w:rPr>
      <w:rFonts w:ascii="Calibri" w:hAnsi="Calibri"/>
      <w:b w:val="0"/>
      <w:i w:val="0"/>
      <w:color w:val="0B0080"/>
      <w:sz w:val="24"/>
    </w:rPr>
  </w:style>
  <w:style w:type="paragraph" w:styleId="TOC1">
    <w:name w:val="toc 1"/>
    <w:basedOn w:val="Normal"/>
    <w:next w:val="Normal"/>
    <w:autoRedefine/>
    <w:uiPriority w:val="39"/>
    <w:semiHidden/>
    <w:unhideWhenUsed/>
    <w:rsid w:val="00552FD5"/>
    <w:pPr>
      <w:spacing w:after="100"/>
    </w:pPr>
  </w:style>
  <w:style w:type="paragraph" w:styleId="TOC2">
    <w:name w:val="toc 2"/>
    <w:basedOn w:val="Normal"/>
    <w:next w:val="Normal"/>
    <w:autoRedefine/>
    <w:uiPriority w:val="39"/>
    <w:semiHidden/>
    <w:unhideWhenUsed/>
    <w:rsid w:val="00552FD5"/>
    <w:pPr>
      <w:spacing w:after="100"/>
      <w:ind w:left="240"/>
    </w:pPr>
  </w:style>
  <w:style w:type="paragraph" w:styleId="TOC3">
    <w:name w:val="toc 3"/>
    <w:basedOn w:val="Normal"/>
    <w:next w:val="Normal"/>
    <w:autoRedefine/>
    <w:uiPriority w:val="39"/>
    <w:semiHidden/>
    <w:unhideWhenUsed/>
    <w:rsid w:val="00552FD5"/>
    <w:pPr>
      <w:spacing w:after="100"/>
      <w:ind w:left="280"/>
    </w:pPr>
  </w:style>
  <w:style w:type="paragraph" w:styleId="TOC4">
    <w:name w:val="toc 4"/>
    <w:basedOn w:val="Normal"/>
    <w:next w:val="Normal"/>
    <w:autoRedefine/>
    <w:uiPriority w:val="39"/>
    <w:semiHidden/>
    <w:unhideWhenUsed/>
    <w:rsid w:val="00552FD5"/>
    <w:pPr>
      <w:spacing w:after="100"/>
      <w:ind w:left="720"/>
    </w:pPr>
  </w:style>
  <w:style w:type="paragraph" w:styleId="TOC5">
    <w:name w:val="toc 5"/>
    <w:basedOn w:val="Normal"/>
    <w:next w:val="Normal"/>
    <w:autoRedefine/>
    <w:uiPriority w:val="39"/>
    <w:semiHidden/>
    <w:unhideWhenUsed/>
    <w:rsid w:val="00552FD5"/>
    <w:pPr>
      <w:spacing w:after="100"/>
      <w:ind w:left="960"/>
    </w:pPr>
  </w:style>
  <w:style w:type="paragraph" w:styleId="Caption">
    <w:name w:val="caption"/>
    <w:basedOn w:val="Normal"/>
    <w:next w:val="Normal"/>
    <w:uiPriority w:val="35"/>
    <w:semiHidden/>
    <w:unhideWhenUsed/>
    <w:qFormat/>
    <w:rsid w:val="00552FD5"/>
    <w:pPr>
      <w:spacing w:after="200"/>
    </w:pPr>
    <w:rPr>
      <w:b/>
      <w:color w:val="4F81BD"/>
      <w:sz w:val="18"/>
    </w:rPr>
  </w:style>
  <w:style w:type="numbering" w:customStyle="1" w:styleId="BulletTextList">
    <w:name w:val="Bullet Text List"/>
    <w:basedOn w:val="NoList"/>
    <w:rsid w:val="00552FD5"/>
    <w:pPr>
      <w:numPr>
        <w:numId w:val="2"/>
      </w:numPr>
    </w:pPr>
  </w:style>
  <w:style w:type="numbering" w:customStyle="1" w:styleId="NumberedListList">
    <w:name w:val="Numbered List List"/>
    <w:basedOn w:val="NoList"/>
    <w:rsid w:val="00552FD5"/>
    <w:pPr>
      <w:numPr>
        <w:numId w:val="3"/>
      </w:numPr>
    </w:pPr>
  </w:style>
  <w:style w:type="paragraph" w:styleId="TOC6">
    <w:name w:val="toc 6"/>
    <w:basedOn w:val="Normal"/>
    <w:next w:val="Normal"/>
    <w:autoRedefine/>
    <w:uiPriority w:val="39"/>
    <w:semiHidden/>
    <w:unhideWhenUsed/>
    <w:rsid w:val="00552FD5"/>
    <w:pPr>
      <w:spacing w:after="100"/>
      <w:ind w:left="1200"/>
    </w:pPr>
  </w:style>
  <w:style w:type="paragraph" w:styleId="TOC7">
    <w:name w:val="toc 7"/>
    <w:basedOn w:val="Normal"/>
    <w:next w:val="Normal"/>
    <w:autoRedefine/>
    <w:uiPriority w:val="39"/>
    <w:semiHidden/>
    <w:unhideWhenUsed/>
    <w:rsid w:val="00552FD5"/>
    <w:pPr>
      <w:spacing w:after="100"/>
      <w:ind w:left="1440"/>
    </w:pPr>
  </w:style>
  <w:style w:type="paragraph" w:styleId="TOC8">
    <w:name w:val="toc 8"/>
    <w:basedOn w:val="Normal"/>
    <w:next w:val="Normal"/>
    <w:autoRedefine/>
    <w:uiPriority w:val="39"/>
    <w:semiHidden/>
    <w:unhideWhenUsed/>
    <w:rsid w:val="00552FD5"/>
    <w:pPr>
      <w:spacing w:after="100"/>
      <w:ind w:left="1680"/>
    </w:pPr>
  </w:style>
  <w:style w:type="paragraph" w:styleId="TOC9">
    <w:name w:val="toc 9"/>
    <w:basedOn w:val="Normal"/>
    <w:next w:val="Normal"/>
    <w:autoRedefine/>
    <w:uiPriority w:val="39"/>
    <w:semiHidden/>
    <w:unhideWhenUsed/>
    <w:rsid w:val="00552FD5"/>
    <w:pPr>
      <w:spacing w:after="100"/>
      <w:ind w:left="1920"/>
    </w:pPr>
  </w:style>
  <w:style w:type="paragraph" w:styleId="TableofFigures">
    <w:name w:val="table of figures"/>
    <w:basedOn w:val="Normal"/>
    <w:next w:val="Normal"/>
    <w:uiPriority w:val="99"/>
    <w:semiHidden/>
    <w:unhideWhenUsed/>
    <w:rsid w:val="00552FD5"/>
  </w:style>
  <w:style w:type="paragraph" w:styleId="Title">
    <w:name w:val="Title"/>
    <w:basedOn w:val="Normal"/>
    <w:next w:val="Normal"/>
    <w:link w:val="TitleChar"/>
    <w:uiPriority w:val="10"/>
    <w:qFormat/>
    <w:rsid w:val="00552FD5"/>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52FD5"/>
    <w:rPr>
      <w:rFonts w:asciiTheme="majorHAnsi" w:eastAsiaTheme="majorEastAsia" w:hAnsiTheme="majorHAnsi" w:cstheme="majorBidi"/>
      <w:spacing w:val="-10"/>
      <w:kern w:val="28"/>
      <w:sz w:val="56"/>
      <w:szCs w:val="56"/>
    </w:rPr>
  </w:style>
  <w:style w:type="paragraph" w:customStyle="1" w:styleId="ContinuedBlockLine">
    <w:name w:val="Continued Block Line"/>
    <w:basedOn w:val="Normal"/>
    <w:link w:val="ContinuedBlockLineChar"/>
    <w:qFormat/>
    <w:rsid w:val="00552FD5"/>
    <w:pPr>
      <w:pBdr>
        <w:top w:val="single" w:sz="6" w:space="0" w:color="000000"/>
      </w:pBdr>
      <w:spacing w:before="240"/>
      <w:ind w:left="1720"/>
      <w:jc w:val="right"/>
    </w:pPr>
    <w:rPr>
      <w:i/>
    </w:rPr>
  </w:style>
  <w:style w:type="character" w:customStyle="1" w:styleId="ContinuedBlockLineChar">
    <w:name w:val="Continued Block Line Char"/>
    <w:basedOn w:val="Heading4Char"/>
    <w:link w:val="ContinuedBlockLine"/>
    <w:rsid w:val="00007660"/>
    <w:rPr>
      <w:rFonts w:ascii="Calibri" w:hAnsi="Calibri"/>
      <w:b w:val="0"/>
      <w:i/>
      <w:color w:val="000000"/>
      <w:sz w:val="24"/>
    </w:rPr>
  </w:style>
  <w:style w:type="paragraph" w:styleId="NoSpacing">
    <w:name w:val="No Spacing"/>
    <w:uiPriority w:val="1"/>
    <w:qFormat/>
    <w:rsid w:val="00DC2118"/>
    <w:pPr>
      <w:spacing w:after="0" w:line="240" w:lineRule="auto"/>
      <w:ind w:firstLine="187"/>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34445A"/>
    <w:pPr>
      <w:ind w:firstLine="187"/>
    </w:pPr>
    <w:rPr>
      <w:rFonts w:ascii="Bookman Old Style" w:eastAsia="Times New Roman" w:hAnsi="Bookman Old Style" w:cs="Times New Roman"/>
      <w:color w:val="000080"/>
      <w:sz w:val="20"/>
      <w:szCs w:val="20"/>
    </w:rPr>
  </w:style>
  <w:style w:type="character" w:customStyle="1" w:styleId="CommentTextChar">
    <w:name w:val="Comment Text Char"/>
    <w:basedOn w:val="DefaultParagraphFont"/>
    <w:link w:val="CommentText"/>
    <w:semiHidden/>
    <w:rsid w:val="0034445A"/>
    <w:rPr>
      <w:rFonts w:ascii="Bookman Old Style" w:eastAsia="Times New Roman" w:hAnsi="Bookman Old Style" w:cs="Times New Roman"/>
      <w:color w:val="000080"/>
      <w:sz w:val="20"/>
      <w:szCs w:val="20"/>
    </w:rPr>
  </w:style>
  <w:style w:type="character" w:styleId="CommentReference">
    <w:name w:val="annotation reference"/>
    <w:uiPriority w:val="99"/>
    <w:semiHidden/>
    <w:rsid w:val="000E6846"/>
    <w:rPr>
      <w:sz w:val="16"/>
      <w:szCs w:val="16"/>
    </w:rPr>
  </w:style>
  <w:style w:type="paragraph" w:styleId="BalloonText">
    <w:name w:val="Balloon Text"/>
    <w:basedOn w:val="Normal"/>
    <w:link w:val="BalloonTextChar"/>
    <w:uiPriority w:val="99"/>
    <w:semiHidden/>
    <w:unhideWhenUsed/>
    <w:rsid w:val="000E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46"/>
    <w:rPr>
      <w:rFonts w:ascii="Segoe UI" w:hAnsi="Segoe UI" w:cs="Segoe UI"/>
      <w:color w:val="000000"/>
      <w:sz w:val="18"/>
      <w:szCs w:val="18"/>
    </w:rPr>
  </w:style>
  <w:style w:type="numbering" w:customStyle="1" w:styleId="BulletTextList1">
    <w:name w:val="Bullet Text List1"/>
    <w:basedOn w:val="NoList"/>
    <w:rsid w:val="00AE5E66"/>
  </w:style>
  <w:style w:type="table" w:styleId="TableGrid">
    <w:name w:val="Table Grid"/>
    <w:basedOn w:val="TableNormal"/>
    <w:uiPriority w:val="59"/>
    <w:rsid w:val="00D22B02"/>
    <w:pPr>
      <w:spacing w:after="0" w:line="240" w:lineRule="auto"/>
      <w:ind w:firstLine="187"/>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59A"/>
    <w:pPr>
      <w:autoSpaceDE w:val="0"/>
      <w:autoSpaceDN w:val="0"/>
      <w:adjustRightInd w:val="0"/>
      <w:spacing w:after="0" w:line="240" w:lineRule="auto"/>
      <w:ind w:firstLine="187"/>
    </w:pPr>
    <w:rPr>
      <w:rFonts w:ascii="Times New Roman" w:eastAsia="Times New Roman" w:hAnsi="Times New Roman" w:cs="Times New Roman"/>
      <w:color w:val="000000"/>
      <w:sz w:val="24"/>
      <w:szCs w:val="24"/>
    </w:rPr>
  </w:style>
  <w:style w:type="paragraph" w:styleId="ListParagraph">
    <w:name w:val="List Paragraph"/>
    <w:basedOn w:val="Normal"/>
    <w:qFormat/>
    <w:rsid w:val="00CA6BCC"/>
    <w:pPr>
      <w:ind w:left="720"/>
      <w:contextualSpacing/>
    </w:pPr>
  </w:style>
  <w:style w:type="paragraph" w:styleId="CommentSubject">
    <w:name w:val="annotation subject"/>
    <w:basedOn w:val="CommentText"/>
    <w:next w:val="CommentText"/>
    <w:link w:val="CommentSubjectChar"/>
    <w:uiPriority w:val="99"/>
    <w:semiHidden/>
    <w:unhideWhenUsed/>
    <w:rsid w:val="0038759E"/>
    <w:pPr>
      <w:ind w:firstLine="0"/>
    </w:pPr>
    <w:rPr>
      <w:rFonts w:ascii="Calibri" w:eastAsiaTheme="minorHAnsi" w:hAnsi="Calibri" w:cstheme="minorBidi"/>
      <w:b/>
      <w:bCs/>
      <w:color w:val="000000"/>
    </w:rPr>
  </w:style>
  <w:style w:type="character" w:customStyle="1" w:styleId="CommentSubjectChar">
    <w:name w:val="Comment Subject Char"/>
    <w:basedOn w:val="CommentTextChar"/>
    <w:link w:val="CommentSubject"/>
    <w:uiPriority w:val="99"/>
    <w:semiHidden/>
    <w:rsid w:val="0038759E"/>
    <w:rPr>
      <w:rFonts w:ascii="Calibri" w:eastAsia="Times New Roman" w:hAnsi="Calibri" w:cs="Times New Roman"/>
      <w:b/>
      <w:bCs/>
      <w:color w:val="000000"/>
      <w:sz w:val="20"/>
      <w:szCs w:val="20"/>
    </w:rPr>
  </w:style>
  <w:style w:type="character" w:styleId="FollowedHyperlink">
    <w:name w:val="FollowedHyperlink"/>
    <w:basedOn w:val="DefaultParagraphFont"/>
    <w:uiPriority w:val="99"/>
    <w:semiHidden/>
    <w:unhideWhenUsed/>
    <w:rsid w:val="003E254C"/>
    <w:rPr>
      <w:color w:val="954F72" w:themeColor="followedHyperlink"/>
      <w:u w:val="single"/>
    </w:rPr>
  </w:style>
  <w:style w:type="character" w:styleId="UnresolvedMention">
    <w:name w:val="Unresolved Mention"/>
    <w:basedOn w:val="DefaultParagraphFont"/>
    <w:uiPriority w:val="99"/>
    <w:semiHidden/>
    <w:unhideWhenUsed/>
    <w:rsid w:val="000024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0351">
      <w:bodyDiv w:val="1"/>
      <w:marLeft w:val="0"/>
      <w:marRight w:val="0"/>
      <w:marTop w:val="0"/>
      <w:marBottom w:val="0"/>
      <w:divBdr>
        <w:top w:val="none" w:sz="0" w:space="0" w:color="auto"/>
        <w:left w:val="none" w:sz="0" w:space="0" w:color="auto"/>
        <w:bottom w:val="none" w:sz="0" w:space="0" w:color="auto"/>
        <w:right w:val="none" w:sz="0" w:space="0" w:color="auto"/>
      </w:divBdr>
    </w:div>
    <w:div w:id="281226842">
      <w:bodyDiv w:val="1"/>
      <w:marLeft w:val="0"/>
      <w:marRight w:val="0"/>
      <w:marTop w:val="0"/>
      <w:marBottom w:val="0"/>
      <w:divBdr>
        <w:top w:val="none" w:sz="0" w:space="0" w:color="auto"/>
        <w:left w:val="none" w:sz="0" w:space="0" w:color="auto"/>
        <w:bottom w:val="none" w:sz="0" w:space="0" w:color="auto"/>
        <w:right w:val="none" w:sz="0" w:space="0" w:color="auto"/>
      </w:divBdr>
    </w:div>
    <w:div w:id="515534293">
      <w:bodyDiv w:val="1"/>
      <w:marLeft w:val="0"/>
      <w:marRight w:val="0"/>
      <w:marTop w:val="0"/>
      <w:marBottom w:val="0"/>
      <w:divBdr>
        <w:top w:val="none" w:sz="0" w:space="0" w:color="auto"/>
        <w:left w:val="none" w:sz="0" w:space="0" w:color="auto"/>
        <w:bottom w:val="none" w:sz="0" w:space="0" w:color="auto"/>
        <w:right w:val="none" w:sz="0" w:space="0" w:color="auto"/>
      </w:divBdr>
    </w:div>
    <w:div w:id="600650438">
      <w:bodyDiv w:val="1"/>
      <w:marLeft w:val="0"/>
      <w:marRight w:val="0"/>
      <w:marTop w:val="0"/>
      <w:marBottom w:val="0"/>
      <w:divBdr>
        <w:top w:val="none" w:sz="0" w:space="0" w:color="auto"/>
        <w:left w:val="none" w:sz="0" w:space="0" w:color="auto"/>
        <w:bottom w:val="none" w:sz="0" w:space="0" w:color="auto"/>
        <w:right w:val="none" w:sz="0" w:space="0" w:color="auto"/>
      </w:divBdr>
    </w:div>
    <w:div w:id="640623458">
      <w:bodyDiv w:val="1"/>
      <w:marLeft w:val="0"/>
      <w:marRight w:val="0"/>
      <w:marTop w:val="0"/>
      <w:marBottom w:val="0"/>
      <w:divBdr>
        <w:top w:val="none" w:sz="0" w:space="0" w:color="auto"/>
        <w:left w:val="none" w:sz="0" w:space="0" w:color="auto"/>
        <w:bottom w:val="none" w:sz="0" w:space="0" w:color="auto"/>
        <w:right w:val="none" w:sz="0" w:space="0" w:color="auto"/>
      </w:divBdr>
    </w:div>
    <w:div w:id="825247486">
      <w:bodyDiv w:val="1"/>
      <w:marLeft w:val="0"/>
      <w:marRight w:val="0"/>
      <w:marTop w:val="0"/>
      <w:marBottom w:val="0"/>
      <w:divBdr>
        <w:top w:val="none" w:sz="0" w:space="0" w:color="auto"/>
        <w:left w:val="none" w:sz="0" w:space="0" w:color="auto"/>
        <w:bottom w:val="none" w:sz="0" w:space="0" w:color="auto"/>
        <w:right w:val="none" w:sz="0" w:space="0" w:color="auto"/>
      </w:divBdr>
    </w:div>
    <w:div w:id="847989992">
      <w:bodyDiv w:val="1"/>
      <w:marLeft w:val="0"/>
      <w:marRight w:val="0"/>
      <w:marTop w:val="0"/>
      <w:marBottom w:val="0"/>
      <w:divBdr>
        <w:top w:val="none" w:sz="0" w:space="0" w:color="auto"/>
        <w:left w:val="none" w:sz="0" w:space="0" w:color="auto"/>
        <w:bottom w:val="none" w:sz="0" w:space="0" w:color="auto"/>
        <w:right w:val="none" w:sz="0" w:space="0" w:color="auto"/>
      </w:divBdr>
    </w:div>
    <w:div w:id="880674269">
      <w:bodyDiv w:val="1"/>
      <w:marLeft w:val="0"/>
      <w:marRight w:val="0"/>
      <w:marTop w:val="0"/>
      <w:marBottom w:val="0"/>
      <w:divBdr>
        <w:top w:val="none" w:sz="0" w:space="0" w:color="auto"/>
        <w:left w:val="none" w:sz="0" w:space="0" w:color="auto"/>
        <w:bottom w:val="none" w:sz="0" w:space="0" w:color="auto"/>
        <w:right w:val="none" w:sz="0" w:space="0" w:color="auto"/>
      </w:divBdr>
    </w:div>
    <w:div w:id="932012782">
      <w:bodyDiv w:val="1"/>
      <w:marLeft w:val="0"/>
      <w:marRight w:val="0"/>
      <w:marTop w:val="0"/>
      <w:marBottom w:val="0"/>
      <w:divBdr>
        <w:top w:val="none" w:sz="0" w:space="0" w:color="auto"/>
        <w:left w:val="none" w:sz="0" w:space="0" w:color="auto"/>
        <w:bottom w:val="none" w:sz="0" w:space="0" w:color="auto"/>
        <w:right w:val="none" w:sz="0" w:space="0" w:color="auto"/>
      </w:divBdr>
    </w:div>
    <w:div w:id="1766725953">
      <w:bodyDiv w:val="1"/>
      <w:marLeft w:val="0"/>
      <w:marRight w:val="0"/>
      <w:marTop w:val="0"/>
      <w:marBottom w:val="0"/>
      <w:divBdr>
        <w:top w:val="none" w:sz="0" w:space="0" w:color="auto"/>
        <w:left w:val="none" w:sz="0" w:space="0" w:color="auto"/>
        <w:bottom w:val="none" w:sz="0" w:space="0" w:color="auto"/>
        <w:right w:val="none" w:sz="0" w:space="0" w:color="auto"/>
      </w:divBdr>
    </w:div>
    <w:div w:id="1801265918">
      <w:bodyDiv w:val="1"/>
      <w:marLeft w:val="0"/>
      <w:marRight w:val="0"/>
      <w:marTop w:val="0"/>
      <w:marBottom w:val="0"/>
      <w:divBdr>
        <w:top w:val="none" w:sz="0" w:space="0" w:color="auto"/>
        <w:left w:val="none" w:sz="0" w:space="0" w:color="auto"/>
        <w:bottom w:val="none" w:sz="0" w:space="0" w:color="auto"/>
        <w:right w:val="none" w:sz="0" w:space="0" w:color="auto"/>
      </w:divBdr>
    </w:div>
    <w:div w:id="1900701852">
      <w:bodyDiv w:val="1"/>
      <w:marLeft w:val="0"/>
      <w:marRight w:val="0"/>
      <w:marTop w:val="0"/>
      <w:marBottom w:val="0"/>
      <w:divBdr>
        <w:top w:val="none" w:sz="0" w:space="0" w:color="auto"/>
        <w:left w:val="none" w:sz="0" w:space="0" w:color="auto"/>
        <w:bottom w:val="none" w:sz="0" w:space="0" w:color="auto"/>
        <w:right w:val="none" w:sz="0" w:space="0" w:color="auto"/>
      </w:divBdr>
    </w:div>
    <w:div w:id="2134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ba.va.gov/pubs/forms/26-6393.pdf" TargetMode="External"/><Relationship Id="rId18" Type="http://schemas.openxmlformats.org/officeDocument/2006/relationships/hyperlink" Target="http://www.vba.va.gov/pubs/forms/VBA-26-6393-ARE.pdf" TargetMode="External"/><Relationship Id="rId26" Type="http://schemas.openxmlformats.org/officeDocument/2006/relationships/hyperlink" Target="http://www.vba.va.gov/pubs/forms/VBA-26-8937-ARE.pdf" TargetMode="External"/><Relationship Id="rId39" Type="http://schemas.openxmlformats.org/officeDocument/2006/relationships/hyperlink" Target="http://www.vba.va.gov/pubs/forms/VBA-26-6393-ARE.pdf" TargetMode="External"/><Relationship Id="rId21" Type="http://schemas.openxmlformats.org/officeDocument/2006/relationships/hyperlink" Target="https://www.irs.gov/uac/form-2106-employee-business-expenses-1" TargetMode="External"/><Relationship Id="rId34" Type="http://schemas.openxmlformats.org/officeDocument/2006/relationships/hyperlink" Target="http://www.vba.va.gov/pubs/forms/VBA-26-6393-ARE.pdf" TargetMode="External"/><Relationship Id="rId42" Type="http://schemas.openxmlformats.org/officeDocument/2006/relationships/hyperlink" Target="http://www.vba.va.gov/pubs/forms/VBA-26-6393-ARE.pdf" TargetMode="External"/><Relationship Id="rId47" Type="http://schemas.openxmlformats.org/officeDocument/2006/relationships/hyperlink" Target="http://www.vba.va.gov/pubs/forms/VBA-26-6393-ARE.pdf" TargetMode="External"/><Relationship Id="rId50" Type="http://schemas.openxmlformats.org/officeDocument/2006/relationships/hyperlink" Target="mailto:dmc.ops@va.gov" TargetMode="External"/><Relationship Id="rId55" Type="http://schemas.openxmlformats.org/officeDocument/2006/relationships/hyperlink" Target="http://www.vba.va.gov/pubs/forms/26-6393.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ba.va.gov/pubs/forms/VBA-26-8497-ARE.pdf" TargetMode="External"/><Relationship Id="rId20" Type="http://schemas.openxmlformats.org/officeDocument/2006/relationships/hyperlink" Target="http://www.vba.va.gov/pubs/forms/VBA-26-6393-ARE.pdf" TargetMode="External"/><Relationship Id="rId29" Type="http://schemas.openxmlformats.org/officeDocument/2006/relationships/hyperlink" Target="https://www.irs.gov/pub/irs-pdf/f2106.pdf" TargetMode="External"/><Relationship Id="rId41" Type="http://schemas.openxmlformats.org/officeDocument/2006/relationships/hyperlink" Target="http://www.vba.va.gov/pubs/forms/VBA-26-6393-ARE.pdf" TargetMode="External"/><Relationship Id="rId54" Type="http://schemas.openxmlformats.org/officeDocument/2006/relationships/hyperlink" Target="http://www.vba.va.gov/pubs/forms/VBA-26-6393-ARE.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485862a51209461e92dbb27637604e7b&amp;tpl=/ecfrbrowse/Title38/38cfr36_main_02.tpl" TargetMode="External"/><Relationship Id="rId24" Type="http://schemas.openxmlformats.org/officeDocument/2006/relationships/hyperlink" Target="http://www.vba.va.gov/pubs/forms/VBA-26-6393-ARE.pdf" TargetMode="External"/><Relationship Id="rId32" Type="http://schemas.openxmlformats.org/officeDocument/2006/relationships/hyperlink" Target="http://www.vba.va.gov/pubs/forms/VBA-26-6393-ARE.pdf" TargetMode="External"/><Relationship Id="rId37" Type="http://schemas.openxmlformats.org/officeDocument/2006/relationships/hyperlink" Target="http://www.vba.va.gov/pubs/forms/VBA-26-6393-ARE.pdf" TargetMode="External"/><Relationship Id="rId40" Type="http://schemas.openxmlformats.org/officeDocument/2006/relationships/hyperlink" Target="http://www.vba.va.gov/pubs/forms/VBA-26-6393-ARE.pdf" TargetMode="External"/><Relationship Id="rId45" Type="http://schemas.openxmlformats.org/officeDocument/2006/relationships/hyperlink" Target="https://entp.hud.gov/idapp/html/f57register.cfm" TargetMode="External"/><Relationship Id="rId53" Type="http://schemas.openxmlformats.org/officeDocument/2006/relationships/hyperlink" Target="http://www.vba.va.gov/pubs/forms/VBA-26-6393-ARE.pdf" TargetMode="External"/><Relationship Id="rId58" Type="http://schemas.openxmlformats.org/officeDocument/2006/relationships/hyperlink" Target="http://www.fdic.gov/regulations/laws/rules/6500-3030.html" TargetMode="External"/><Relationship Id="rId5" Type="http://schemas.openxmlformats.org/officeDocument/2006/relationships/numbering" Target="numbering.xml"/><Relationship Id="rId15" Type="http://schemas.openxmlformats.org/officeDocument/2006/relationships/hyperlink" Target="http://www.vba.va.gov/pubs/forms/VBA-26-8497-ARE.pdf" TargetMode="External"/><Relationship Id="rId23" Type="http://schemas.openxmlformats.org/officeDocument/2006/relationships/hyperlink" Target="https://www.irs.gov/uac/form-2106-employee-business-expenses-1" TargetMode="External"/><Relationship Id="rId28" Type="http://schemas.openxmlformats.org/officeDocument/2006/relationships/hyperlink" Target="http://www.vba.va.gov/pubs/forms/VBA-26-6393-ARE.pdf" TargetMode="External"/><Relationship Id="rId36" Type="http://schemas.openxmlformats.org/officeDocument/2006/relationships/hyperlink" Target="http://www.vba.va.gov/pubs/forms/VBA-26-6393-ARE.pdf" TargetMode="External"/><Relationship Id="rId49" Type="http://schemas.openxmlformats.org/officeDocument/2006/relationships/hyperlink" Target="http://www.vba.va.gov/pubs/forms/VBA-26-6393-ARE.pdf" TargetMode="External"/><Relationship Id="rId57" Type="http://schemas.openxmlformats.org/officeDocument/2006/relationships/hyperlink" Target="http://www.vba.va.gov/pubs/forms/VBA-26-6393-ARE.pdf"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ba.va.gov/pubs/forms/VBA-26-6393-ARE.pdf" TargetMode="External"/><Relationship Id="rId31" Type="http://schemas.openxmlformats.org/officeDocument/2006/relationships/hyperlink" Target="https://www.irs.gov/publications/p15/" TargetMode="External"/><Relationship Id="rId44" Type="http://schemas.openxmlformats.org/officeDocument/2006/relationships/hyperlink" Target="http://portal.hud.gov/hudportal/HUD?src=/program_offices/housing/sfh/caivrs" TargetMode="External"/><Relationship Id="rId52" Type="http://schemas.openxmlformats.org/officeDocument/2006/relationships/hyperlink" Target="http://www.vba.va.gov/pubs/forms/VBA-26-6393-ARE.pdf"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ba.va.gov/pubs/forms/VBA-26-6393-ARE.pdf" TargetMode="External"/><Relationship Id="rId22" Type="http://schemas.openxmlformats.org/officeDocument/2006/relationships/hyperlink" Target="https://www.irs.gov/uac/form-2106-employee-business-expenses-1" TargetMode="External"/><Relationship Id="rId27" Type="http://schemas.openxmlformats.org/officeDocument/2006/relationships/hyperlink" Target="http://www.vba.va.gov/pubs/forms/VBA-26-6393-ARE.pdf" TargetMode="External"/><Relationship Id="rId30" Type="http://schemas.openxmlformats.org/officeDocument/2006/relationships/hyperlink" Target="http://www.vba.va.gov/pubs/forms/VBA-26-6393-ARE.pdf" TargetMode="External"/><Relationship Id="rId35" Type="http://schemas.openxmlformats.org/officeDocument/2006/relationships/hyperlink" Target="http://www.vba.va.gov/pubs/forms/VBA-26-8497a-ARE.pdf" TargetMode="External"/><Relationship Id="rId43" Type="http://schemas.openxmlformats.org/officeDocument/2006/relationships/hyperlink" Target="http://www.vba.va.gov/pubs/forms/VBA-26-8937-ARE.pdf" TargetMode="External"/><Relationship Id="rId48" Type="http://schemas.openxmlformats.org/officeDocument/2006/relationships/hyperlink" Target="http://www.vba.va.gov/pubs/forms/VBA-26-8497a-ARE.pdf" TargetMode="External"/><Relationship Id="rId56" Type="http://schemas.openxmlformats.org/officeDocument/2006/relationships/hyperlink" Target="http://www.vba.va.gov/pubs/forms/26-6393.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po.gov/fdsys/pkg/USCODE-2011-title15/pdf/USCODE-2011-title15-chap41-subchapIII.pdf" TargetMode="External"/><Relationship Id="rId3" Type="http://schemas.openxmlformats.org/officeDocument/2006/relationships/customXml" Target="../customXml/item3.xml"/><Relationship Id="rId12" Type="http://schemas.openxmlformats.org/officeDocument/2006/relationships/hyperlink" Target="https://www.gpo.gov/fdsys/pkg/PLAW-106publ229/content-detail.html" TargetMode="External"/><Relationship Id="rId17" Type="http://schemas.openxmlformats.org/officeDocument/2006/relationships/hyperlink" Target="http://www.vba.va.gov/pubs/forms/VBA-26-6393-ARE.pdf" TargetMode="External"/><Relationship Id="rId25" Type="http://schemas.openxmlformats.org/officeDocument/2006/relationships/hyperlink" Target="http://www.vba.va.gov/pubs/forms/VBA-26-8937-ARE.pdf" TargetMode="External"/><Relationship Id="rId33" Type="http://schemas.openxmlformats.org/officeDocument/2006/relationships/hyperlink" Target="http://www.vba.va.gov/pubs/forms/VBA-26-6393-ARE.pdf" TargetMode="External"/><Relationship Id="rId38" Type="http://schemas.openxmlformats.org/officeDocument/2006/relationships/hyperlink" Target="http://www.vba.va.gov/pubs/forms/VBA-26-6393-ARE.pdf" TargetMode="External"/><Relationship Id="rId46" Type="http://schemas.openxmlformats.org/officeDocument/2006/relationships/hyperlink" Target="mailto:caivrs_admin@hud.gov"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7877FFA65A44D9422EECCEB6FED60" ma:contentTypeVersion="0" ma:contentTypeDescription="Create a new document." ma:contentTypeScope="" ma:versionID="ccd2a265de488f47571af1973f2cbc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C421-F85C-4CAE-9A49-049EDEAF93FF}">
  <ds:schemaRefs>
    <ds:schemaRef ds:uri="http://schemas.microsoft.com/sharepoint/v3/contenttype/forms"/>
  </ds:schemaRefs>
</ds:datastoreItem>
</file>

<file path=customXml/itemProps2.xml><?xml version="1.0" encoding="utf-8"?>
<ds:datastoreItem xmlns:ds="http://schemas.openxmlformats.org/officeDocument/2006/customXml" ds:itemID="{94E3EF0C-4C3C-4E4E-ADE2-449354E56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D99AC9-B1D4-40E3-9522-573DB20F2780}">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C6FB8630-B162-45A4-BFA6-9854B6FD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72</Pages>
  <Words>17912</Words>
  <Characters>105046</Characters>
  <Application>Microsoft Office Word</Application>
  <DocSecurity>0</DocSecurity>
  <Lines>3751</Lines>
  <Paragraphs>1481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Morris</dc:creator>
  <cp:keywords/>
  <dc:description/>
  <cp:lastModifiedBy>Kawakami, Araceli, VBAVACO</cp:lastModifiedBy>
  <cp:revision>15</cp:revision>
  <dcterms:created xsi:type="dcterms:W3CDTF">2018-10-26T18:55:00Z</dcterms:created>
  <dcterms:modified xsi:type="dcterms:W3CDTF">2019-02-25T20:17:00Z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Complete</vt:lpwstr>
  </property>
  <property fmtid="{D5CDD505-2E9C-101B-9397-08002B2CF9AE}" pid="4" name="FSProSettings">
    <vt:lpwstr>&lt;ds font="Default" isblw="false" tsp="false" atn=""&gt; &lt;blw Value="86.4" Unit="Inches" /&gt; &lt;/ds&gt;</vt:lpwstr>
  </property>
  <property fmtid="{D5CDD505-2E9C-101B-9397-08002B2CF9AE}" pid="5" name="ContentTypeId">
    <vt:lpwstr>0x010100C037877FFA65A44D9422EECCEB6FED60</vt:lpwstr>
  </property>
</Properties>
</file>