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F80" w:rsidRPr="00FB6148" w:rsidRDefault="00504F80" w:rsidP="00504F80">
      <w:pPr>
        <w:pStyle w:val="Heading4"/>
        <w:tabs>
          <w:tab w:val="left" w:pos="6840"/>
        </w:tabs>
        <w:spacing w:after="0"/>
        <w:ind w:right="-720"/>
        <w:rPr>
          <w:rFonts w:ascii="Times New Roman" w:hAnsi="Times New Roman"/>
          <w:sz w:val="20"/>
        </w:rPr>
      </w:pPr>
      <w:bookmarkStart w:id="0" w:name="_GoBack"/>
      <w:bookmarkEnd w:id="0"/>
      <w:r>
        <w:rPr>
          <w:rFonts w:ascii="Times New Roman" w:hAnsi="Times New Roman"/>
          <w:sz w:val="20"/>
        </w:rPr>
        <w:t xml:space="preserve">Department </w:t>
      </w:r>
      <w:r w:rsidR="00311F26">
        <w:rPr>
          <w:rFonts w:ascii="Times New Roman" w:hAnsi="Times New Roman"/>
          <w:sz w:val="20"/>
        </w:rPr>
        <w:t xml:space="preserve">of Veterans </w:t>
      </w:r>
      <w:r w:rsidR="00830B8F">
        <w:rPr>
          <w:rFonts w:ascii="Times New Roman" w:hAnsi="Times New Roman"/>
          <w:sz w:val="20"/>
        </w:rPr>
        <w:t>Affairs</w:t>
      </w:r>
      <w:r w:rsidR="00830B8F">
        <w:rPr>
          <w:rFonts w:ascii="Times New Roman" w:hAnsi="Times New Roman"/>
          <w:sz w:val="20"/>
        </w:rPr>
        <w:tab/>
      </w:r>
      <w:r w:rsidR="00830B8F" w:rsidRPr="00FB6148">
        <w:rPr>
          <w:rFonts w:ascii="Times New Roman" w:hAnsi="Times New Roman"/>
          <w:sz w:val="20"/>
        </w:rPr>
        <w:t>M29-1, Part 1, Chapter 21</w:t>
      </w:r>
    </w:p>
    <w:p w:rsidR="00504F80" w:rsidRDefault="00504F80" w:rsidP="00504F80">
      <w:pPr>
        <w:rPr>
          <w:b/>
          <w:bCs/>
          <w:sz w:val="20"/>
        </w:rPr>
      </w:pPr>
      <w:r w:rsidRPr="00FB6148">
        <w:rPr>
          <w:b/>
          <w:bCs/>
          <w:sz w:val="20"/>
        </w:rPr>
        <w:t>Veterans Benefits Administration</w:t>
      </w:r>
      <w:r w:rsidRPr="00FB6148">
        <w:rPr>
          <w:b/>
          <w:bCs/>
          <w:sz w:val="20"/>
        </w:rPr>
        <w:tab/>
      </w:r>
      <w:r w:rsidRPr="00FB6148">
        <w:rPr>
          <w:b/>
          <w:bCs/>
          <w:sz w:val="20"/>
        </w:rPr>
        <w:tab/>
      </w:r>
      <w:r w:rsidRPr="00FB6148">
        <w:rPr>
          <w:b/>
          <w:bCs/>
          <w:sz w:val="20"/>
        </w:rPr>
        <w:tab/>
      </w:r>
      <w:r w:rsidRPr="00FB6148">
        <w:rPr>
          <w:b/>
          <w:bCs/>
          <w:sz w:val="20"/>
        </w:rPr>
        <w:tab/>
      </w:r>
      <w:r w:rsidRPr="00FB6148">
        <w:rPr>
          <w:b/>
          <w:bCs/>
          <w:sz w:val="20"/>
        </w:rPr>
        <w:tab/>
      </w:r>
      <w:r w:rsidRPr="00FB6148">
        <w:rPr>
          <w:b/>
          <w:bCs/>
          <w:sz w:val="20"/>
        </w:rPr>
        <w:tab/>
        <w:t xml:space="preserve">                     </w:t>
      </w:r>
      <w:r w:rsidR="00FB6148" w:rsidRPr="00FB6148">
        <w:rPr>
          <w:b/>
          <w:bCs/>
          <w:sz w:val="20"/>
        </w:rPr>
        <w:t xml:space="preserve">   </w:t>
      </w:r>
      <w:r w:rsidRPr="00FB6148">
        <w:rPr>
          <w:b/>
          <w:bCs/>
          <w:sz w:val="20"/>
        </w:rPr>
        <w:t xml:space="preserve"> </w:t>
      </w:r>
      <w:r w:rsidR="00FB6148" w:rsidRPr="00FB6148">
        <w:rPr>
          <w:b/>
          <w:bCs/>
          <w:sz w:val="20"/>
        </w:rPr>
        <w:t>August 15, 2019</w:t>
      </w:r>
      <w:r>
        <w:rPr>
          <w:b/>
          <w:bCs/>
          <w:sz w:val="20"/>
        </w:rPr>
        <w:tab/>
      </w:r>
    </w:p>
    <w:p w:rsidR="00504F80" w:rsidRDefault="00504F80" w:rsidP="00504F80">
      <w:pPr>
        <w:rPr>
          <w:b/>
          <w:bCs/>
          <w:sz w:val="20"/>
        </w:rPr>
      </w:pPr>
      <w:r>
        <w:rPr>
          <w:b/>
          <w:bCs/>
          <w:sz w:val="20"/>
        </w:rPr>
        <w:t>Washington, DC  20420</w:t>
      </w:r>
    </w:p>
    <w:p w:rsidR="00504F80" w:rsidRDefault="00504F80" w:rsidP="00504F80">
      <w:pPr>
        <w:rPr>
          <w:b/>
          <w:bCs/>
          <w:sz w:val="20"/>
        </w:rPr>
      </w:pPr>
    </w:p>
    <w:p w:rsidR="00504F80" w:rsidRDefault="00AE64CB" w:rsidP="00504F80">
      <w:pPr>
        <w:pStyle w:val="Heading4"/>
      </w:pPr>
      <w:r>
        <w:t>Key Changes</w:t>
      </w:r>
    </w:p>
    <w:p w:rsidR="00504F80" w:rsidRDefault="00504F80" w:rsidP="00504F80">
      <w:pPr>
        <w:pStyle w:val="BlockLine"/>
      </w:pPr>
      <w:r>
        <w:t xml:space="preserve"> </w:t>
      </w: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504F80" w:rsidRPr="00C24D50" w:rsidTr="00C24D50">
        <w:tc>
          <w:tcPr>
            <w:tcW w:w="1728" w:type="dxa"/>
          </w:tcPr>
          <w:p w:rsidR="00504F80" w:rsidRDefault="00504F80" w:rsidP="00237C22">
            <w:pPr>
              <w:pStyle w:val="Heading5"/>
            </w:pPr>
            <w:r>
              <w:t>Changes Included in This Revision</w:t>
            </w:r>
          </w:p>
        </w:tc>
        <w:tc>
          <w:tcPr>
            <w:tcW w:w="7740" w:type="dxa"/>
          </w:tcPr>
          <w:p w:rsidR="00504F80" w:rsidRDefault="00504F80" w:rsidP="00237C22">
            <w:pPr>
              <w:pStyle w:val="BlockText"/>
            </w:pPr>
            <w:r>
              <w:t>The table below describes the changes included in this revision of Veter</w:t>
            </w:r>
            <w:r w:rsidR="00311F26">
              <w:t>ans Benefits Insurance Manual M29-</w:t>
            </w:r>
            <w:r w:rsidR="00830B8F">
              <w:t>1, Part 1, Chapter 21</w:t>
            </w:r>
            <w:r w:rsidR="00FB6148">
              <w:t>.</w:t>
            </w:r>
          </w:p>
          <w:p w:rsidR="00504F80" w:rsidRPr="00450FD6" w:rsidRDefault="00504F80" w:rsidP="00237C22">
            <w:pPr>
              <w:pStyle w:val="BulletText1"/>
              <w:numPr>
                <w:ilvl w:val="0"/>
                <w:numId w:val="0"/>
              </w:numPr>
            </w:pPr>
          </w:p>
          <w:p w:rsidR="00504F80" w:rsidRDefault="00504F80" w:rsidP="00237C22">
            <w:pPr>
              <w:pStyle w:val="BulletText1"/>
              <w:numPr>
                <w:ilvl w:val="0"/>
                <w:numId w:val="0"/>
              </w:numPr>
            </w:pPr>
            <w:r>
              <w:rPr>
                <w:b/>
                <w:i/>
              </w:rPr>
              <w:t>Notes</w:t>
            </w:r>
            <w:r>
              <w:t xml:space="preserve">:  </w:t>
            </w:r>
          </w:p>
          <w:p w:rsidR="0027298D" w:rsidRDefault="00311F26" w:rsidP="00311F26">
            <w:pPr>
              <w:pStyle w:val="BulletText1"/>
            </w:pPr>
            <w:r>
              <w:rPr>
                <w:b/>
              </w:rPr>
              <w:t>M29-1</w:t>
            </w:r>
            <w:r w:rsidR="00830B8F">
              <w:rPr>
                <w:b/>
              </w:rPr>
              <w:t>, Part 1, Chapter 21</w:t>
            </w:r>
            <w:r w:rsidR="00DD22A9">
              <w:t xml:space="preserve"> </w:t>
            </w:r>
            <w:r w:rsidR="00DD22A9" w:rsidRPr="00DD22A9">
              <w:t>has been rewritten in its entirety for the purpose of improving clarity and readability</w:t>
            </w:r>
            <w:r w:rsidR="00DD22A9">
              <w:t xml:space="preserve">.  </w:t>
            </w:r>
            <w:r w:rsidR="00DD22A9" w:rsidRPr="00DD22A9">
              <w:t>Any substantive changes are itemized in the table below.</w:t>
            </w:r>
          </w:p>
          <w:p w:rsidR="00504F80" w:rsidRDefault="00504F80" w:rsidP="00C24D50">
            <w:pPr>
              <w:pStyle w:val="BulletText1"/>
            </w:pPr>
            <w:r>
              <w:t xml:space="preserve">Minor editorial changes have also been made to </w:t>
            </w:r>
          </w:p>
          <w:p w:rsidR="00DD22A9" w:rsidRDefault="00DD22A9" w:rsidP="00237C22">
            <w:pPr>
              <w:pStyle w:val="BulletText2"/>
              <w:tabs>
                <w:tab w:val="num" w:pos="547"/>
              </w:tabs>
            </w:pPr>
            <w:r>
              <w:t>improve clarity and readability</w:t>
            </w:r>
          </w:p>
          <w:p w:rsidR="00B858F9" w:rsidRDefault="00B858F9" w:rsidP="00B858F9">
            <w:pPr>
              <w:pStyle w:val="BulletText2"/>
              <w:tabs>
                <w:tab w:val="num" w:pos="547"/>
              </w:tabs>
            </w:pPr>
            <w:r>
              <w:t>add references</w:t>
            </w:r>
          </w:p>
          <w:p w:rsidR="00504F80" w:rsidRDefault="00504F80" w:rsidP="00237C22">
            <w:pPr>
              <w:pStyle w:val="BulletText2"/>
              <w:tabs>
                <w:tab w:val="num" w:pos="547"/>
              </w:tabs>
            </w:pPr>
            <w:r>
              <w:t>update incorrect or obsolete references</w:t>
            </w:r>
          </w:p>
          <w:p w:rsidR="00504F80" w:rsidRDefault="00504F80" w:rsidP="00237C22">
            <w:pPr>
              <w:pStyle w:val="BulletText2"/>
              <w:tabs>
                <w:tab w:val="num" w:pos="547"/>
              </w:tabs>
            </w:pPr>
            <w:r>
              <w:t>update obsolete terminology, where appropriate</w:t>
            </w:r>
          </w:p>
          <w:p w:rsidR="00311F26" w:rsidRDefault="009E5F2A" w:rsidP="00311F26">
            <w:pPr>
              <w:pStyle w:val="BulletText2"/>
              <w:tabs>
                <w:tab w:val="num" w:pos="547"/>
              </w:tabs>
            </w:pPr>
            <w:r w:rsidRPr="009E5F2A">
              <w:t xml:space="preserve">reorganize/relocate content within </w:t>
            </w:r>
            <w:r w:rsidR="00311F26">
              <w:rPr>
                <w:b/>
              </w:rPr>
              <w:t>M29</w:t>
            </w:r>
            <w:r w:rsidR="008E3A78">
              <w:rPr>
                <w:b/>
              </w:rPr>
              <w:t>-1, Part 1, Chapter 21</w:t>
            </w:r>
            <w:r w:rsidRPr="009E5F2A">
              <w:t xml:space="preserve"> so that it flows more logically</w:t>
            </w:r>
          </w:p>
          <w:p w:rsidR="003E2CA2" w:rsidRDefault="003E2CA2" w:rsidP="00237C22">
            <w:pPr>
              <w:pStyle w:val="BulletText2"/>
              <w:tabs>
                <w:tab w:val="num" w:pos="547"/>
              </w:tabs>
            </w:pPr>
            <w:r>
              <w:t>reassign alphabetical designations to individual blocks, where necessary, to account for new and/or deleted blocks within a topic</w:t>
            </w:r>
          </w:p>
          <w:p w:rsidR="00504F80" w:rsidRDefault="00A557BB" w:rsidP="00DD22A9">
            <w:pPr>
              <w:pStyle w:val="BulletText2"/>
              <w:tabs>
                <w:tab w:val="num" w:pos="547"/>
              </w:tabs>
            </w:pPr>
            <w:r>
              <w:t xml:space="preserve">update </w:t>
            </w:r>
            <w:r w:rsidR="00DD22A9">
              <w:t xml:space="preserve">the labels of individual blocks and the titles of </w:t>
            </w:r>
            <w:r>
              <w:t>section</w:t>
            </w:r>
            <w:r w:rsidR="00DD22A9">
              <w:t>s</w:t>
            </w:r>
            <w:r>
              <w:t xml:space="preserve"> and topic</w:t>
            </w:r>
            <w:r w:rsidR="00DD22A9">
              <w:t>s</w:t>
            </w:r>
            <w:r>
              <w:t xml:space="preserve"> to more accurately reflect their content</w:t>
            </w:r>
            <w:r w:rsidR="00504F80">
              <w:t xml:space="preserve">, and </w:t>
            </w:r>
          </w:p>
          <w:p w:rsidR="00504F80" w:rsidRPr="00EA3A57" w:rsidRDefault="00504F80" w:rsidP="00120103">
            <w:pPr>
              <w:pStyle w:val="BulletText2"/>
            </w:pPr>
            <w:r>
              <w:t>bring the document into conformance with M2</w:t>
            </w:r>
            <w:r w:rsidR="00311F26">
              <w:t>9</w:t>
            </w:r>
            <w:r>
              <w:t>-1 standards.</w:t>
            </w:r>
          </w:p>
        </w:tc>
      </w:tr>
    </w:tbl>
    <w:p w:rsidR="00C24D50" w:rsidRDefault="00C24D50" w:rsidP="00C24D50"/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79"/>
        <w:gridCol w:w="1981"/>
      </w:tblGrid>
      <w:tr w:rsidR="0060514F" w:rsidRPr="004221F2" w:rsidTr="0060514F">
        <w:trPr>
          <w:trHeight w:val="180"/>
        </w:trPr>
        <w:tc>
          <w:tcPr>
            <w:tcW w:w="3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514F" w:rsidRPr="0060514F" w:rsidRDefault="0060514F" w:rsidP="002B755D">
            <w:pPr>
              <w:pStyle w:val="TableHeaderText"/>
              <w:rPr>
                <w:sz w:val="28"/>
                <w:szCs w:val="28"/>
              </w:rPr>
            </w:pPr>
            <w:r w:rsidRPr="0060514F">
              <w:rPr>
                <w:sz w:val="28"/>
                <w:szCs w:val="28"/>
              </w:rPr>
              <w:t>Reason(s) for Notable Change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514F" w:rsidRPr="0060514F" w:rsidRDefault="0060514F" w:rsidP="002B755D">
            <w:pPr>
              <w:pStyle w:val="TableHeaderText"/>
              <w:rPr>
                <w:sz w:val="28"/>
                <w:szCs w:val="28"/>
              </w:rPr>
            </w:pPr>
            <w:r w:rsidRPr="0060514F">
              <w:rPr>
                <w:sz w:val="28"/>
                <w:szCs w:val="28"/>
              </w:rPr>
              <w:t>Citation</w:t>
            </w:r>
          </w:p>
        </w:tc>
      </w:tr>
      <w:tr w:rsidR="0060514F" w:rsidTr="0060514F">
        <w:trPr>
          <w:trHeight w:val="180"/>
        </w:trPr>
        <w:tc>
          <w:tcPr>
            <w:tcW w:w="394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514F" w:rsidRPr="008E3A78" w:rsidRDefault="00830B8F" w:rsidP="00673296">
            <w:pPr>
              <w:pStyle w:val="TableHeaderText"/>
              <w:jc w:val="left"/>
              <w:rPr>
                <w:b w:val="0"/>
              </w:rPr>
            </w:pPr>
            <w:r w:rsidRPr="008E3A78">
              <w:rPr>
                <w:b w:val="0"/>
              </w:rPr>
              <w:t>Eliminates language regarding “RS” and “W” policies that is obsolete and outdated and is no longer applicable to the insurance programs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0514F" w:rsidRPr="008E3A78" w:rsidRDefault="005F31B4" w:rsidP="00673296">
            <w:pPr>
              <w:pStyle w:val="TableHeaderText"/>
              <w:jc w:val="left"/>
              <w:rPr>
                <w:b w:val="0"/>
              </w:rPr>
            </w:pPr>
            <w:r w:rsidRPr="008E3A78">
              <w:rPr>
                <w:b w:val="0"/>
              </w:rPr>
              <w:t>Subchapter 21.01</w:t>
            </w:r>
          </w:p>
        </w:tc>
      </w:tr>
      <w:tr w:rsidR="002A1D3E" w:rsidTr="002220F1">
        <w:trPr>
          <w:trHeight w:val="180"/>
        </w:trPr>
        <w:tc>
          <w:tcPr>
            <w:tcW w:w="3942" w:type="pct"/>
            <w:shd w:val="clear" w:color="auto" w:fill="auto"/>
          </w:tcPr>
          <w:p w:rsidR="002A1D3E" w:rsidRPr="008E3A78" w:rsidRDefault="00D714DB" w:rsidP="00673296">
            <w:pPr>
              <w:pStyle w:val="TableHeaderText"/>
              <w:jc w:val="left"/>
              <w:rPr>
                <w:b w:val="0"/>
              </w:rPr>
            </w:pPr>
            <w:r w:rsidRPr="008E3A78">
              <w:rPr>
                <w:b w:val="0"/>
              </w:rPr>
              <w:t>Eliminates S</w:t>
            </w:r>
            <w:r w:rsidR="006F4ED7" w:rsidRPr="008E3A78">
              <w:rPr>
                <w:b w:val="0"/>
              </w:rPr>
              <w:t>ubchapter</w:t>
            </w:r>
            <w:r w:rsidR="00F5142F" w:rsidRPr="008E3A78">
              <w:rPr>
                <w:b w:val="0"/>
              </w:rPr>
              <w:t>s</w:t>
            </w:r>
            <w:r w:rsidR="006F4ED7" w:rsidRPr="008E3A78">
              <w:rPr>
                <w:b w:val="0"/>
              </w:rPr>
              <w:t xml:space="preserve"> 21.06—2109 </w:t>
            </w:r>
            <w:r w:rsidR="00F5142F" w:rsidRPr="008E3A78">
              <w:rPr>
                <w:b w:val="0"/>
              </w:rPr>
              <w:t>in their entirety as no longer applicable to the insurance programs</w:t>
            </w:r>
          </w:p>
        </w:tc>
        <w:tc>
          <w:tcPr>
            <w:tcW w:w="1058" w:type="pct"/>
            <w:shd w:val="clear" w:color="auto" w:fill="auto"/>
          </w:tcPr>
          <w:p w:rsidR="002A1D3E" w:rsidRPr="008E3A78" w:rsidRDefault="00F5142F" w:rsidP="00673296">
            <w:pPr>
              <w:pStyle w:val="TableHeaderText"/>
              <w:jc w:val="left"/>
              <w:rPr>
                <w:b w:val="0"/>
              </w:rPr>
            </w:pPr>
            <w:r w:rsidRPr="008E3A78">
              <w:rPr>
                <w:b w:val="0"/>
              </w:rPr>
              <w:t xml:space="preserve">Subchapters 21.06, 21.07, 21.08, 21.09 </w:t>
            </w:r>
          </w:p>
        </w:tc>
      </w:tr>
    </w:tbl>
    <w:p w:rsidR="00504F80" w:rsidRDefault="00504F80" w:rsidP="00504F80">
      <w:pPr>
        <w:pStyle w:val="BlockLine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504F80" w:rsidRPr="00B4163A" w:rsidTr="00237C22">
        <w:tc>
          <w:tcPr>
            <w:tcW w:w="1728" w:type="dxa"/>
          </w:tcPr>
          <w:p w:rsidR="00504F80" w:rsidRPr="00B4163A" w:rsidRDefault="00504F80" w:rsidP="00237C22">
            <w:pPr>
              <w:pStyle w:val="Heading5"/>
              <w:rPr>
                <w:sz w:val="24"/>
              </w:rPr>
            </w:pPr>
            <w:r w:rsidRPr="00B4163A">
              <w:rPr>
                <w:sz w:val="24"/>
              </w:rPr>
              <w:t>Rescissions</w:t>
            </w:r>
          </w:p>
        </w:tc>
        <w:tc>
          <w:tcPr>
            <w:tcW w:w="7740" w:type="dxa"/>
          </w:tcPr>
          <w:p w:rsidR="00504F80" w:rsidRPr="00B4163A" w:rsidRDefault="00504F80" w:rsidP="00237C22">
            <w:pPr>
              <w:pStyle w:val="BlockText"/>
            </w:pPr>
            <w:r w:rsidRPr="00B4163A">
              <w:t>None</w:t>
            </w:r>
          </w:p>
        </w:tc>
      </w:tr>
    </w:tbl>
    <w:p w:rsidR="00504F80" w:rsidRPr="00B4163A" w:rsidRDefault="00504F80" w:rsidP="00504F80">
      <w:pPr>
        <w:pStyle w:val="BlockLine"/>
      </w:pPr>
      <w:r w:rsidRPr="00B4163A"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504F80" w:rsidRPr="00B4163A" w:rsidTr="00237C22">
        <w:tc>
          <w:tcPr>
            <w:tcW w:w="1728" w:type="dxa"/>
          </w:tcPr>
          <w:p w:rsidR="00504F80" w:rsidRPr="00B4163A" w:rsidRDefault="00504F80" w:rsidP="00237C22">
            <w:pPr>
              <w:pStyle w:val="Heading5"/>
              <w:rPr>
                <w:sz w:val="24"/>
              </w:rPr>
            </w:pPr>
            <w:r w:rsidRPr="00B4163A">
              <w:rPr>
                <w:sz w:val="24"/>
              </w:rPr>
              <w:t>Authority</w:t>
            </w:r>
          </w:p>
        </w:tc>
        <w:tc>
          <w:tcPr>
            <w:tcW w:w="7740" w:type="dxa"/>
          </w:tcPr>
          <w:p w:rsidR="00504F80" w:rsidRPr="00B4163A" w:rsidRDefault="00504F80" w:rsidP="00237C22">
            <w:pPr>
              <w:pStyle w:val="BlockText"/>
            </w:pPr>
            <w:r w:rsidRPr="00B4163A">
              <w:t>By Direction of the Under Secretary for Benefits</w:t>
            </w:r>
          </w:p>
        </w:tc>
      </w:tr>
    </w:tbl>
    <w:p w:rsidR="00504F80" w:rsidRPr="00B4163A" w:rsidRDefault="00504F80" w:rsidP="00504F80">
      <w:pPr>
        <w:pStyle w:val="ContinuedOnNextPa"/>
      </w:pPr>
      <w:r w:rsidRPr="00B4163A"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504F80" w:rsidRPr="00B4163A" w:rsidTr="00237C22">
        <w:tc>
          <w:tcPr>
            <w:tcW w:w="1728" w:type="dxa"/>
          </w:tcPr>
          <w:p w:rsidR="00504F80" w:rsidRPr="00B4163A" w:rsidRDefault="00504F80" w:rsidP="00237C22">
            <w:pPr>
              <w:pStyle w:val="Heading5"/>
              <w:rPr>
                <w:sz w:val="24"/>
              </w:rPr>
            </w:pPr>
            <w:r w:rsidRPr="00B4163A">
              <w:rPr>
                <w:sz w:val="24"/>
              </w:rPr>
              <w:t>Signature</w:t>
            </w:r>
          </w:p>
        </w:tc>
        <w:tc>
          <w:tcPr>
            <w:tcW w:w="7740" w:type="dxa"/>
          </w:tcPr>
          <w:p w:rsidR="00504F80" w:rsidRPr="00B4163A" w:rsidRDefault="00504F80" w:rsidP="00237C22">
            <w:pPr>
              <w:pStyle w:val="BlockText"/>
            </w:pPr>
          </w:p>
          <w:p w:rsidR="00504F80" w:rsidRPr="00B4163A" w:rsidRDefault="00504F80" w:rsidP="00237C22">
            <w:pPr>
              <w:pStyle w:val="MemoLine"/>
              <w:ind w:left="-18" w:right="612"/>
            </w:pPr>
          </w:p>
          <w:p w:rsidR="005C2AD9" w:rsidRDefault="00311F26" w:rsidP="005C2AD9">
            <w:r>
              <w:t>Vincent E. Markey</w:t>
            </w:r>
            <w:r w:rsidR="00BC4A0D">
              <w:t>, Director</w:t>
            </w:r>
          </w:p>
          <w:p w:rsidR="00504F80" w:rsidRPr="00B4163A" w:rsidRDefault="00311F26" w:rsidP="00BC4A0D">
            <w:pPr>
              <w:pStyle w:val="BlockText"/>
            </w:pPr>
            <w:r>
              <w:t>Insurance</w:t>
            </w:r>
            <w:r w:rsidR="00504F80" w:rsidRPr="00B4163A">
              <w:t xml:space="preserve"> Service</w:t>
            </w:r>
          </w:p>
        </w:tc>
      </w:tr>
    </w:tbl>
    <w:p w:rsidR="00504F80" w:rsidRPr="00B4163A" w:rsidRDefault="00504F80" w:rsidP="00504F80">
      <w:pPr>
        <w:pStyle w:val="BlockLine"/>
      </w:pPr>
      <w:r w:rsidRPr="00B4163A">
        <w:t xml:space="preserve">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728"/>
        <w:gridCol w:w="7740"/>
      </w:tblGrid>
      <w:tr w:rsidR="00504F80" w:rsidTr="00237C22">
        <w:tc>
          <w:tcPr>
            <w:tcW w:w="1728" w:type="dxa"/>
          </w:tcPr>
          <w:p w:rsidR="00504F80" w:rsidRPr="00B4163A" w:rsidRDefault="00504F80" w:rsidP="00237C22">
            <w:pPr>
              <w:pStyle w:val="Heading5"/>
              <w:rPr>
                <w:sz w:val="24"/>
              </w:rPr>
            </w:pPr>
            <w:r w:rsidRPr="00B4163A">
              <w:rPr>
                <w:sz w:val="24"/>
              </w:rPr>
              <w:t>Distribution</w:t>
            </w:r>
          </w:p>
        </w:tc>
        <w:tc>
          <w:tcPr>
            <w:tcW w:w="7740" w:type="dxa"/>
          </w:tcPr>
          <w:p w:rsidR="00504F80" w:rsidRDefault="00504F80" w:rsidP="00237C22">
            <w:pPr>
              <w:pStyle w:val="BlockText"/>
              <w:jc w:val="center"/>
            </w:pPr>
            <w:r w:rsidRPr="00B4163A">
              <w:t>LOCAL REPRODUCTION AUTHORIZED</w:t>
            </w:r>
          </w:p>
        </w:tc>
      </w:tr>
    </w:tbl>
    <w:p w:rsidR="00504F80" w:rsidRDefault="00504F80" w:rsidP="00504F80">
      <w:pPr>
        <w:pStyle w:val="BlockLine"/>
      </w:pPr>
      <w:r>
        <w:lastRenderedPageBreak/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RgBvAG4AdABTAGUAdABGAG8AbgB0AFMAZQB0AGkAbQBpAHMAdAB5AGwAZQBzAC4AeABtAGwA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RgBvAG4AdABTAGUAdABGAG8AbgB0AFMAZQB0AEYAbwBuAHQAUwBlAHQAaQBtAGkAcwB0AHkAbABl
AHMALgB4AG0AbAA=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RgBvAG4AdABTAGUAdABGAG8AbgB0AFMAZQB0AEYAbwBuAHQAUwBlAHQARgBvAG4AdABTAGUAdABp
AG0AaQBzAHQAeQBsAGUAcwAuAHgAbQBsAA==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RgBvAG4AdABTAGUAdABGAG8AbgB0AFMAZQB0AEYAbwBuAHQAUwBlAHQARgBvAG4AdABTAGUAdABG
AG8AbgB0AFMAZQB0AGkAbQBpAHMAdAB5AGwAZQBzAC4AeABtAGwA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RgBvAG4AdABTAGUAdABGAG8AbgB0AFMAZQB0AEYAbwBuAHQAUwBlAHQARgBvAG4AdABTAGUAdABG
AG8AbgB0AFMAZQB0AEYAbwBuAHQAUwBlAHQAaQBtAGkAcwB0AHkAbABlAHMALgB4AG0AbAA=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RgBvAG4AdABTAGUAdABGAG8AbgB0AFMAZQB0AEYAbwBuAHQAUwBlAHQARgBvAG4AdABTAGUAdABG
AG8AbgB0AFMAZQB0AEYAbwBuAHQAUwBlAHQARgBvAG4AdABTAGUAdABpAG0AaQBzAHQAeQBsAGUA
cwAuAHgAbQBsAA==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RgBvAG4AdABTAGUAdABGAG8AbgB0AFMAZQB0AEYAbwBuAHQAUwBlAHQARgBvAG4AdABTAGUAdABG
AG8AbgB0AFMAZQB0AEYAbwBuAHQAUwBlAHQARgBvAG4AdABTAGUAdABGAG8AbgB0AFMAZQB0AGkA
bQBpAHMAdAB5AGwAZQBzAC4AeABtAGwA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RgBvAG4AdABTAGUAdABGAG8AbgB0AFMAZQB0AEYAbwBuAHQAUwBlAHQARgBvAG4AdABTAGUAdABG
AG8AbgB0AFMAZQB0AEYAbwBuAHQAUwBlAHQARgBvAG4AdABTAGUAdABGAG8AbgB0AFMAZQB0AEYA
bwBuAHQAUwBlAHQAaQBtAGkAcwB0AHkAbABlAHMALgB4AG0AbAA=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RgBvAG4AdABTAGUAdABGAG8AbgB0AFMAZQB0AEYAbwBuAHQAUwBlAHQARgBvAG4AdABTAGUAdABG
AG8AbgB0AFMAZQB0AEYAbwBuAHQAUwBlAHQARgBvAG4AdABTAGUAdABGAG8AbgB0AFMAZQB0AEYA
bwBuAHQAUwBlAHQARgBvAG4AdABTAGUAdABpAG0AaQBzAHQAeQBsAGUAcwAuAHgAbQBsAA==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RgBvAG4AdABTAGUAdABGAG8AbgB0AFMAZQB0AEYAbwBuAHQAUwBlAHQARgBvAG4AdABTAGUAdABG
AG8AbgB0AFMAZQB0AEYAbwBuAHQAUwBlAHQARgBvAG4AdABTAGUAdABGAG8AbgB0AFMAZQB0AEYA
bwBuAHQAUwBlAHQARgBvAG4AdABTAGUAdABGAG8AbgB0AFMAZQB0AGkAbQBpAHMAdAB5AGwAZQBz
AC4AeABtAGwA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RgBvAG4AdABTAGUAdABGAG8AbgB0AFMAZQB0AEYAbwBuAHQAUwBlAHQARgBvAG4AdABTAGUAdABG
AG8AbgB0AFMAZQB0AEYAbwBuAHQAUwBlAHQARgBvAG4AdABTAGUAdABGAG8AbgB0AFMAZQB0AEYA
bwBuAHQAUwBlAHQARgBvAG4AdABTAGUAdABGAG8AbgB0AFMAZQB0AEYAbwBuAHQAUwBlAHQAaQBt
AGkAcwB0AHkAbABlAHMALgB4AG0AbAA=
</w:fldData>
        </w:fldChar>
      </w:r>
      <w:r>
        <w:instrText xml:space="preserve"> ADDIN  \* MERGEFORMAT </w:instrText>
      </w:r>
      <w:r>
        <w:fldChar w:fldCharType="end"/>
      </w:r>
    </w:p>
    <w:p w:rsidR="007D5B97" w:rsidRDefault="00C24D50">
      <w:r>
        <w:fldChar w:fldCharType="begin">
          <w:fldData xml:space="preserve">RABvAGMAVABlAG0AcAAxAFYAYQByAFQAcgBhAGQAaQB0AGkAbwBuAGEAbAA=
</w:fldData>
        </w:fldChar>
      </w:r>
      <w:r>
        <w:instrText xml:space="preserve"> ADDIN  \* MERGEFORMAT </w:instrText>
      </w:r>
      <w:r>
        <w:fldChar w:fldCharType="end"/>
      </w:r>
      <w:r>
        <w:fldChar w:fldCharType="begin">
          <w:fldData xml:space="preserve">RgBvAG4AdABTAGUAdABpAG0AaQBzAHQAeQBsAGUAcwAuAHgAbQBsAA==
</w:fldData>
        </w:fldChar>
      </w:r>
      <w:r>
        <w:instrText xml:space="preserve"> ADDIN  \* MERGEFORMAT </w:instrText>
      </w:r>
      <w:r>
        <w:fldChar w:fldCharType="end"/>
      </w:r>
      <w:r w:rsidR="006D52FE">
        <w:fldChar w:fldCharType="begin">
          <w:fldData xml:space="preserve">RABvAGMAVABlAG0AcAAxAFYAYQByAFQAcgBhAGQAaQB0AGkAbwBuAGEAbAA=
</w:fldData>
        </w:fldChar>
      </w:r>
      <w:r w:rsidR="006D52FE">
        <w:instrText xml:space="preserve"> ADDIN  \* MERGEFORMAT </w:instrText>
      </w:r>
      <w:r w:rsidR="006D52FE">
        <w:fldChar w:fldCharType="end"/>
      </w:r>
      <w:r w:rsidR="006D52FE">
        <w:fldChar w:fldCharType="begin">
          <w:fldData xml:space="preserve">RgBvAG4AdABTAGUAdABGAG8AbgB0AFMAZQB0AGkAbQBpAHMAdAB5AGwAZQBzAC4AeABtAGwA
</w:fldData>
        </w:fldChar>
      </w:r>
      <w:r w:rsidR="006D52FE">
        <w:instrText xml:space="preserve"> ADDIN  \* MERGEFORMAT </w:instrText>
      </w:r>
      <w:r w:rsidR="006D52FE">
        <w:fldChar w:fldCharType="end"/>
      </w:r>
      <w:r w:rsidR="006D10E5">
        <w:fldChar w:fldCharType="begin">
          <w:fldData xml:space="preserve">RABvAGMAVABlAG0AcAAxAFYAYQByAFQAcgBhAGQAaQB0AGkAbwBuAGEAbAA=
</w:fldData>
        </w:fldChar>
      </w:r>
      <w:r w:rsidR="006D10E5">
        <w:instrText xml:space="preserve"> ADDIN  \* MERGEFORMAT </w:instrText>
      </w:r>
      <w:r w:rsidR="006D10E5">
        <w:fldChar w:fldCharType="end"/>
      </w:r>
      <w:r w:rsidR="006D10E5">
        <w:fldChar w:fldCharType="begin">
          <w:fldData xml:space="preserve">RgBvAG4AdABTAGUAdABGAG8AbgB0AFMAZQB0AEYAbwBuAHQAUwBlAHQAaQBtAGkAcwB0AHkAbABl
AHMALgB4AG0AbAA=
</w:fldData>
        </w:fldChar>
      </w:r>
      <w:r w:rsidR="006D10E5">
        <w:instrText xml:space="preserve"> ADDIN  \* MERGEFORMAT </w:instrText>
      </w:r>
      <w:r w:rsidR="006D10E5">
        <w:fldChar w:fldCharType="end"/>
      </w:r>
      <w:r w:rsidR="00600DC7">
        <w:fldChar w:fldCharType="begin">
          <w:fldData xml:space="preserve">RABvAGMAVABlAG0AcAAxAFYAYQByAFQAcgBhAGQAaQB0AGkAbwBuAGEAbAA=
</w:fldData>
        </w:fldChar>
      </w:r>
      <w:r w:rsidR="00600DC7">
        <w:instrText xml:space="preserve"> ADDIN  \* MERGEFORMAT </w:instrText>
      </w:r>
      <w:r w:rsidR="00600DC7">
        <w:fldChar w:fldCharType="end"/>
      </w:r>
      <w:r w:rsidR="00600DC7">
        <w:fldChar w:fldCharType="begin">
          <w:fldData xml:space="preserve">RgBvAG4AdABTAGUAdABGAG8AbgB0AFMAZQB0AEYAbwBuAHQAUwBlAHQARgBvAG4AdABTAGUAdABp
AG0AaQBzAHQAeQBsAGUAcwAuAHgAbQBsAA==
</w:fldData>
        </w:fldChar>
      </w:r>
      <w:r w:rsidR="00600DC7">
        <w:instrText xml:space="preserve"> ADDIN  \* MERGEFORMAT </w:instrText>
      </w:r>
      <w:r w:rsidR="00600DC7">
        <w:fldChar w:fldCharType="end"/>
      </w:r>
      <w:r w:rsidR="003F3021">
        <w:fldChar w:fldCharType="begin">
          <w:fldData xml:space="preserve">RABvAGMAVABlAG0AcAAxAFYAYQByAFQAcgBhAGQAaQB0AGkAbwBuAGEAbAA=
</w:fldData>
        </w:fldChar>
      </w:r>
      <w:r w:rsidR="003F3021">
        <w:instrText xml:space="preserve"> ADDIN  \* MERGEFORMAT </w:instrText>
      </w:r>
      <w:r w:rsidR="003F3021">
        <w:fldChar w:fldCharType="end"/>
      </w:r>
      <w:r w:rsidR="003F3021">
        <w:fldChar w:fldCharType="begin">
          <w:fldData xml:space="preserve">RgBvAG4AdABTAGUAdABpAG0AaQBzAHQAeQBsAGUAcwAuAHgAbQBsAA==
</w:fldData>
        </w:fldChar>
      </w:r>
      <w:r w:rsidR="003F3021">
        <w:instrText xml:space="preserve"> ADDIN  \* MERGEFORMAT </w:instrText>
      </w:r>
      <w:r w:rsidR="003F3021">
        <w:fldChar w:fldCharType="end"/>
      </w:r>
      <w:r w:rsidR="00D33A6E">
        <w:fldChar w:fldCharType="begin">
          <w:fldData xml:space="preserve">RABvAGMAVABlAG0AcAAxAFYAYQByAFQAcgBhAGQAaQB0AGkAbwBuAGEAbAA=
</w:fldData>
        </w:fldChar>
      </w:r>
      <w:r w:rsidR="00D33A6E">
        <w:instrText xml:space="preserve"> ADDIN  \* MERGEFORMAT </w:instrText>
      </w:r>
      <w:r w:rsidR="00D33A6E">
        <w:fldChar w:fldCharType="end"/>
      </w:r>
      <w:r w:rsidR="00D33A6E">
        <w:fldChar w:fldCharType="begin">
          <w:fldData xml:space="preserve">RgBvAG4AdABTAGUAdABpAG0AaQBzAHQAeQBsAGUAcwAuAHgAbQBsAA==
</w:fldData>
        </w:fldChar>
      </w:r>
      <w:r w:rsidR="00D33A6E">
        <w:instrText xml:space="preserve"> ADDIN  \* MERGEFORMAT </w:instrText>
      </w:r>
      <w:r w:rsidR="00D33A6E">
        <w:fldChar w:fldCharType="end"/>
      </w:r>
      <w:r w:rsidR="0055453E">
        <w:fldChar w:fldCharType="begin">
          <w:fldData xml:space="preserve">RABvAGMAVABlAG0AcAAxAFYAYQByAFQAcgBhAGQAaQB0AGkAbwBuAGEAbAA=
</w:fldData>
        </w:fldChar>
      </w:r>
      <w:r w:rsidR="0055453E">
        <w:instrText xml:space="preserve"> ADDIN  \* MERGEFORMAT </w:instrText>
      </w:r>
      <w:r w:rsidR="0055453E">
        <w:fldChar w:fldCharType="end"/>
      </w:r>
      <w:r w:rsidR="0055453E">
        <w:fldChar w:fldCharType="begin">
          <w:fldData xml:space="preserve">RgBvAG4AdABTAGUAdABpAG0AaQBzAHQAeQBsAGUAcwAuAHgAbQBsAA==
</w:fldData>
        </w:fldChar>
      </w:r>
      <w:r w:rsidR="0055453E">
        <w:instrText xml:space="preserve"> ADDIN  \* MERGEFORMAT </w:instrText>
      </w:r>
      <w:r w:rsidR="0055453E">
        <w:fldChar w:fldCharType="end"/>
      </w:r>
      <w:r w:rsidR="00E67135">
        <w:fldChar w:fldCharType="begin">
          <w:fldData xml:space="preserve">RABvAGMAVABlAG0AcAAxAFYAYQByAFQAcgBhAGQAaQB0AGkAbwBuAGEAbAA=
</w:fldData>
        </w:fldChar>
      </w:r>
      <w:r w:rsidR="00E67135">
        <w:instrText xml:space="preserve"> ADDIN  \* MERGEFORMAT </w:instrText>
      </w:r>
      <w:r w:rsidR="00E67135">
        <w:fldChar w:fldCharType="end"/>
      </w:r>
      <w:r w:rsidR="00E67135">
        <w:fldChar w:fldCharType="begin">
          <w:fldData xml:space="preserve">RgBvAG4AdABTAGUAdABpAG0AaQBzAHQAeQBsAGUAcwAuAHgAbQBsAA==
</w:fldData>
        </w:fldChar>
      </w:r>
      <w:r w:rsidR="00E67135">
        <w:instrText xml:space="preserve"> ADDIN  \* MERGEFORMAT </w:instrText>
      </w:r>
      <w:r w:rsidR="00E67135">
        <w:fldChar w:fldCharType="end"/>
      </w:r>
    </w:p>
    <w:sectPr w:rsidR="007D5B97" w:rsidSect="00237C22">
      <w:footerReference w:type="even" r:id="rId11"/>
      <w:footerReference w:type="default" r:id="rId12"/>
      <w:pgSz w:w="12240" w:h="15840"/>
      <w:pgMar w:top="1152" w:right="1440" w:bottom="1008" w:left="1440" w:header="720" w:footer="720" w:gutter="0"/>
      <w:pgNumType w:fmt="lowerRoman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AF7" w:rsidRDefault="00A01AF7" w:rsidP="00C765C7">
      <w:r>
        <w:separator/>
      </w:r>
    </w:p>
  </w:endnote>
  <w:endnote w:type="continuationSeparator" w:id="0">
    <w:p w:rsidR="00A01AF7" w:rsidRDefault="00A01AF7" w:rsidP="00C76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C22" w:rsidRDefault="00237C2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37C22" w:rsidRDefault="00237C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37C22" w:rsidRPr="00BB7DE1" w:rsidRDefault="00237C22">
    <w:pPr>
      <w:pStyle w:val="Footer"/>
      <w:framePr w:wrap="around" w:vAnchor="text" w:hAnchor="margin" w:xAlign="center" w:y="1"/>
      <w:rPr>
        <w:rStyle w:val="PageNumber"/>
        <w:lang w:val="en-US"/>
      </w:rPr>
    </w:pPr>
  </w:p>
  <w:p w:rsidR="00237C22" w:rsidRDefault="00237C22" w:rsidP="00237C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AF7" w:rsidRDefault="00A01AF7" w:rsidP="00C765C7">
      <w:r>
        <w:separator/>
      </w:r>
    </w:p>
  </w:footnote>
  <w:footnote w:type="continuationSeparator" w:id="0">
    <w:p w:rsidR="00A01AF7" w:rsidRDefault="00A01AF7" w:rsidP="00C765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fspro_2columns"/>
      </v:shape>
    </w:pict>
  </w:numPicBullet>
  <w:numPicBullet w:numPicBulletId="1">
    <w:pict>
      <v:shape id="_x0000_i1027" type="#_x0000_t75" style="width:12pt;height:12pt" o:bullet="t">
        <v:imagedata r:id="rId2" o:title="advanced"/>
      </v:shape>
    </w:pict>
  </w:numPicBullet>
  <w:numPicBullet w:numPicBulletId="2">
    <w:pict>
      <v:shape id="_x0000_i1028" type="#_x0000_t75" style="width:12pt;height:12pt" o:bullet="t">
        <v:imagedata r:id="rId3" o:title="continue"/>
      </v:shape>
    </w:pict>
  </w:numPicBullet>
  <w:numPicBullet w:numPicBulletId="3">
    <w:pict>
      <v:shape id="_x0000_i1029" type="#_x0000_t75" style="width:12pt;height:12pt" o:bullet="t">
        <v:imagedata r:id="rId4" o:title="webpage"/>
      </v:shape>
    </w:pict>
  </w:numPicBullet>
  <w:abstractNum w:abstractNumId="0" w15:restartNumberingAfterBreak="0">
    <w:nsid w:val="000D31B0"/>
    <w:multiLevelType w:val="hybridMultilevel"/>
    <w:tmpl w:val="F6084E7E"/>
    <w:lvl w:ilvl="0" w:tplc="C062E0CA">
      <w:start w:val="1"/>
      <w:numFmt w:val="bullet"/>
      <w:pStyle w:val="BulletText2"/>
      <w:lvlText w:val="-"/>
      <w:lvlJc w:val="left"/>
      <w:pPr>
        <w:tabs>
          <w:tab w:val="num" w:pos="360"/>
        </w:tabs>
        <w:ind w:left="360" w:hanging="187"/>
      </w:pPr>
      <w:rPr>
        <w:rFonts w:ascii="Symbol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1508B"/>
    <w:multiLevelType w:val="hybridMultilevel"/>
    <w:tmpl w:val="5FE670F6"/>
    <w:lvl w:ilvl="0" w:tplc="835CF4F8">
      <w:start w:val="1"/>
      <w:numFmt w:val="bullet"/>
      <w:lvlText w:val=""/>
      <w:lvlPicBulletId w:val="3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5E76714"/>
    <w:multiLevelType w:val="hybridMultilevel"/>
    <w:tmpl w:val="6EB0F520"/>
    <w:lvl w:ilvl="0" w:tplc="835CF4F8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F0AAB9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1BE2A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C26535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32B4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CABC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5469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F6104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23878E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64B348F"/>
    <w:multiLevelType w:val="hybridMultilevel"/>
    <w:tmpl w:val="FBAC7DA4"/>
    <w:lvl w:ilvl="0" w:tplc="740C876A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F5E1F2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1EE2BA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86A39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92D3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6CEA0C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7819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323D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93631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C2840C5"/>
    <w:multiLevelType w:val="hybridMultilevel"/>
    <w:tmpl w:val="F290421C"/>
    <w:lvl w:ilvl="0" w:tplc="C1767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50B2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FB821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98BF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4ECCF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86B6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5822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4E5B4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DD6E9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62DB3D68"/>
    <w:multiLevelType w:val="hybridMultilevel"/>
    <w:tmpl w:val="CBC6FE0C"/>
    <w:lvl w:ilvl="0" w:tplc="21D42084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6B4C78"/>
    <w:multiLevelType w:val="singleLevel"/>
    <w:tmpl w:val="B4525DB6"/>
    <w:lvl w:ilvl="0">
      <w:start w:val="1"/>
      <w:numFmt w:val="bullet"/>
      <w:lvlText w:val=""/>
      <w:lvlJc w:val="left"/>
      <w:pPr>
        <w:tabs>
          <w:tab w:val="num" w:pos="533"/>
        </w:tabs>
        <w:ind w:left="533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707C2456"/>
    <w:multiLevelType w:val="hybridMultilevel"/>
    <w:tmpl w:val="A5FE9EAA"/>
    <w:lvl w:ilvl="0" w:tplc="443ADE8A">
      <w:start w:val="1"/>
      <w:numFmt w:val="bullet"/>
      <w:pStyle w:val="BulletText3"/>
      <w:lvlText w:val=""/>
      <w:lvlJc w:val="left"/>
      <w:pPr>
        <w:tabs>
          <w:tab w:val="num" w:pos="173"/>
        </w:tabs>
        <w:ind w:left="360" w:firstLine="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E562F7"/>
    <w:multiLevelType w:val="hybridMultilevel"/>
    <w:tmpl w:val="B61E4312"/>
    <w:lvl w:ilvl="0" w:tplc="64AEEA28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4E190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E62F5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9630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AC46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20EC6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A016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7A73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8F4560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78407290"/>
    <w:multiLevelType w:val="singleLevel"/>
    <w:tmpl w:val="67E094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7"/>
  </w:num>
  <w:num w:numId="5">
    <w:abstractNumId w:val="4"/>
  </w:num>
  <w:num w:numId="6">
    <w:abstractNumId w:val="3"/>
  </w:num>
  <w:num w:numId="7">
    <w:abstractNumId w:val="8"/>
  </w:num>
  <w:num w:numId="8">
    <w:abstractNumId w:val="2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Temp1Var" w:val="Traditional"/>
    <w:docVar w:name="FontSet" w:val="imistyles.xml"/>
  </w:docVars>
  <w:rsids>
    <w:rsidRoot w:val="00FF26A6"/>
    <w:rsid w:val="00002A1E"/>
    <w:rsid w:val="00014A89"/>
    <w:rsid w:val="000252C6"/>
    <w:rsid w:val="000256FB"/>
    <w:rsid w:val="00093228"/>
    <w:rsid w:val="000A1A8A"/>
    <w:rsid w:val="000A7776"/>
    <w:rsid w:val="000E1696"/>
    <w:rsid w:val="000E320F"/>
    <w:rsid w:val="00100433"/>
    <w:rsid w:val="0010215F"/>
    <w:rsid w:val="00106EEF"/>
    <w:rsid w:val="00120103"/>
    <w:rsid w:val="00123973"/>
    <w:rsid w:val="001253ED"/>
    <w:rsid w:val="00186D46"/>
    <w:rsid w:val="001B3F58"/>
    <w:rsid w:val="001C3AE3"/>
    <w:rsid w:val="001C3EB5"/>
    <w:rsid w:val="002041BE"/>
    <w:rsid w:val="00205C50"/>
    <w:rsid w:val="002220F1"/>
    <w:rsid w:val="00237C22"/>
    <w:rsid w:val="00240624"/>
    <w:rsid w:val="00264204"/>
    <w:rsid w:val="00271962"/>
    <w:rsid w:val="0027298D"/>
    <w:rsid w:val="002A1D3E"/>
    <w:rsid w:val="002B7A7E"/>
    <w:rsid w:val="002F5B21"/>
    <w:rsid w:val="002F7397"/>
    <w:rsid w:val="00311F26"/>
    <w:rsid w:val="00332B80"/>
    <w:rsid w:val="00341981"/>
    <w:rsid w:val="00366D36"/>
    <w:rsid w:val="00386999"/>
    <w:rsid w:val="003B2927"/>
    <w:rsid w:val="003D47AF"/>
    <w:rsid w:val="003E2CA2"/>
    <w:rsid w:val="003F3021"/>
    <w:rsid w:val="003F6048"/>
    <w:rsid w:val="003F672A"/>
    <w:rsid w:val="00401EAD"/>
    <w:rsid w:val="0040351B"/>
    <w:rsid w:val="0041026E"/>
    <w:rsid w:val="004105EE"/>
    <w:rsid w:val="00421403"/>
    <w:rsid w:val="00422836"/>
    <w:rsid w:val="00435BA5"/>
    <w:rsid w:val="00437647"/>
    <w:rsid w:val="00450FD6"/>
    <w:rsid w:val="00455EF7"/>
    <w:rsid w:val="004562CC"/>
    <w:rsid w:val="00471ECA"/>
    <w:rsid w:val="00482FA3"/>
    <w:rsid w:val="0048559D"/>
    <w:rsid w:val="00494175"/>
    <w:rsid w:val="004A0832"/>
    <w:rsid w:val="004E3AF3"/>
    <w:rsid w:val="004F375E"/>
    <w:rsid w:val="00504F80"/>
    <w:rsid w:val="00506485"/>
    <w:rsid w:val="00513DA7"/>
    <w:rsid w:val="00516C82"/>
    <w:rsid w:val="005238CB"/>
    <w:rsid w:val="00526F0E"/>
    <w:rsid w:val="0055453E"/>
    <w:rsid w:val="00594258"/>
    <w:rsid w:val="005A24DF"/>
    <w:rsid w:val="005C2AD9"/>
    <w:rsid w:val="005D3508"/>
    <w:rsid w:val="005E4363"/>
    <w:rsid w:val="005F31B4"/>
    <w:rsid w:val="00600DC7"/>
    <w:rsid w:val="0060514F"/>
    <w:rsid w:val="0062068D"/>
    <w:rsid w:val="006317AA"/>
    <w:rsid w:val="006473C3"/>
    <w:rsid w:val="006708D7"/>
    <w:rsid w:val="00673296"/>
    <w:rsid w:val="00674021"/>
    <w:rsid w:val="006837E0"/>
    <w:rsid w:val="006A78F9"/>
    <w:rsid w:val="006B7262"/>
    <w:rsid w:val="006C3E5F"/>
    <w:rsid w:val="006C48FF"/>
    <w:rsid w:val="006D10E5"/>
    <w:rsid w:val="006D52FE"/>
    <w:rsid w:val="006E5CBA"/>
    <w:rsid w:val="006F4ED7"/>
    <w:rsid w:val="006F6D37"/>
    <w:rsid w:val="00724248"/>
    <w:rsid w:val="00732186"/>
    <w:rsid w:val="00737049"/>
    <w:rsid w:val="00794D24"/>
    <w:rsid w:val="007A0C5F"/>
    <w:rsid w:val="007D5B97"/>
    <w:rsid w:val="007E5515"/>
    <w:rsid w:val="0080590C"/>
    <w:rsid w:val="008144E7"/>
    <w:rsid w:val="00822A16"/>
    <w:rsid w:val="00830B8F"/>
    <w:rsid w:val="0086475B"/>
    <w:rsid w:val="00875AFA"/>
    <w:rsid w:val="0088609E"/>
    <w:rsid w:val="008B4CB5"/>
    <w:rsid w:val="008C723F"/>
    <w:rsid w:val="008D12C3"/>
    <w:rsid w:val="008D458B"/>
    <w:rsid w:val="008E22CF"/>
    <w:rsid w:val="008E3A78"/>
    <w:rsid w:val="008E5824"/>
    <w:rsid w:val="008E589A"/>
    <w:rsid w:val="008F14EA"/>
    <w:rsid w:val="008F1D5B"/>
    <w:rsid w:val="00916AE6"/>
    <w:rsid w:val="00933BDB"/>
    <w:rsid w:val="00945950"/>
    <w:rsid w:val="009769CD"/>
    <w:rsid w:val="009915D0"/>
    <w:rsid w:val="00997D98"/>
    <w:rsid w:val="009C22C8"/>
    <w:rsid w:val="009C6B2E"/>
    <w:rsid w:val="009E5F2A"/>
    <w:rsid w:val="009E6E1A"/>
    <w:rsid w:val="00A01AF7"/>
    <w:rsid w:val="00A2703B"/>
    <w:rsid w:val="00A315CB"/>
    <w:rsid w:val="00A3579D"/>
    <w:rsid w:val="00A55356"/>
    <w:rsid w:val="00A557BB"/>
    <w:rsid w:val="00A8520D"/>
    <w:rsid w:val="00AC2993"/>
    <w:rsid w:val="00AC43CF"/>
    <w:rsid w:val="00AD0EDC"/>
    <w:rsid w:val="00AE64CB"/>
    <w:rsid w:val="00AF2CD6"/>
    <w:rsid w:val="00B023CC"/>
    <w:rsid w:val="00B0548B"/>
    <w:rsid w:val="00B30D2F"/>
    <w:rsid w:val="00B50AD7"/>
    <w:rsid w:val="00B64F2F"/>
    <w:rsid w:val="00B858F9"/>
    <w:rsid w:val="00B93A3C"/>
    <w:rsid w:val="00B96287"/>
    <w:rsid w:val="00B9756B"/>
    <w:rsid w:val="00BB3345"/>
    <w:rsid w:val="00BB7DE1"/>
    <w:rsid w:val="00BC4A0D"/>
    <w:rsid w:val="00BF7FE3"/>
    <w:rsid w:val="00C0404B"/>
    <w:rsid w:val="00C24D50"/>
    <w:rsid w:val="00C273AD"/>
    <w:rsid w:val="00C72D10"/>
    <w:rsid w:val="00C765C7"/>
    <w:rsid w:val="00CD2D08"/>
    <w:rsid w:val="00D33A6E"/>
    <w:rsid w:val="00D36508"/>
    <w:rsid w:val="00D57B91"/>
    <w:rsid w:val="00D61497"/>
    <w:rsid w:val="00D714DB"/>
    <w:rsid w:val="00D77146"/>
    <w:rsid w:val="00D823AF"/>
    <w:rsid w:val="00D87741"/>
    <w:rsid w:val="00D9207B"/>
    <w:rsid w:val="00DA11C2"/>
    <w:rsid w:val="00DB074F"/>
    <w:rsid w:val="00DB2902"/>
    <w:rsid w:val="00DB743E"/>
    <w:rsid w:val="00DD22A9"/>
    <w:rsid w:val="00DE0E35"/>
    <w:rsid w:val="00DF44AC"/>
    <w:rsid w:val="00E2529E"/>
    <w:rsid w:val="00E36906"/>
    <w:rsid w:val="00E648E9"/>
    <w:rsid w:val="00E67135"/>
    <w:rsid w:val="00E77596"/>
    <w:rsid w:val="00E964FD"/>
    <w:rsid w:val="00ED4D5E"/>
    <w:rsid w:val="00ED71C8"/>
    <w:rsid w:val="00F006B2"/>
    <w:rsid w:val="00F43DFA"/>
    <w:rsid w:val="00F5068B"/>
    <w:rsid w:val="00F5142F"/>
    <w:rsid w:val="00F87670"/>
    <w:rsid w:val="00F87F72"/>
    <w:rsid w:val="00F90609"/>
    <w:rsid w:val="00FB6148"/>
    <w:rsid w:val="00FB6AD1"/>
    <w:rsid w:val="00F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9B7B367-29EE-453B-9EC7-999D6419E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14EA"/>
    <w:rPr>
      <w:rFonts w:eastAsia="Times New Roman"/>
      <w:color w:val="000000"/>
      <w:sz w:val="24"/>
      <w:szCs w:val="24"/>
    </w:rPr>
  </w:style>
  <w:style w:type="paragraph" w:styleId="Heading1">
    <w:name w:val="heading 1"/>
    <w:aliases w:val="Part Title"/>
    <w:basedOn w:val="Normal"/>
    <w:next w:val="Heading4"/>
    <w:link w:val="Heading1Char"/>
    <w:qFormat/>
    <w:rsid w:val="008F14EA"/>
    <w:pPr>
      <w:spacing w:after="240"/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Heading2">
    <w:name w:val="heading 2"/>
    <w:aliases w:val="Chapter Title"/>
    <w:basedOn w:val="Normal"/>
    <w:next w:val="Heading4"/>
    <w:link w:val="Heading2Char"/>
    <w:qFormat/>
    <w:rsid w:val="008F14EA"/>
    <w:pPr>
      <w:spacing w:after="240"/>
      <w:jc w:val="center"/>
      <w:outlineLvl w:val="1"/>
    </w:pPr>
    <w:rPr>
      <w:rFonts w:ascii="Arial" w:hAnsi="Arial" w:cs="Arial"/>
      <w:b/>
      <w:sz w:val="32"/>
      <w:szCs w:val="20"/>
    </w:rPr>
  </w:style>
  <w:style w:type="paragraph" w:styleId="Heading3">
    <w:name w:val="heading 3"/>
    <w:aliases w:val="Section Title"/>
    <w:basedOn w:val="Normal"/>
    <w:next w:val="Heading4"/>
    <w:link w:val="Heading3Char"/>
    <w:qFormat/>
    <w:rsid w:val="008F14EA"/>
    <w:pPr>
      <w:spacing w:after="240"/>
      <w:jc w:val="center"/>
      <w:outlineLvl w:val="2"/>
    </w:pPr>
    <w:rPr>
      <w:rFonts w:ascii="Arial" w:hAnsi="Arial" w:cs="Arial"/>
      <w:b/>
      <w:sz w:val="32"/>
      <w:szCs w:val="20"/>
    </w:rPr>
  </w:style>
  <w:style w:type="paragraph" w:styleId="Heading4">
    <w:name w:val="heading 4"/>
    <w:aliases w:val="Map Title"/>
    <w:basedOn w:val="Normal"/>
    <w:next w:val="Normal"/>
    <w:link w:val="Heading4Char"/>
    <w:qFormat/>
    <w:rsid w:val="008F14EA"/>
    <w:pPr>
      <w:spacing w:after="240"/>
      <w:outlineLvl w:val="3"/>
    </w:pPr>
    <w:rPr>
      <w:rFonts w:ascii="Arial" w:hAnsi="Arial" w:cs="Arial"/>
      <w:b/>
      <w:sz w:val="32"/>
      <w:szCs w:val="20"/>
    </w:rPr>
  </w:style>
  <w:style w:type="paragraph" w:styleId="Heading5">
    <w:name w:val="heading 5"/>
    <w:aliases w:val="Block Label"/>
    <w:basedOn w:val="Normal"/>
    <w:link w:val="Heading5Char"/>
    <w:qFormat/>
    <w:rsid w:val="008F14EA"/>
    <w:pPr>
      <w:outlineLvl w:val="4"/>
    </w:pPr>
    <w:rPr>
      <w:b/>
      <w:sz w:val="22"/>
      <w:szCs w:val="20"/>
    </w:rPr>
  </w:style>
  <w:style w:type="paragraph" w:styleId="Heading6">
    <w:name w:val="heading 6"/>
    <w:aliases w:val="Sub Label"/>
    <w:basedOn w:val="Heading5"/>
    <w:next w:val="BlockText"/>
    <w:link w:val="Heading6Char"/>
    <w:qFormat/>
    <w:rsid w:val="008F14EA"/>
    <w:pPr>
      <w:spacing w:before="240" w:after="60"/>
      <w:outlineLvl w:val="5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aliases w:val="Map Title Char"/>
    <w:link w:val="Heading4"/>
    <w:rsid w:val="00504F80"/>
    <w:rPr>
      <w:rFonts w:ascii="Arial" w:eastAsia="Times New Roman" w:hAnsi="Arial" w:cs="Arial"/>
      <w:b/>
      <w:color w:val="000000"/>
      <w:sz w:val="32"/>
    </w:rPr>
  </w:style>
  <w:style w:type="character" w:customStyle="1" w:styleId="Heading5Char">
    <w:name w:val="Heading 5 Char"/>
    <w:aliases w:val="Block Label Char"/>
    <w:link w:val="Heading5"/>
    <w:rsid w:val="00504F80"/>
    <w:rPr>
      <w:rFonts w:eastAsia="Times New Roman"/>
      <w:b/>
      <w:color w:val="000000"/>
      <w:sz w:val="22"/>
    </w:rPr>
  </w:style>
  <w:style w:type="paragraph" w:customStyle="1" w:styleId="BlockLine">
    <w:name w:val="Block Line"/>
    <w:basedOn w:val="Normal"/>
    <w:next w:val="Normal"/>
    <w:rsid w:val="008F14EA"/>
    <w:pPr>
      <w:pBdr>
        <w:top w:val="single" w:sz="6" w:space="1" w:color="000000"/>
        <w:between w:val="single" w:sz="6" w:space="1" w:color="auto"/>
      </w:pBdr>
      <w:spacing w:before="240"/>
      <w:ind w:left="1728"/>
    </w:pPr>
    <w:rPr>
      <w:szCs w:val="20"/>
    </w:rPr>
  </w:style>
  <w:style w:type="paragraph" w:styleId="BlockText">
    <w:name w:val="Block Text"/>
    <w:basedOn w:val="Normal"/>
    <w:rsid w:val="008F14EA"/>
  </w:style>
  <w:style w:type="paragraph" w:customStyle="1" w:styleId="BulletText1">
    <w:name w:val="Bullet Text 1"/>
    <w:basedOn w:val="Normal"/>
    <w:uiPriority w:val="99"/>
    <w:qFormat/>
    <w:rsid w:val="008F14EA"/>
    <w:pPr>
      <w:numPr>
        <w:numId w:val="2"/>
      </w:numPr>
    </w:pPr>
    <w:rPr>
      <w:szCs w:val="20"/>
    </w:rPr>
  </w:style>
  <w:style w:type="paragraph" w:customStyle="1" w:styleId="ContinuedOnNextPa">
    <w:name w:val="Continued On Next Pa"/>
    <w:basedOn w:val="Normal"/>
    <w:next w:val="Normal"/>
    <w:rsid w:val="008F14EA"/>
    <w:pPr>
      <w:pBdr>
        <w:top w:val="single" w:sz="6" w:space="1" w:color="000000"/>
        <w:between w:val="single" w:sz="6" w:space="1" w:color="auto"/>
      </w:pBdr>
      <w:spacing w:before="240"/>
      <w:ind w:left="1728"/>
      <w:jc w:val="right"/>
    </w:pPr>
    <w:rPr>
      <w:i/>
      <w:sz w:val="20"/>
      <w:szCs w:val="20"/>
    </w:rPr>
  </w:style>
  <w:style w:type="paragraph" w:customStyle="1" w:styleId="TableText">
    <w:name w:val="Table Text"/>
    <w:basedOn w:val="Normal"/>
    <w:uiPriority w:val="99"/>
    <w:qFormat/>
    <w:rsid w:val="008F14EA"/>
    <w:rPr>
      <w:szCs w:val="20"/>
    </w:rPr>
  </w:style>
  <w:style w:type="paragraph" w:customStyle="1" w:styleId="TableHeaderText">
    <w:name w:val="Table Header Text"/>
    <w:basedOn w:val="Normal"/>
    <w:uiPriority w:val="99"/>
    <w:rsid w:val="008F14EA"/>
    <w:pPr>
      <w:jc w:val="center"/>
    </w:pPr>
    <w:rPr>
      <w:b/>
      <w:szCs w:val="20"/>
    </w:rPr>
  </w:style>
  <w:style w:type="paragraph" w:customStyle="1" w:styleId="MapTitleContinued">
    <w:name w:val="Map Title. Continued"/>
    <w:basedOn w:val="Normal"/>
    <w:next w:val="Normal"/>
    <w:rsid w:val="008F14EA"/>
    <w:pPr>
      <w:spacing w:after="240"/>
    </w:pPr>
    <w:rPr>
      <w:rFonts w:ascii="Arial" w:hAnsi="Arial" w:cs="Arial"/>
      <w:b/>
      <w:sz w:val="32"/>
      <w:szCs w:val="20"/>
    </w:rPr>
  </w:style>
  <w:style w:type="paragraph" w:customStyle="1" w:styleId="BulletText2">
    <w:name w:val="Bullet Text 2"/>
    <w:basedOn w:val="Normal"/>
    <w:rsid w:val="008F14EA"/>
    <w:pPr>
      <w:numPr>
        <w:numId w:val="3"/>
      </w:numPr>
    </w:pPr>
    <w:rPr>
      <w:szCs w:val="20"/>
    </w:rPr>
  </w:style>
  <w:style w:type="character" w:styleId="Hyperlink">
    <w:name w:val="Hyperlink"/>
    <w:uiPriority w:val="99"/>
    <w:rsid w:val="008F14EA"/>
    <w:rPr>
      <w:color w:val="0000FF"/>
      <w:u w:val="single"/>
    </w:rPr>
  </w:style>
  <w:style w:type="paragraph" w:customStyle="1" w:styleId="ContinuedTableLabe">
    <w:name w:val="Continued Table Labe"/>
    <w:basedOn w:val="Normal"/>
    <w:next w:val="Normal"/>
    <w:rsid w:val="008F14EA"/>
    <w:pPr>
      <w:spacing w:after="240"/>
    </w:pPr>
    <w:rPr>
      <w:b/>
      <w:sz w:val="22"/>
      <w:szCs w:val="20"/>
    </w:rPr>
  </w:style>
  <w:style w:type="paragraph" w:customStyle="1" w:styleId="MemoLine">
    <w:name w:val="Memo Line"/>
    <w:basedOn w:val="BlockLine"/>
    <w:next w:val="Normal"/>
    <w:rsid w:val="008F14EA"/>
  </w:style>
  <w:style w:type="paragraph" w:styleId="Footer">
    <w:name w:val="footer"/>
    <w:basedOn w:val="Normal"/>
    <w:link w:val="FooterChar"/>
    <w:rsid w:val="008F14EA"/>
    <w:pPr>
      <w:tabs>
        <w:tab w:val="center" w:pos="4680"/>
        <w:tab w:val="right" w:pos="9360"/>
      </w:tabs>
    </w:pPr>
    <w:rPr>
      <w:color w:val="auto"/>
      <w:lang w:val="x-none" w:eastAsia="x-none"/>
    </w:rPr>
  </w:style>
  <w:style w:type="character" w:customStyle="1" w:styleId="FooterChar">
    <w:name w:val="Footer Char"/>
    <w:link w:val="Footer"/>
    <w:rsid w:val="008F14EA"/>
    <w:rPr>
      <w:rFonts w:eastAsia="Times New Roman"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504F80"/>
  </w:style>
  <w:style w:type="character" w:styleId="CommentReference">
    <w:name w:val="annotation reference"/>
    <w:uiPriority w:val="99"/>
    <w:semiHidden/>
    <w:unhideWhenUsed/>
    <w:rsid w:val="00B962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9628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96287"/>
    <w:rPr>
      <w:rFonts w:eastAsia="Times New Roman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628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6287"/>
    <w:rPr>
      <w:rFonts w:eastAsia="Times New Roman"/>
      <w:b/>
      <w:bCs/>
      <w:color w:val="000000"/>
    </w:rPr>
  </w:style>
  <w:style w:type="paragraph" w:styleId="BalloonText">
    <w:name w:val="Balloon Text"/>
    <w:basedOn w:val="Normal"/>
    <w:link w:val="BalloonTextChar"/>
    <w:semiHidden/>
    <w:rsid w:val="008F14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B96287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Heading1Char">
    <w:name w:val="Heading 1 Char"/>
    <w:aliases w:val="Part Title Char"/>
    <w:link w:val="Heading1"/>
    <w:rsid w:val="00C24D50"/>
    <w:rPr>
      <w:rFonts w:ascii="Arial" w:eastAsia="Times New Roman" w:hAnsi="Arial" w:cs="Arial"/>
      <w:b/>
      <w:color w:val="000000"/>
      <w:sz w:val="32"/>
    </w:rPr>
  </w:style>
  <w:style w:type="character" w:customStyle="1" w:styleId="Heading2Char">
    <w:name w:val="Heading 2 Char"/>
    <w:aliases w:val="Chapter Title Char"/>
    <w:link w:val="Heading2"/>
    <w:rsid w:val="00C24D50"/>
    <w:rPr>
      <w:rFonts w:ascii="Arial" w:eastAsia="Times New Roman" w:hAnsi="Arial" w:cs="Arial"/>
      <w:b/>
      <w:color w:val="000000"/>
      <w:sz w:val="32"/>
    </w:rPr>
  </w:style>
  <w:style w:type="character" w:customStyle="1" w:styleId="Heading3Char">
    <w:name w:val="Heading 3 Char"/>
    <w:aliases w:val="Section Title Char"/>
    <w:link w:val="Heading3"/>
    <w:rsid w:val="00C24D50"/>
    <w:rPr>
      <w:rFonts w:ascii="Arial" w:eastAsia="Times New Roman" w:hAnsi="Arial" w:cs="Arial"/>
      <w:b/>
      <w:color w:val="000000"/>
      <w:sz w:val="32"/>
    </w:rPr>
  </w:style>
  <w:style w:type="character" w:customStyle="1" w:styleId="Heading6Char">
    <w:name w:val="Heading 6 Char"/>
    <w:aliases w:val="Sub Label Char"/>
    <w:link w:val="Heading6"/>
    <w:rsid w:val="00C24D50"/>
    <w:rPr>
      <w:rFonts w:eastAsia="Times New Roman"/>
      <w:b/>
      <w:i/>
      <w:color w:val="000000"/>
      <w:sz w:val="22"/>
    </w:rPr>
  </w:style>
  <w:style w:type="paragraph" w:customStyle="1" w:styleId="BulletText3">
    <w:name w:val="Bullet Text 3"/>
    <w:basedOn w:val="Normal"/>
    <w:rsid w:val="008F14EA"/>
    <w:pPr>
      <w:numPr>
        <w:numId w:val="4"/>
      </w:numPr>
      <w:tabs>
        <w:tab w:val="clear" w:pos="173"/>
      </w:tabs>
      <w:ind w:left="533" w:hanging="173"/>
    </w:pPr>
    <w:rPr>
      <w:szCs w:val="20"/>
    </w:rPr>
  </w:style>
  <w:style w:type="paragraph" w:customStyle="1" w:styleId="ContinuedBlockLabel">
    <w:name w:val="Continued Block Label"/>
    <w:basedOn w:val="Normal"/>
    <w:next w:val="Normal"/>
    <w:rsid w:val="008F14EA"/>
    <w:pPr>
      <w:spacing w:after="240"/>
    </w:pPr>
    <w:rPr>
      <w:b/>
      <w:sz w:val="22"/>
      <w:szCs w:val="20"/>
    </w:rPr>
  </w:style>
  <w:style w:type="paragraph" w:customStyle="1" w:styleId="EmbeddedText">
    <w:name w:val="Embedded Text"/>
    <w:basedOn w:val="Normal"/>
    <w:rsid w:val="008F14EA"/>
    <w:rPr>
      <w:szCs w:val="20"/>
    </w:rPr>
  </w:style>
  <w:style w:type="character" w:styleId="HTMLAcronym">
    <w:name w:val="HTML Acronym"/>
    <w:basedOn w:val="DefaultParagraphFont"/>
    <w:rsid w:val="008F14EA"/>
  </w:style>
  <w:style w:type="paragraph" w:customStyle="1" w:styleId="IMTOC">
    <w:name w:val="IMTOC"/>
    <w:rsid w:val="008F14EA"/>
    <w:rPr>
      <w:rFonts w:eastAsia="Times New Roman"/>
      <w:sz w:val="24"/>
    </w:rPr>
  </w:style>
  <w:style w:type="paragraph" w:customStyle="1" w:styleId="NoteText">
    <w:name w:val="Note Text"/>
    <w:basedOn w:val="Normal"/>
    <w:rsid w:val="008F14EA"/>
    <w:rPr>
      <w:szCs w:val="20"/>
    </w:rPr>
  </w:style>
  <w:style w:type="paragraph" w:customStyle="1" w:styleId="PublicationTitle">
    <w:name w:val="Publication Title"/>
    <w:basedOn w:val="Normal"/>
    <w:next w:val="Heading4"/>
    <w:rsid w:val="008F14EA"/>
    <w:pPr>
      <w:spacing w:after="240"/>
      <w:jc w:val="center"/>
    </w:pPr>
    <w:rPr>
      <w:rFonts w:ascii="Arial" w:hAnsi="Arial" w:cs="Arial"/>
      <w:b/>
      <w:sz w:val="32"/>
      <w:szCs w:val="20"/>
    </w:rPr>
  </w:style>
  <w:style w:type="table" w:styleId="TableGrid">
    <w:name w:val="Table Grid"/>
    <w:basedOn w:val="TableNormal"/>
    <w:rsid w:val="008F14EA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OCTitle">
    <w:name w:val="TOC Title"/>
    <w:basedOn w:val="Normal"/>
    <w:rsid w:val="008F14EA"/>
    <w:pPr>
      <w:widowControl w:val="0"/>
    </w:pPr>
    <w:rPr>
      <w:rFonts w:ascii="Arial" w:hAnsi="Arial" w:cs="Arial"/>
      <w:b/>
      <w:sz w:val="32"/>
      <w:szCs w:val="20"/>
    </w:rPr>
  </w:style>
  <w:style w:type="paragraph" w:customStyle="1" w:styleId="TOCItem">
    <w:name w:val="TOCItem"/>
    <w:basedOn w:val="Normal"/>
    <w:rsid w:val="008F14EA"/>
    <w:pPr>
      <w:tabs>
        <w:tab w:val="left" w:leader="dot" w:pos="7061"/>
        <w:tab w:val="right" w:pos="7524"/>
      </w:tabs>
      <w:spacing w:before="60" w:after="60"/>
      <w:ind w:right="465"/>
    </w:pPr>
    <w:rPr>
      <w:szCs w:val="20"/>
    </w:rPr>
  </w:style>
  <w:style w:type="paragraph" w:customStyle="1" w:styleId="TOCStem">
    <w:name w:val="TOCStem"/>
    <w:basedOn w:val="Normal"/>
    <w:rsid w:val="008F14EA"/>
    <w:rPr>
      <w:szCs w:val="20"/>
    </w:rPr>
  </w:style>
  <w:style w:type="paragraph" w:styleId="Header">
    <w:name w:val="header"/>
    <w:basedOn w:val="Normal"/>
    <w:link w:val="HeaderChar"/>
    <w:rsid w:val="008F14EA"/>
    <w:pPr>
      <w:tabs>
        <w:tab w:val="center" w:pos="4680"/>
        <w:tab w:val="right" w:pos="9360"/>
      </w:tabs>
    </w:pPr>
    <w:rPr>
      <w:color w:val="auto"/>
      <w:lang w:val="x-none" w:eastAsia="x-none"/>
    </w:rPr>
  </w:style>
  <w:style w:type="character" w:customStyle="1" w:styleId="HeaderChar">
    <w:name w:val="Header Char"/>
    <w:link w:val="Header"/>
    <w:rsid w:val="008F14EA"/>
    <w:rPr>
      <w:rFonts w:eastAsia="Times New Roman"/>
      <w:sz w:val="24"/>
      <w:szCs w:val="24"/>
      <w:lang w:val="x-none" w:eastAsia="x-none"/>
    </w:rPr>
  </w:style>
  <w:style w:type="character" w:styleId="FollowedHyperlink">
    <w:name w:val="FollowedHyperlink"/>
    <w:rsid w:val="008F14EA"/>
    <w:rPr>
      <w:color w:val="800080"/>
      <w:u w:val="single"/>
    </w:rPr>
  </w:style>
  <w:style w:type="paragraph" w:styleId="TOC3">
    <w:name w:val="toc 3"/>
    <w:basedOn w:val="Normal"/>
    <w:next w:val="Normal"/>
    <w:autoRedefine/>
    <w:uiPriority w:val="39"/>
    <w:rsid w:val="008F14EA"/>
    <w:pPr>
      <w:ind w:left="480"/>
    </w:pPr>
  </w:style>
  <w:style w:type="paragraph" w:styleId="TOC4">
    <w:name w:val="toc 4"/>
    <w:basedOn w:val="Normal"/>
    <w:next w:val="Normal"/>
    <w:autoRedefine/>
    <w:uiPriority w:val="39"/>
    <w:rsid w:val="008F14E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15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pktibb\AppData\Roaming\Microsoft\Templates\Transmittal%20She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FE48CB5B765743BA7A98E3D3FC7AD9" ma:contentTypeVersion="0" ma:contentTypeDescription="Create a new document." ma:contentTypeScope="" ma:versionID="12dac2f692321332116df27b05dd9ca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BB3262-7E72-4827-AF20-6F4868708AA5}">
  <ds:schemaRefs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095C8F6-39DD-428C-BF62-64E1083DF9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F55FE2-175B-4D19-B4BB-51FFB039E27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7B0E5C3-A606-4E28-86F8-925CC17CA5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Transmittal Sheet</Template>
  <TotalTime>2</TotalTime>
  <Pages>2</Pages>
  <Words>391</Words>
  <Characters>2232</Characters>
  <Application>Microsoft Office Word</Application>
  <DocSecurity>4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Veterans Affairs</Company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capktibb</dc:creator>
  <cp:lastModifiedBy>Dixson, Chiquita, VBAVACO</cp:lastModifiedBy>
  <cp:revision>2</cp:revision>
  <dcterms:created xsi:type="dcterms:W3CDTF">2019-08-29T14:12:00Z</dcterms:created>
  <dcterms:modified xsi:type="dcterms:W3CDTF">2019-08-29T14:12:00Z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0x0101005BFE48CB5B765743BA7A98E3D3FC7AD9</vt:lpwstr>
  </property>
</Properties>
</file>