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03EBB" w14:textId="77777777" w:rsidR="001A3E81" w:rsidRPr="001B0942" w:rsidRDefault="001A3E81" w:rsidP="003305F0">
      <w:pPr>
        <w:pStyle w:val="Heading3"/>
      </w:pPr>
      <w:r w:rsidRPr="001B0942">
        <w:t>Section B.  Handling Power of Attorney (POA) Appointments</w:t>
      </w:r>
    </w:p>
    <w:p w14:paraId="04C35A9D" w14:textId="77777777" w:rsidR="001A3E81" w:rsidRPr="001B0942" w:rsidRDefault="0026262F">
      <w:pPr>
        <w:pStyle w:val="Heading4"/>
        <w:numPr>
          <w:ilvl w:val="12"/>
          <w:numId w:val="0"/>
        </w:numPr>
      </w:pPr>
      <w:r w:rsidRPr="001B0942">
        <w:fldChar w:fldCharType="begin"/>
      </w:r>
      <w:r w:rsidR="001A3E81" w:rsidRPr="001B0942">
        <w:instrText xml:space="preserve"> PRIVATE INFOTYPE="OTHER" </w:instrText>
      </w:r>
      <w:r w:rsidRPr="001B0942">
        <w:fldChar w:fldCharType="end"/>
      </w:r>
      <w:r w:rsidR="001A3E81" w:rsidRPr="001B0942">
        <w:t>Overview</w:t>
      </w:r>
    </w:p>
    <w:p w14:paraId="5577E1DF" w14:textId="77777777" w:rsidR="001A3E81" w:rsidRPr="001B0942" w:rsidRDefault="001A3E81">
      <w:pPr>
        <w:pStyle w:val="BlockLine"/>
        <w:numPr>
          <w:ilvl w:val="12"/>
          <w:numId w:val="0"/>
        </w:numPr>
        <w:ind w:left="1700"/>
      </w:pPr>
    </w:p>
    <w:tbl>
      <w:tblPr>
        <w:tblW w:w="0" w:type="auto"/>
        <w:tblLayout w:type="fixed"/>
        <w:tblLook w:val="0000" w:firstRow="0" w:lastRow="0" w:firstColumn="0" w:lastColumn="0" w:noHBand="0" w:noVBand="0"/>
      </w:tblPr>
      <w:tblGrid>
        <w:gridCol w:w="1728"/>
        <w:gridCol w:w="7740"/>
      </w:tblGrid>
      <w:tr w:rsidR="001A3E81" w:rsidRPr="001B0942" w14:paraId="71EFB570" w14:textId="77777777">
        <w:trPr>
          <w:cantSplit/>
        </w:trPr>
        <w:tc>
          <w:tcPr>
            <w:tcW w:w="1728" w:type="dxa"/>
          </w:tcPr>
          <w:p w14:paraId="732101A0" w14:textId="77777777" w:rsidR="001A3E81" w:rsidRPr="001B0942" w:rsidRDefault="001A3E81">
            <w:pPr>
              <w:pStyle w:val="Heading5"/>
              <w:numPr>
                <w:ilvl w:val="12"/>
                <w:numId w:val="0"/>
              </w:numPr>
            </w:pPr>
            <w:r w:rsidRPr="001B0942">
              <w:t>In this Section</w:t>
            </w:r>
          </w:p>
        </w:tc>
        <w:tc>
          <w:tcPr>
            <w:tcW w:w="7740" w:type="dxa"/>
          </w:tcPr>
          <w:p w14:paraId="54483A41" w14:textId="77777777" w:rsidR="001A3E81" w:rsidRPr="001B0942" w:rsidRDefault="001A3E81">
            <w:pPr>
              <w:pStyle w:val="BlockText"/>
              <w:numPr>
                <w:ilvl w:val="12"/>
                <w:numId w:val="0"/>
              </w:numPr>
            </w:pPr>
            <w:r w:rsidRPr="001B0942">
              <w:t>This section contains the following topics:</w:t>
            </w:r>
          </w:p>
        </w:tc>
      </w:tr>
    </w:tbl>
    <w:p w14:paraId="14108420" w14:textId="77777777" w:rsidR="001A3E81" w:rsidRPr="001B0942" w:rsidRDefault="001A3E81">
      <w:pPr>
        <w:numPr>
          <w:ilvl w:val="12"/>
          <w:numId w:val="0"/>
        </w:numPr>
      </w:pPr>
    </w:p>
    <w:tbl>
      <w:tblPr>
        <w:tblW w:w="0" w:type="auto"/>
        <w:tblInd w:w="1800" w:type="dxa"/>
        <w:tblLayout w:type="fixed"/>
        <w:tblCellMar>
          <w:left w:w="80" w:type="dxa"/>
          <w:right w:w="80" w:type="dxa"/>
        </w:tblCellMar>
        <w:tblLook w:val="0000" w:firstRow="0" w:lastRow="0" w:firstColumn="0" w:lastColumn="0" w:noHBand="0" w:noVBand="0"/>
      </w:tblPr>
      <w:tblGrid>
        <w:gridCol w:w="1296"/>
        <w:gridCol w:w="4968"/>
        <w:gridCol w:w="1286"/>
      </w:tblGrid>
      <w:tr w:rsidR="001A3E81" w:rsidRPr="001B0942" w14:paraId="396ED680" w14:textId="77777777">
        <w:trPr>
          <w:cantSplit/>
        </w:trPr>
        <w:tc>
          <w:tcPr>
            <w:tcW w:w="1296" w:type="dxa"/>
            <w:tcBorders>
              <w:top w:val="single" w:sz="6" w:space="0" w:color="auto"/>
              <w:left w:val="single" w:sz="6" w:space="0" w:color="auto"/>
              <w:bottom w:val="single" w:sz="6" w:space="0" w:color="auto"/>
              <w:right w:val="single" w:sz="6" w:space="0" w:color="auto"/>
            </w:tcBorders>
          </w:tcPr>
          <w:p w14:paraId="58A96B75" w14:textId="77777777" w:rsidR="001A3E81" w:rsidRPr="001B0942" w:rsidRDefault="001A3E81">
            <w:pPr>
              <w:pStyle w:val="TableHeaderText"/>
              <w:numPr>
                <w:ilvl w:val="12"/>
                <w:numId w:val="0"/>
              </w:numPr>
            </w:pPr>
            <w:r w:rsidRPr="001B0942">
              <w:t>Topic</w:t>
            </w:r>
          </w:p>
        </w:tc>
        <w:tc>
          <w:tcPr>
            <w:tcW w:w="4968" w:type="dxa"/>
            <w:tcBorders>
              <w:top w:val="single" w:sz="6" w:space="0" w:color="auto"/>
              <w:left w:val="single" w:sz="6" w:space="0" w:color="auto"/>
              <w:bottom w:val="single" w:sz="6" w:space="0" w:color="auto"/>
              <w:right w:val="single" w:sz="6" w:space="0" w:color="auto"/>
            </w:tcBorders>
          </w:tcPr>
          <w:p w14:paraId="768C4B4E" w14:textId="77777777" w:rsidR="001A3E81" w:rsidRPr="001B0942" w:rsidRDefault="001A3E81">
            <w:pPr>
              <w:pStyle w:val="TableHeaderText"/>
              <w:numPr>
                <w:ilvl w:val="12"/>
                <w:numId w:val="0"/>
              </w:numPr>
            </w:pPr>
            <w:r w:rsidRPr="001B0942">
              <w:t>Topic Name</w:t>
            </w:r>
          </w:p>
        </w:tc>
        <w:tc>
          <w:tcPr>
            <w:tcW w:w="1286" w:type="dxa"/>
            <w:tcBorders>
              <w:top w:val="single" w:sz="6" w:space="0" w:color="auto"/>
              <w:left w:val="single" w:sz="6" w:space="0" w:color="auto"/>
              <w:bottom w:val="single" w:sz="6" w:space="0" w:color="auto"/>
              <w:right w:val="single" w:sz="6" w:space="0" w:color="auto"/>
            </w:tcBorders>
          </w:tcPr>
          <w:p w14:paraId="7F31ED70" w14:textId="77777777" w:rsidR="001A3E81" w:rsidRPr="001B0942" w:rsidRDefault="001A3E81">
            <w:pPr>
              <w:pStyle w:val="TableHeaderText"/>
              <w:numPr>
                <w:ilvl w:val="12"/>
                <w:numId w:val="0"/>
              </w:numPr>
            </w:pPr>
            <w:r w:rsidRPr="001B0942">
              <w:t>See Page</w:t>
            </w:r>
          </w:p>
        </w:tc>
      </w:tr>
      <w:tr w:rsidR="001A3E81" w:rsidRPr="001B0942" w14:paraId="4309E5F4" w14:textId="77777777">
        <w:trPr>
          <w:cantSplit/>
        </w:trPr>
        <w:tc>
          <w:tcPr>
            <w:tcW w:w="1296" w:type="dxa"/>
            <w:tcBorders>
              <w:top w:val="single" w:sz="6" w:space="0" w:color="auto"/>
              <w:left w:val="single" w:sz="6" w:space="0" w:color="auto"/>
              <w:bottom w:val="single" w:sz="6" w:space="0" w:color="auto"/>
              <w:right w:val="single" w:sz="6" w:space="0" w:color="auto"/>
            </w:tcBorders>
          </w:tcPr>
          <w:p w14:paraId="6C27CD3B" w14:textId="77777777" w:rsidR="001A3E81" w:rsidRPr="001B0942" w:rsidRDefault="001A3E81">
            <w:pPr>
              <w:pStyle w:val="TableText"/>
              <w:numPr>
                <w:ilvl w:val="12"/>
                <w:numId w:val="0"/>
              </w:numPr>
              <w:jc w:val="center"/>
            </w:pPr>
            <w:r w:rsidRPr="001B0942">
              <w:t>9</w:t>
            </w:r>
          </w:p>
        </w:tc>
        <w:tc>
          <w:tcPr>
            <w:tcW w:w="4968" w:type="dxa"/>
            <w:tcBorders>
              <w:top w:val="single" w:sz="6" w:space="0" w:color="auto"/>
              <w:left w:val="single" w:sz="6" w:space="0" w:color="auto"/>
              <w:bottom w:val="single" w:sz="6" w:space="0" w:color="auto"/>
              <w:right w:val="single" w:sz="6" w:space="0" w:color="auto"/>
            </w:tcBorders>
          </w:tcPr>
          <w:p w14:paraId="4DF93D61" w14:textId="77777777" w:rsidR="001A3E81" w:rsidRPr="001B0942" w:rsidRDefault="001A3E81" w:rsidP="00B61794">
            <w:pPr>
              <w:pStyle w:val="TableText"/>
              <w:numPr>
                <w:ilvl w:val="12"/>
                <w:numId w:val="0"/>
              </w:numPr>
            </w:pPr>
            <w:r w:rsidRPr="001B0942">
              <w:t>Handling Representative Appointment Forms</w:t>
            </w:r>
          </w:p>
        </w:tc>
        <w:tc>
          <w:tcPr>
            <w:tcW w:w="1286" w:type="dxa"/>
            <w:tcBorders>
              <w:top w:val="single" w:sz="6" w:space="0" w:color="auto"/>
              <w:left w:val="single" w:sz="6" w:space="0" w:color="auto"/>
              <w:bottom w:val="single" w:sz="6" w:space="0" w:color="auto"/>
              <w:right w:val="single" w:sz="6" w:space="0" w:color="auto"/>
            </w:tcBorders>
          </w:tcPr>
          <w:p w14:paraId="6DB4901F" w14:textId="77777777" w:rsidR="001A3E81" w:rsidRPr="001B0942" w:rsidRDefault="001A3E81">
            <w:pPr>
              <w:pStyle w:val="TableText"/>
              <w:numPr>
                <w:ilvl w:val="12"/>
                <w:numId w:val="0"/>
              </w:numPr>
              <w:jc w:val="center"/>
            </w:pPr>
            <w:r w:rsidRPr="001B0942">
              <w:t>3-B-2</w:t>
            </w:r>
          </w:p>
        </w:tc>
      </w:tr>
      <w:tr w:rsidR="001A3E81" w:rsidRPr="001B0942" w14:paraId="138A7079" w14:textId="77777777">
        <w:trPr>
          <w:cantSplit/>
        </w:trPr>
        <w:tc>
          <w:tcPr>
            <w:tcW w:w="1296" w:type="dxa"/>
            <w:tcBorders>
              <w:top w:val="single" w:sz="6" w:space="0" w:color="auto"/>
              <w:left w:val="single" w:sz="6" w:space="0" w:color="auto"/>
              <w:bottom w:val="single" w:sz="6" w:space="0" w:color="auto"/>
              <w:right w:val="single" w:sz="6" w:space="0" w:color="auto"/>
            </w:tcBorders>
          </w:tcPr>
          <w:p w14:paraId="6DC7A2AC" w14:textId="77777777" w:rsidR="001A3E81" w:rsidRPr="001B0942" w:rsidRDefault="001A3E81">
            <w:pPr>
              <w:pStyle w:val="TableText"/>
              <w:numPr>
                <w:ilvl w:val="12"/>
                <w:numId w:val="0"/>
              </w:numPr>
              <w:jc w:val="center"/>
            </w:pPr>
            <w:r w:rsidRPr="001B0942">
              <w:t>10</w:t>
            </w:r>
          </w:p>
        </w:tc>
        <w:tc>
          <w:tcPr>
            <w:tcW w:w="4968" w:type="dxa"/>
            <w:tcBorders>
              <w:top w:val="single" w:sz="6" w:space="0" w:color="auto"/>
              <w:left w:val="single" w:sz="6" w:space="0" w:color="auto"/>
              <w:bottom w:val="single" w:sz="6" w:space="0" w:color="auto"/>
              <w:right w:val="single" w:sz="6" w:space="0" w:color="auto"/>
            </w:tcBorders>
          </w:tcPr>
          <w:p w14:paraId="1EB882F1" w14:textId="77777777" w:rsidR="001A3E81" w:rsidRPr="001B0942" w:rsidRDefault="001A3E81">
            <w:pPr>
              <w:pStyle w:val="TableText"/>
              <w:numPr>
                <w:ilvl w:val="12"/>
                <w:numId w:val="0"/>
              </w:numPr>
            </w:pPr>
            <w:r w:rsidRPr="001B0942">
              <w:t>Handling Appointment Forms/Letters for Special Cases</w:t>
            </w:r>
          </w:p>
        </w:tc>
        <w:tc>
          <w:tcPr>
            <w:tcW w:w="1286" w:type="dxa"/>
            <w:tcBorders>
              <w:top w:val="single" w:sz="6" w:space="0" w:color="auto"/>
              <w:left w:val="single" w:sz="6" w:space="0" w:color="auto"/>
              <w:bottom w:val="single" w:sz="6" w:space="0" w:color="auto"/>
              <w:right w:val="single" w:sz="6" w:space="0" w:color="auto"/>
            </w:tcBorders>
          </w:tcPr>
          <w:p w14:paraId="278424F4" w14:textId="2A706F7B" w:rsidR="001A3E81" w:rsidRPr="001B0942" w:rsidRDefault="001A3E81" w:rsidP="00AD17AF">
            <w:pPr>
              <w:pStyle w:val="TableText"/>
              <w:numPr>
                <w:ilvl w:val="12"/>
                <w:numId w:val="0"/>
              </w:numPr>
              <w:jc w:val="center"/>
            </w:pPr>
            <w:r w:rsidRPr="001B0942">
              <w:t>3-B-</w:t>
            </w:r>
            <w:r w:rsidR="00AD17AF" w:rsidRPr="001B0942">
              <w:t>9</w:t>
            </w:r>
          </w:p>
        </w:tc>
      </w:tr>
      <w:tr w:rsidR="001A3E81" w:rsidRPr="001B0942" w14:paraId="0AABBC1E" w14:textId="77777777">
        <w:trPr>
          <w:cantSplit/>
        </w:trPr>
        <w:tc>
          <w:tcPr>
            <w:tcW w:w="1296" w:type="dxa"/>
            <w:tcBorders>
              <w:top w:val="single" w:sz="6" w:space="0" w:color="auto"/>
              <w:left w:val="single" w:sz="6" w:space="0" w:color="auto"/>
              <w:bottom w:val="single" w:sz="6" w:space="0" w:color="auto"/>
              <w:right w:val="single" w:sz="6" w:space="0" w:color="auto"/>
            </w:tcBorders>
          </w:tcPr>
          <w:p w14:paraId="41097E8A" w14:textId="77777777" w:rsidR="001A3E81" w:rsidRPr="001B0942" w:rsidRDefault="001A3E81">
            <w:pPr>
              <w:pStyle w:val="TableText"/>
              <w:numPr>
                <w:ilvl w:val="12"/>
                <w:numId w:val="0"/>
              </w:numPr>
              <w:jc w:val="center"/>
            </w:pPr>
            <w:r w:rsidRPr="001B0942">
              <w:t>11</w:t>
            </w:r>
          </w:p>
        </w:tc>
        <w:tc>
          <w:tcPr>
            <w:tcW w:w="4968" w:type="dxa"/>
            <w:tcBorders>
              <w:top w:val="single" w:sz="6" w:space="0" w:color="auto"/>
              <w:left w:val="single" w:sz="6" w:space="0" w:color="auto"/>
              <w:bottom w:val="single" w:sz="6" w:space="0" w:color="auto"/>
              <w:right w:val="single" w:sz="6" w:space="0" w:color="auto"/>
            </w:tcBorders>
          </w:tcPr>
          <w:p w14:paraId="244850E5" w14:textId="77777777" w:rsidR="001A3E81" w:rsidRPr="001B0942" w:rsidRDefault="001A3E81">
            <w:pPr>
              <w:pStyle w:val="TableText"/>
              <w:numPr>
                <w:ilvl w:val="12"/>
                <w:numId w:val="0"/>
              </w:numPr>
            </w:pPr>
            <w:r w:rsidRPr="001B0942">
              <w:t>Updating the Benefits Delivery Network (BDN)/Share</w:t>
            </w:r>
          </w:p>
        </w:tc>
        <w:tc>
          <w:tcPr>
            <w:tcW w:w="1286" w:type="dxa"/>
            <w:tcBorders>
              <w:top w:val="single" w:sz="6" w:space="0" w:color="auto"/>
              <w:left w:val="single" w:sz="6" w:space="0" w:color="auto"/>
              <w:bottom w:val="single" w:sz="6" w:space="0" w:color="auto"/>
              <w:right w:val="single" w:sz="6" w:space="0" w:color="auto"/>
            </w:tcBorders>
          </w:tcPr>
          <w:p w14:paraId="05543617" w14:textId="3B8B61D7" w:rsidR="001A3E81" w:rsidRPr="001B0942" w:rsidRDefault="001A3E81" w:rsidP="00AD17AF">
            <w:pPr>
              <w:pStyle w:val="TableText"/>
              <w:numPr>
                <w:ilvl w:val="12"/>
                <w:numId w:val="0"/>
              </w:numPr>
              <w:jc w:val="center"/>
            </w:pPr>
            <w:r w:rsidRPr="001B0942">
              <w:t>3-B-1</w:t>
            </w:r>
            <w:r w:rsidR="00AD17AF" w:rsidRPr="001B0942">
              <w:t>3</w:t>
            </w:r>
          </w:p>
        </w:tc>
      </w:tr>
      <w:tr w:rsidR="001A3E81" w:rsidRPr="001B0942" w14:paraId="24C33BAA" w14:textId="77777777">
        <w:trPr>
          <w:cantSplit/>
        </w:trPr>
        <w:tc>
          <w:tcPr>
            <w:tcW w:w="1296" w:type="dxa"/>
            <w:tcBorders>
              <w:top w:val="single" w:sz="6" w:space="0" w:color="auto"/>
              <w:left w:val="single" w:sz="6" w:space="0" w:color="auto"/>
              <w:bottom w:val="single" w:sz="6" w:space="0" w:color="auto"/>
              <w:right w:val="single" w:sz="6" w:space="0" w:color="auto"/>
            </w:tcBorders>
          </w:tcPr>
          <w:p w14:paraId="795C815E" w14:textId="77777777" w:rsidR="001A3E81" w:rsidRPr="001B0942" w:rsidRDefault="001A3E81">
            <w:pPr>
              <w:pStyle w:val="TableText"/>
              <w:numPr>
                <w:ilvl w:val="12"/>
                <w:numId w:val="0"/>
              </w:numPr>
              <w:jc w:val="center"/>
            </w:pPr>
            <w:r w:rsidRPr="001B0942">
              <w:t>12</w:t>
            </w:r>
          </w:p>
        </w:tc>
        <w:tc>
          <w:tcPr>
            <w:tcW w:w="4968" w:type="dxa"/>
            <w:tcBorders>
              <w:top w:val="single" w:sz="6" w:space="0" w:color="auto"/>
              <w:left w:val="single" w:sz="6" w:space="0" w:color="auto"/>
              <w:bottom w:val="single" w:sz="6" w:space="0" w:color="auto"/>
              <w:right w:val="single" w:sz="6" w:space="0" w:color="auto"/>
            </w:tcBorders>
          </w:tcPr>
          <w:p w14:paraId="6CDBF55F" w14:textId="77777777" w:rsidR="001A3E81" w:rsidRPr="001B0942" w:rsidRDefault="001A3E81">
            <w:pPr>
              <w:pStyle w:val="TableText"/>
              <w:numPr>
                <w:ilvl w:val="12"/>
                <w:numId w:val="0"/>
              </w:numPr>
            </w:pPr>
            <w:r w:rsidRPr="001B0942">
              <w:t>Veterans Service Organization (VSO) Review of New Rating Decisions</w:t>
            </w:r>
          </w:p>
        </w:tc>
        <w:tc>
          <w:tcPr>
            <w:tcW w:w="1286" w:type="dxa"/>
            <w:tcBorders>
              <w:top w:val="single" w:sz="6" w:space="0" w:color="auto"/>
              <w:left w:val="single" w:sz="6" w:space="0" w:color="auto"/>
              <w:bottom w:val="single" w:sz="6" w:space="0" w:color="auto"/>
              <w:right w:val="single" w:sz="6" w:space="0" w:color="auto"/>
            </w:tcBorders>
          </w:tcPr>
          <w:p w14:paraId="4D6131E0" w14:textId="30CC2F78" w:rsidR="001A3E81" w:rsidRPr="001B0942" w:rsidRDefault="001A3E81" w:rsidP="00AD17AF">
            <w:pPr>
              <w:pStyle w:val="TableText"/>
              <w:numPr>
                <w:ilvl w:val="12"/>
                <w:numId w:val="0"/>
              </w:numPr>
              <w:jc w:val="center"/>
            </w:pPr>
            <w:r w:rsidRPr="001B0942">
              <w:t>3-B-1</w:t>
            </w:r>
            <w:r w:rsidR="00AD17AF" w:rsidRPr="001B0942">
              <w:t>9</w:t>
            </w:r>
          </w:p>
        </w:tc>
      </w:tr>
      <w:tr w:rsidR="001A3E81" w:rsidRPr="001B0942" w14:paraId="2A9CE772" w14:textId="77777777">
        <w:trPr>
          <w:cantSplit/>
        </w:trPr>
        <w:tc>
          <w:tcPr>
            <w:tcW w:w="1296" w:type="dxa"/>
            <w:tcBorders>
              <w:top w:val="single" w:sz="6" w:space="0" w:color="auto"/>
              <w:left w:val="single" w:sz="6" w:space="0" w:color="auto"/>
              <w:bottom w:val="single" w:sz="6" w:space="0" w:color="auto"/>
              <w:right w:val="single" w:sz="6" w:space="0" w:color="auto"/>
            </w:tcBorders>
          </w:tcPr>
          <w:p w14:paraId="70D4A1B3" w14:textId="77777777" w:rsidR="001A3E81" w:rsidRPr="001B0942" w:rsidRDefault="001A3E81">
            <w:pPr>
              <w:pStyle w:val="TableText"/>
              <w:numPr>
                <w:ilvl w:val="12"/>
                <w:numId w:val="0"/>
              </w:numPr>
              <w:jc w:val="center"/>
            </w:pPr>
            <w:r w:rsidRPr="001B0942">
              <w:t>13</w:t>
            </w:r>
          </w:p>
        </w:tc>
        <w:tc>
          <w:tcPr>
            <w:tcW w:w="4968" w:type="dxa"/>
            <w:tcBorders>
              <w:top w:val="single" w:sz="6" w:space="0" w:color="auto"/>
              <w:left w:val="single" w:sz="6" w:space="0" w:color="auto"/>
              <w:bottom w:val="single" w:sz="6" w:space="0" w:color="auto"/>
              <w:right w:val="single" w:sz="6" w:space="0" w:color="auto"/>
            </w:tcBorders>
          </w:tcPr>
          <w:p w14:paraId="284C5208" w14:textId="77777777" w:rsidR="001A3E81" w:rsidRPr="001B0942" w:rsidRDefault="001A3E81" w:rsidP="00496D07">
            <w:pPr>
              <w:pStyle w:val="TableText"/>
              <w:numPr>
                <w:ilvl w:val="12"/>
                <w:numId w:val="0"/>
              </w:numPr>
            </w:pPr>
            <w:r w:rsidRPr="001B0942">
              <w:t>Exhibit 1:  POA Codes</w:t>
            </w:r>
          </w:p>
        </w:tc>
        <w:tc>
          <w:tcPr>
            <w:tcW w:w="1286" w:type="dxa"/>
            <w:tcBorders>
              <w:top w:val="single" w:sz="6" w:space="0" w:color="auto"/>
              <w:left w:val="single" w:sz="6" w:space="0" w:color="auto"/>
              <w:bottom w:val="single" w:sz="6" w:space="0" w:color="auto"/>
              <w:right w:val="single" w:sz="6" w:space="0" w:color="auto"/>
            </w:tcBorders>
          </w:tcPr>
          <w:p w14:paraId="12F3B614" w14:textId="76461092" w:rsidR="001A3E81" w:rsidRPr="001B0942" w:rsidRDefault="001A3E81" w:rsidP="00AD17AF">
            <w:pPr>
              <w:pStyle w:val="TableText"/>
              <w:numPr>
                <w:ilvl w:val="12"/>
                <w:numId w:val="0"/>
              </w:numPr>
              <w:jc w:val="center"/>
            </w:pPr>
            <w:r w:rsidRPr="001B0942">
              <w:t>3-B-</w:t>
            </w:r>
            <w:r w:rsidR="00AD17AF" w:rsidRPr="001B0942">
              <w:t>21</w:t>
            </w:r>
          </w:p>
        </w:tc>
      </w:tr>
    </w:tbl>
    <w:p w14:paraId="6067D382" w14:textId="77777777" w:rsidR="001A3E81" w:rsidRPr="001B0942" w:rsidRDefault="001A3E81">
      <w:pPr>
        <w:pStyle w:val="BlockLine"/>
      </w:pPr>
    </w:p>
    <w:p w14:paraId="0A2A0CEE" w14:textId="77777777" w:rsidR="001A3E81" w:rsidRPr="001B0942" w:rsidRDefault="001A3E81">
      <w:pPr>
        <w:pStyle w:val="Heading4"/>
      </w:pPr>
      <w:r w:rsidRPr="001B0942">
        <w:br w:type="page"/>
      </w:r>
      <w:r w:rsidRPr="001B0942">
        <w:lastRenderedPageBreak/>
        <w:t>9.  Handling Representative Appointment Forms</w:t>
      </w:r>
    </w:p>
    <w:p w14:paraId="0A3EACC1" w14:textId="77777777" w:rsidR="001A3E81" w:rsidRPr="001B0942" w:rsidRDefault="0026262F">
      <w:pPr>
        <w:pStyle w:val="BlockLine"/>
        <w:numPr>
          <w:ilvl w:val="12"/>
          <w:numId w:val="0"/>
        </w:numPr>
        <w:ind w:left="1700"/>
      </w:pPr>
      <w:r w:rsidRPr="001B0942">
        <w:fldChar w:fldCharType="begin"/>
      </w:r>
      <w:r w:rsidR="001A3E81" w:rsidRPr="001B0942">
        <w:instrText xml:space="preserve"> PRIVATE INFOTYPE="OTHER" </w:instrText>
      </w:r>
      <w:r w:rsidRPr="001B0942">
        <w:fldChar w:fldCharType="end"/>
      </w:r>
    </w:p>
    <w:tbl>
      <w:tblPr>
        <w:tblW w:w="0" w:type="auto"/>
        <w:tblLayout w:type="fixed"/>
        <w:tblLook w:val="0000" w:firstRow="0" w:lastRow="0" w:firstColumn="0" w:lastColumn="0" w:noHBand="0" w:noVBand="0"/>
      </w:tblPr>
      <w:tblGrid>
        <w:gridCol w:w="1728"/>
        <w:gridCol w:w="7740"/>
      </w:tblGrid>
      <w:tr w:rsidR="001A3E81" w:rsidRPr="001B0942" w14:paraId="27F5FA8A" w14:textId="77777777">
        <w:trPr>
          <w:cantSplit/>
        </w:trPr>
        <w:tc>
          <w:tcPr>
            <w:tcW w:w="1728" w:type="dxa"/>
          </w:tcPr>
          <w:p w14:paraId="2176149F" w14:textId="77777777" w:rsidR="001A3E81" w:rsidRPr="001B0942" w:rsidRDefault="001A3E81">
            <w:pPr>
              <w:pStyle w:val="Heading5"/>
              <w:numPr>
                <w:ilvl w:val="12"/>
                <w:numId w:val="0"/>
              </w:numPr>
            </w:pPr>
            <w:r w:rsidRPr="001B0942">
              <w:t>Introduction</w:t>
            </w:r>
          </w:p>
        </w:tc>
        <w:tc>
          <w:tcPr>
            <w:tcW w:w="7740" w:type="dxa"/>
          </w:tcPr>
          <w:p w14:paraId="4A01ED8E" w14:textId="77777777" w:rsidR="001A3E81" w:rsidRPr="001B0942" w:rsidRDefault="001A3E81">
            <w:pPr>
              <w:pStyle w:val="BlockText"/>
              <w:numPr>
                <w:ilvl w:val="12"/>
                <w:numId w:val="0"/>
              </w:numPr>
            </w:pPr>
            <w:r w:rsidRPr="001B0942">
              <w:t>This topic contains information on handling representative appointment forms including</w:t>
            </w:r>
          </w:p>
          <w:p w14:paraId="4703399A" w14:textId="77777777" w:rsidR="001A3E81" w:rsidRPr="001B0942" w:rsidRDefault="001A3E81">
            <w:pPr>
              <w:pStyle w:val="BlockText"/>
              <w:numPr>
                <w:ilvl w:val="12"/>
                <w:numId w:val="0"/>
              </w:numPr>
            </w:pPr>
          </w:p>
          <w:p w14:paraId="61C59AB1" w14:textId="77777777" w:rsidR="001A3E81" w:rsidRPr="001B0942" w:rsidRDefault="001A3E81">
            <w:pPr>
              <w:pStyle w:val="BulletText1"/>
            </w:pPr>
            <w:r w:rsidRPr="001B0942">
              <w:t>when to process appointment forms</w:t>
            </w:r>
          </w:p>
          <w:p w14:paraId="74CC58A8" w14:textId="77777777" w:rsidR="001A3E81" w:rsidRPr="001B0942" w:rsidRDefault="001A3E81">
            <w:pPr>
              <w:pStyle w:val="BulletText1"/>
            </w:pPr>
            <w:r w:rsidRPr="001B0942">
              <w:t xml:space="preserve">endorsing an appointment form as </w:t>
            </w:r>
            <w:r w:rsidRPr="001B0942">
              <w:rPr>
                <w:i/>
              </w:rPr>
              <w:t>limited</w:t>
            </w:r>
            <w:r w:rsidRPr="001B0942">
              <w:t xml:space="preserve"> </w:t>
            </w:r>
          </w:p>
          <w:p w14:paraId="5E72157F" w14:textId="77777777" w:rsidR="001A3E81" w:rsidRPr="001B0942" w:rsidRDefault="001A3E81">
            <w:pPr>
              <w:pStyle w:val="BulletText1"/>
            </w:pPr>
            <w:r w:rsidRPr="001B0942">
              <w:t xml:space="preserve">reviewing a submitted </w:t>
            </w:r>
            <w:r w:rsidRPr="001B0942">
              <w:rPr>
                <w:i/>
              </w:rPr>
              <w:t>VA Form 21-22, Appointment of Veterans Service Organization as Claimant’s Representative</w:t>
            </w:r>
          </w:p>
          <w:p w14:paraId="59AF9BB3" w14:textId="77777777" w:rsidR="001A3E81" w:rsidRPr="001B0942" w:rsidRDefault="001A3E81">
            <w:pPr>
              <w:pStyle w:val="BulletText1"/>
            </w:pPr>
            <w:r w:rsidRPr="001B0942">
              <w:t xml:space="preserve">policies pertaining to </w:t>
            </w:r>
            <w:r w:rsidRPr="001B0942">
              <w:rPr>
                <w:i/>
              </w:rPr>
              <w:t>VA Form 21-22</w:t>
            </w:r>
          </w:p>
          <w:p w14:paraId="40F517D1" w14:textId="77777777" w:rsidR="001A3E81" w:rsidRPr="001B0942" w:rsidRDefault="001A3E81">
            <w:pPr>
              <w:pStyle w:val="BulletText1"/>
            </w:pPr>
            <w:r w:rsidRPr="001B0942">
              <w:t xml:space="preserve">handling an outdated </w:t>
            </w:r>
            <w:r w:rsidRPr="001B0942">
              <w:rPr>
                <w:i/>
              </w:rPr>
              <w:t>VA Form 21-22</w:t>
            </w:r>
          </w:p>
          <w:p w14:paraId="159F7516" w14:textId="77777777" w:rsidR="001A3E81" w:rsidRPr="001B0942" w:rsidRDefault="001A3E81">
            <w:pPr>
              <w:pStyle w:val="BulletText1"/>
            </w:pPr>
            <w:r w:rsidRPr="001B0942">
              <w:t xml:space="preserve">handling an incomplete </w:t>
            </w:r>
            <w:r w:rsidRPr="001B0942">
              <w:rPr>
                <w:i/>
              </w:rPr>
              <w:t>VA Form 21-22</w:t>
            </w:r>
          </w:p>
          <w:p w14:paraId="215B7D66" w14:textId="77777777" w:rsidR="001A3E81" w:rsidRPr="001B0942" w:rsidRDefault="001A3E81">
            <w:pPr>
              <w:pStyle w:val="BulletText1"/>
            </w:pPr>
            <w:r w:rsidRPr="001B0942">
              <w:rPr>
                <w:noProof/>
              </w:rPr>
              <w:t xml:space="preserve">processing copies of </w:t>
            </w:r>
            <w:r w:rsidRPr="001B0942">
              <w:rPr>
                <w:i/>
                <w:noProof/>
              </w:rPr>
              <w:t>VA Form 21-22</w:t>
            </w:r>
          </w:p>
          <w:p w14:paraId="4DE67291" w14:textId="77777777" w:rsidR="001A3E81" w:rsidRPr="001B0942" w:rsidRDefault="001A3E81">
            <w:pPr>
              <w:pStyle w:val="BulletText1"/>
            </w:pPr>
            <w:r w:rsidRPr="001B0942">
              <w:t xml:space="preserve">processing </w:t>
            </w:r>
            <w:r w:rsidRPr="001B0942">
              <w:rPr>
                <w:i/>
              </w:rPr>
              <w:t xml:space="preserve">VA Form 21-22a, </w:t>
            </w:r>
            <w:r w:rsidRPr="001B0942">
              <w:rPr>
                <w:i/>
                <w:iCs/>
                <w:szCs w:val="15"/>
              </w:rPr>
              <w:t>Appointment of Individual as Claimant's Representative,</w:t>
            </w:r>
            <w:r w:rsidRPr="001B0942">
              <w:rPr>
                <w:i/>
              </w:rPr>
              <w:t xml:space="preserve"> </w:t>
            </w:r>
            <w:r w:rsidRPr="001B0942">
              <w:rPr>
                <w:iCs/>
              </w:rPr>
              <w:t>and appointment letters</w:t>
            </w:r>
          </w:p>
          <w:p w14:paraId="1CC60D94" w14:textId="77777777" w:rsidR="001A3E81" w:rsidRPr="001B0942" w:rsidRDefault="001A3E81">
            <w:pPr>
              <w:pStyle w:val="BulletText1"/>
            </w:pPr>
            <w:r w:rsidRPr="001B0942">
              <w:t>filing or sending additional copies of appointment forms or letters, and</w:t>
            </w:r>
          </w:p>
          <w:p w14:paraId="7503A5A1" w14:textId="77777777" w:rsidR="001A3E81" w:rsidRPr="001B0942" w:rsidRDefault="001A3E81">
            <w:pPr>
              <w:pStyle w:val="BulletText1"/>
            </w:pPr>
            <w:r w:rsidRPr="001B0942">
              <w:t>unclear declaration</w:t>
            </w:r>
          </w:p>
        </w:tc>
      </w:tr>
    </w:tbl>
    <w:p w14:paraId="22994CF0" w14:textId="77777777" w:rsidR="001A3E81" w:rsidRPr="001B0942" w:rsidRDefault="001A3E81">
      <w:pPr>
        <w:pStyle w:val="BlockLine"/>
        <w:numPr>
          <w:ilvl w:val="12"/>
          <w:numId w:val="0"/>
        </w:numPr>
        <w:ind w:left="1700"/>
      </w:pPr>
    </w:p>
    <w:tbl>
      <w:tblPr>
        <w:tblW w:w="0" w:type="auto"/>
        <w:tblLayout w:type="fixed"/>
        <w:tblLook w:val="0000" w:firstRow="0" w:lastRow="0" w:firstColumn="0" w:lastColumn="0" w:noHBand="0" w:noVBand="0"/>
      </w:tblPr>
      <w:tblGrid>
        <w:gridCol w:w="1728"/>
        <w:gridCol w:w="7740"/>
      </w:tblGrid>
      <w:tr w:rsidR="001A3E81" w:rsidRPr="001B0942" w14:paraId="67D30241" w14:textId="77777777" w:rsidTr="0004317F">
        <w:trPr>
          <w:cantSplit/>
          <w:trHeight w:val="288"/>
        </w:trPr>
        <w:tc>
          <w:tcPr>
            <w:tcW w:w="1728" w:type="dxa"/>
          </w:tcPr>
          <w:p w14:paraId="6E294DA1" w14:textId="77777777" w:rsidR="001A3E81" w:rsidRPr="001B0942" w:rsidRDefault="001A3E81">
            <w:pPr>
              <w:pStyle w:val="Heading5"/>
            </w:pPr>
            <w:r w:rsidRPr="001B0942">
              <w:t>Change Date</w:t>
            </w:r>
          </w:p>
        </w:tc>
        <w:tc>
          <w:tcPr>
            <w:tcW w:w="7740" w:type="dxa"/>
          </w:tcPr>
          <w:p w14:paraId="41940D67" w14:textId="77777777" w:rsidR="001A3E81" w:rsidRPr="001B0942" w:rsidRDefault="00F3590E">
            <w:pPr>
              <w:pStyle w:val="BlockText"/>
            </w:pPr>
            <w:r w:rsidRPr="001B0942">
              <w:t>March 26, 2013</w:t>
            </w:r>
          </w:p>
        </w:tc>
      </w:tr>
    </w:tbl>
    <w:p w14:paraId="250A6FA6" w14:textId="77777777" w:rsidR="001A3E81" w:rsidRPr="001B0942" w:rsidRDefault="0026262F">
      <w:pPr>
        <w:pStyle w:val="BlockLine"/>
      </w:pPr>
      <w:r w:rsidRPr="001B0942">
        <w:fldChar w:fldCharType="begin"/>
      </w:r>
      <w:r w:rsidR="001A3E81" w:rsidRPr="001B0942">
        <w:instrText xml:space="preserve"> PRIVATE INFOTYPE="PRINCIPLE"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62C1B494" w14:textId="77777777">
        <w:trPr>
          <w:cantSplit/>
        </w:trPr>
        <w:tc>
          <w:tcPr>
            <w:tcW w:w="1728" w:type="dxa"/>
          </w:tcPr>
          <w:p w14:paraId="1C6A0CB2" w14:textId="77777777" w:rsidR="001A3E81" w:rsidRPr="001B0942" w:rsidRDefault="001A3E81">
            <w:pPr>
              <w:pStyle w:val="Heading5"/>
              <w:numPr>
                <w:ilvl w:val="12"/>
                <w:numId w:val="0"/>
              </w:numPr>
            </w:pPr>
            <w:r w:rsidRPr="001B0942">
              <w:t>a.  When to Process Appointment Forms</w:t>
            </w:r>
          </w:p>
        </w:tc>
        <w:tc>
          <w:tcPr>
            <w:tcW w:w="7740" w:type="dxa"/>
          </w:tcPr>
          <w:p w14:paraId="2B75D6E4" w14:textId="77777777" w:rsidR="001A3E81" w:rsidRPr="001B0942" w:rsidRDefault="001A3E81">
            <w:pPr>
              <w:pStyle w:val="BlockText"/>
              <w:numPr>
                <w:ilvl w:val="12"/>
                <w:numId w:val="0"/>
              </w:numPr>
            </w:pPr>
            <w:r w:rsidRPr="001B0942">
              <w:t>Process representative appointment forms as soon as they are received from the claimant.</w:t>
            </w:r>
          </w:p>
        </w:tc>
      </w:tr>
    </w:tbl>
    <w:p w14:paraId="3C39841B" w14:textId="77777777" w:rsidR="00695C56" w:rsidRPr="001B0942" w:rsidRDefault="00695C56" w:rsidP="00695C56">
      <w:pPr>
        <w:pStyle w:val="ContinuedOnNextPa"/>
      </w:pPr>
      <w:r w:rsidRPr="001B0942">
        <w:t>Continued on next page</w:t>
      </w:r>
    </w:p>
    <w:p w14:paraId="058DE0B2" w14:textId="77777777" w:rsidR="00695C56" w:rsidRPr="001B0942" w:rsidRDefault="00695C56">
      <w:pPr>
        <w:rPr>
          <w:i/>
          <w:sz w:val="20"/>
          <w:szCs w:val="20"/>
        </w:rPr>
      </w:pPr>
      <w:r w:rsidRPr="001B0942">
        <w:br w:type="page"/>
      </w:r>
    </w:p>
    <w:p w14:paraId="2EF1BAD2" w14:textId="77777777" w:rsidR="00695C56" w:rsidRPr="001B0942" w:rsidRDefault="001B0942" w:rsidP="00695C56">
      <w:pPr>
        <w:pStyle w:val="MapTitleContinued"/>
        <w:rPr>
          <w:b w:val="0"/>
          <w:sz w:val="24"/>
        </w:rPr>
      </w:pPr>
      <w:r w:rsidRPr="001B0942">
        <w:lastRenderedPageBreak/>
        <w:fldChar w:fldCharType="begin"/>
      </w:r>
      <w:r w:rsidRPr="001B0942">
        <w:instrText xml:space="preserve"> STYLEREF "Map Title" </w:instrText>
      </w:r>
      <w:r w:rsidRPr="001B0942">
        <w:fldChar w:fldCharType="separate"/>
      </w:r>
      <w:r w:rsidR="00463F78" w:rsidRPr="001B0942">
        <w:rPr>
          <w:noProof/>
        </w:rPr>
        <w:t>9.  Handling Representative Appointment Forms</w:t>
      </w:r>
      <w:r w:rsidRPr="001B0942">
        <w:rPr>
          <w:noProof/>
        </w:rPr>
        <w:fldChar w:fldCharType="end"/>
      </w:r>
      <w:r w:rsidR="00695C56" w:rsidRPr="001B0942">
        <w:t xml:space="preserve">, </w:t>
      </w:r>
      <w:r w:rsidR="00695C56" w:rsidRPr="001B0942">
        <w:rPr>
          <w:b w:val="0"/>
          <w:sz w:val="24"/>
        </w:rPr>
        <w:t>Continued</w:t>
      </w:r>
    </w:p>
    <w:p w14:paraId="0A98DFF0" w14:textId="77777777" w:rsidR="001A3E81" w:rsidRPr="001B0942" w:rsidRDefault="0026262F" w:rsidP="00695C56">
      <w:pPr>
        <w:pStyle w:val="BlockLine"/>
      </w:pPr>
      <w:r w:rsidRPr="001B0942">
        <w:fldChar w:fldCharType="begin"/>
      </w:r>
      <w:r w:rsidR="001A3E81" w:rsidRPr="001B0942">
        <w:instrText xml:space="preserve"> PRIVATE INFOTYPE="PRINCIPLE" </w:instrText>
      </w:r>
      <w:r w:rsidRPr="001B0942">
        <w:fldChar w:fldCharType="end"/>
      </w:r>
    </w:p>
    <w:tbl>
      <w:tblPr>
        <w:tblW w:w="0" w:type="auto"/>
        <w:tblLayout w:type="fixed"/>
        <w:tblLook w:val="0000" w:firstRow="0" w:lastRow="0" w:firstColumn="0" w:lastColumn="0" w:noHBand="0" w:noVBand="0"/>
      </w:tblPr>
      <w:tblGrid>
        <w:gridCol w:w="1728"/>
        <w:gridCol w:w="7740"/>
      </w:tblGrid>
      <w:tr w:rsidR="001A3E81" w:rsidRPr="001B0942" w14:paraId="57E4ECE3" w14:textId="77777777">
        <w:trPr>
          <w:cantSplit/>
        </w:trPr>
        <w:tc>
          <w:tcPr>
            <w:tcW w:w="1728" w:type="dxa"/>
          </w:tcPr>
          <w:p w14:paraId="25D39EE7" w14:textId="77777777" w:rsidR="001A3E81" w:rsidRPr="001B0942" w:rsidRDefault="001A3E81" w:rsidP="00952E41">
            <w:pPr>
              <w:pStyle w:val="Heading5"/>
              <w:numPr>
                <w:ilvl w:val="12"/>
                <w:numId w:val="0"/>
              </w:numPr>
            </w:pPr>
            <w:r w:rsidRPr="001B0942">
              <w:t xml:space="preserve">b.  Endorsing an Appointment Form as Limited </w:t>
            </w:r>
          </w:p>
        </w:tc>
        <w:tc>
          <w:tcPr>
            <w:tcW w:w="7740" w:type="dxa"/>
          </w:tcPr>
          <w:p w14:paraId="4283DDE8" w14:textId="77777777" w:rsidR="001A3E81" w:rsidRPr="001B0942" w:rsidRDefault="001A3E81" w:rsidP="00952E41">
            <w:pPr>
              <w:pStyle w:val="BlockText"/>
              <w:numPr>
                <w:ilvl w:val="12"/>
                <w:numId w:val="0"/>
              </w:numPr>
            </w:pPr>
            <w:r w:rsidRPr="001B0942">
              <w:t xml:space="preserve">If a claimant other than the Veteran appoints a representative, clearly endorse the appointment form as </w:t>
            </w:r>
            <w:r w:rsidRPr="001B0942">
              <w:rPr>
                <w:i/>
              </w:rPr>
              <w:t>Limited</w:t>
            </w:r>
            <w:r w:rsidRPr="001B0942">
              <w:t xml:space="preserve"> to avoid erroneous referral of the Veteran’s claims folder to the claimant’s representative.</w:t>
            </w:r>
          </w:p>
        </w:tc>
      </w:tr>
    </w:tbl>
    <w:p w14:paraId="0460B7FB" w14:textId="77777777" w:rsidR="001A3E81" w:rsidRPr="001B0942" w:rsidRDefault="0026262F" w:rsidP="002B21A6">
      <w:pPr>
        <w:pStyle w:val="BlockLine"/>
      </w:pPr>
      <w:r w:rsidRPr="001B0942">
        <w:fldChar w:fldCharType="begin"/>
      </w:r>
      <w:r w:rsidR="001A3E81" w:rsidRPr="001B0942">
        <w:instrText xml:space="preserve"> PRIVATE INFOTYPE="PROCEDURE" </w:instrText>
      </w:r>
      <w:r w:rsidRPr="001B0942">
        <w:fldChar w:fldCharType="end"/>
      </w:r>
    </w:p>
    <w:tbl>
      <w:tblPr>
        <w:tblW w:w="0" w:type="auto"/>
        <w:tblLayout w:type="fixed"/>
        <w:tblLook w:val="0000" w:firstRow="0" w:lastRow="0" w:firstColumn="0" w:lastColumn="0" w:noHBand="0" w:noVBand="0"/>
      </w:tblPr>
      <w:tblGrid>
        <w:gridCol w:w="1728"/>
        <w:gridCol w:w="7740"/>
      </w:tblGrid>
      <w:tr w:rsidR="001A3E81" w:rsidRPr="001B0942" w14:paraId="6FBA4657" w14:textId="77777777" w:rsidTr="00040B1F">
        <w:trPr>
          <w:cantSplit/>
          <w:trHeight w:val="240"/>
        </w:trPr>
        <w:tc>
          <w:tcPr>
            <w:tcW w:w="1728" w:type="dxa"/>
          </w:tcPr>
          <w:p w14:paraId="0D7EC0CC" w14:textId="77777777" w:rsidR="001A3E81" w:rsidRPr="001B0942" w:rsidRDefault="001A3E81" w:rsidP="00596AA3">
            <w:pPr>
              <w:pStyle w:val="Heading5"/>
            </w:pPr>
            <w:r w:rsidRPr="001B0942">
              <w:t>c.  Reviewing a Submitted VA Form 21-22</w:t>
            </w:r>
          </w:p>
        </w:tc>
        <w:tc>
          <w:tcPr>
            <w:tcW w:w="7740" w:type="dxa"/>
          </w:tcPr>
          <w:p w14:paraId="52B716D1" w14:textId="77777777" w:rsidR="001A3E81" w:rsidRPr="001B0942" w:rsidRDefault="001A3E81">
            <w:pPr>
              <w:pStyle w:val="BlockText"/>
              <w:numPr>
                <w:ilvl w:val="12"/>
                <w:numId w:val="0"/>
              </w:numPr>
            </w:pPr>
            <w:r w:rsidRPr="001B0942">
              <w:t xml:space="preserve">When reviewing a </w:t>
            </w:r>
            <w:r w:rsidRPr="001B0942">
              <w:rPr>
                <w:i/>
              </w:rPr>
              <w:t>VA Form 21-22, Appointment of Veterans Service Organization as Claimant’s Representative:</w:t>
            </w:r>
          </w:p>
          <w:p w14:paraId="54F33F6B" w14:textId="77777777" w:rsidR="001A3E81" w:rsidRPr="001B0942" w:rsidRDefault="001A3E81">
            <w:pPr>
              <w:pStyle w:val="BulletText1"/>
            </w:pPr>
            <w:r w:rsidRPr="001B0942">
              <w:t>check that the version of the form is current</w:t>
            </w:r>
          </w:p>
          <w:p w14:paraId="12D4D081" w14:textId="77777777" w:rsidR="001A3E81" w:rsidRPr="001B0942" w:rsidRDefault="001A3E81">
            <w:pPr>
              <w:pStyle w:val="BulletText1"/>
            </w:pPr>
            <w:r w:rsidRPr="001B0942">
              <w:t>check that the form is complete</w:t>
            </w:r>
          </w:p>
          <w:p w14:paraId="094F962B" w14:textId="77777777" w:rsidR="001A3E81" w:rsidRPr="001B0942" w:rsidRDefault="001A3E81" w:rsidP="00040B1F">
            <w:pPr>
              <w:pStyle w:val="BulletText1"/>
            </w:pPr>
            <w:r w:rsidRPr="001B0942">
              <w:t>process each copy of the properly completed and current form, and</w:t>
            </w:r>
          </w:p>
          <w:p w14:paraId="4D40B707" w14:textId="77777777" w:rsidR="001A3E81" w:rsidRPr="001B0942" w:rsidRDefault="001A3E81" w:rsidP="00040B1F">
            <w:pPr>
              <w:pStyle w:val="BulletText1"/>
            </w:pPr>
            <w:r w:rsidRPr="001B0942">
              <w:t>update electronic systems to reflect the appointment</w:t>
            </w:r>
          </w:p>
          <w:p w14:paraId="46BA655A" w14:textId="77777777" w:rsidR="001A3E81" w:rsidRPr="001B0942" w:rsidRDefault="001A3E81" w:rsidP="009F31DB">
            <w:pPr>
              <w:pStyle w:val="BlockText"/>
            </w:pPr>
          </w:p>
          <w:p w14:paraId="77CF176B" w14:textId="77777777" w:rsidR="001A3E81" w:rsidRPr="001B0942" w:rsidRDefault="001A3E81" w:rsidP="009F31DB">
            <w:pPr>
              <w:pStyle w:val="BlockText"/>
            </w:pPr>
            <w:r w:rsidRPr="001B0942">
              <w:rPr>
                <w:b/>
                <w:i/>
              </w:rPr>
              <w:t>References</w:t>
            </w:r>
            <w:r w:rsidRPr="001B0942">
              <w:t>: For more information on</w:t>
            </w:r>
          </w:p>
          <w:p w14:paraId="5EC24906" w14:textId="77777777" w:rsidR="001A3E81" w:rsidRPr="001B0942" w:rsidRDefault="001A3E81" w:rsidP="00753298">
            <w:pPr>
              <w:pStyle w:val="BulletText1"/>
            </w:pPr>
            <w:r w:rsidRPr="001B0942">
              <w:t xml:space="preserve">policies pertaining to </w:t>
            </w:r>
            <w:r w:rsidRPr="001B0942">
              <w:rPr>
                <w:i/>
              </w:rPr>
              <w:t>VA Form 21-22</w:t>
            </w:r>
            <w:r w:rsidRPr="001B0942">
              <w:t xml:space="preserve">, see </w:t>
            </w:r>
            <w:hyperlink r:id="rId13" w:history="1">
              <w:r w:rsidRPr="001B0942">
                <w:rPr>
                  <w:rStyle w:val="Hyperlink"/>
                </w:rPr>
                <w:t>M21-1MR, Part I, 3.B.9.d</w:t>
              </w:r>
            </w:hyperlink>
          </w:p>
          <w:p w14:paraId="5E784D42" w14:textId="77777777" w:rsidR="001A3E81" w:rsidRPr="001B0942" w:rsidRDefault="001A3E81" w:rsidP="00753298">
            <w:pPr>
              <w:pStyle w:val="BulletText1"/>
            </w:pPr>
            <w:r w:rsidRPr="001B0942">
              <w:t xml:space="preserve">handling an outdated </w:t>
            </w:r>
            <w:r w:rsidRPr="001B0942">
              <w:rPr>
                <w:i/>
              </w:rPr>
              <w:t>VA Form 21-22</w:t>
            </w:r>
            <w:r w:rsidRPr="001B0942">
              <w:t xml:space="preserve">, see </w:t>
            </w:r>
            <w:hyperlink r:id="rId14" w:history="1">
              <w:r w:rsidRPr="001B0942">
                <w:rPr>
                  <w:rStyle w:val="Hyperlink"/>
                </w:rPr>
                <w:t>M21-1MR, Part I, 3.B.9.e</w:t>
              </w:r>
            </w:hyperlink>
          </w:p>
          <w:p w14:paraId="4838D443" w14:textId="77777777" w:rsidR="001A3E81" w:rsidRPr="001B0942" w:rsidRDefault="001A3E81" w:rsidP="00753298">
            <w:pPr>
              <w:pStyle w:val="BulletText1"/>
            </w:pPr>
            <w:r w:rsidRPr="001B0942">
              <w:t xml:space="preserve">handling an incomplete </w:t>
            </w:r>
            <w:r w:rsidRPr="001B0942">
              <w:rPr>
                <w:i/>
              </w:rPr>
              <w:t>VA Form 21-22</w:t>
            </w:r>
            <w:r w:rsidRPr="001B0942">
              <w:t>, see</w:t>
            </w:r>
            <w:hyperlink r:id="rId15" w:history="1">
              <w:r w:rsidRPr="001B0942">
                <w:rPr>
                  <w:rStyle w:val="Hyperlink"/>
                </w:rPr>
                <w:t>M21-1MR, Part I, 3.B.9.f</w:t>
              </w:r>
            </w:hyperlink>
            <w:r w:rsidRPr="001B0942">
              <w:t xml:space="preserve"> </w:t>
            </w:r>
          </w:p>
          <w:p w14:paraId="4733EEC6" w14:textId="77777777" w:rsidR="001A3E81" w:rsidRPr="001B0942" w:rsidRDefault="001A3E81" w:rsidP="00E7073F">
            <w:pPr>
              <w:pStyle w:val="BulletText1"/>
            </w:pPr>
            <w:r w:rsidRPr="001B0942">
              <w:t xml:space="preserve">processing each copy of the </w:t>
            </w:r>
            <w:r w:rsidRPr="001B0942">
              <w:rPr>
                <w:i/>
              </w:rPr>
              <w:t>VA Form 21-22</w:t>
            </w:r>
            <w:r w:rsidRPr="001B0942">
              <w:t>, see</w:t>
            </w:r>
            <w:hyperlink r:id="rId16" w:history="1">
              <w:r w:rsidRPr="001B0942">
                <w:rPr>
                  <w:rStyle w:val="Hyperlink"/>
                </w:rPr>
                <w:t>M21-1MR, Part I, 3.B.9.g</w:t>
              </w:r>
            </w:hyperlink>
            <w:r w:rsidRPr="001B0942">
              <w:t>, and</w:t>
            </w:r>
          </w:p>
          <w:p w14:paraId="2E5BF301" w14:textId="77777777" w:rsidR="001A3E81" w:rsidRPr="001B0942" w:rsidRDefault="001A3E81" w:rsidP="00E7073F">
            <w:pPr>
              <w:pStyle w:val="BulletText1"/>
            </w:pPr>
            <w:r w:rsidRPr="001B0942">
              <w:t xml:space="preserve">updating </w:t>
            </w:r>
            <w:r w:rsidRPr="001B0942">
              <w:rPr>
                <w:noProof/>
              </w:rPr>
              <w:t xml:space="preserve">the Benefits Delivery Network (BDN)/Share, see </w:t>
            </w:r>
            <w:hyperlink r:id="rId17" w:history="1">
              <w:r w:rsidRPr="001B0942">
                <w:rPr>
                  <w:rStyle w:val="Hyperlink"/>
                </w:rPr>
                <w:t>M21-1MR, Part I, 3.B.11</w:t>
              </w:r>
            </w:hyperlink>
            <w:r w:rsidRPr="001B0942">
              <w:rPr>
                <w:noProof/>
              </w:rPr>
              <w:t xml:space="preserve"> </w:t>
            </w:r>
          </w:p>
          <w:p w14:paraId="1886355F" w14:textId="77777777" w:rsidR="001A3E81" w:rsidRPr="001B0942" w:rsidRDefault="001A3E81" w:rsidP="00753298">
            <w:pPr>
              <w:pStyle w:val="BlockText"/>
            </w:pPr>
          </w:p>
        </w:tc>
      </w:tr>
    </w:tbl>
    <w:p w14:paraId="582966B9" w14:textId="77777777" w:rsidR="00695C56" w:rsidRPr="001B0942" w:rsidRDefault="00695C56" w:rsidP="00695C56">
      <w:pPr>
        <w:pStyle w:val="ContinuedOnNextPa"/>
      </w:pPr>
      <w:r w:rsidRPr="001B0942">
        <w:t>Continued on next page</w:t>
      </w:r>
    </w:p>
    <w:p w14:paraId="4756AF6F" w14:textId="77777777" w:rsidR="00695C56" w:rsidRPr="001B0942" w:rsidRDefault="00695C56">
      <w:pPr>
        <w:rPr>
          <w:i/>
          <w:sz w:val="20"/>
          <w:szCs w:val="20"/>
        </w:rPr>
      </w:pPr>
      <w:r w:rsidRPr="001B0942">
        <w:br w:type="page"/>
      </w:r>
    </w:p>
    <w:p w14:paraId="63950233" w14:textId="77777777" w:rsidR="00695C56" w:rsidRPr="001B0942" w:rsidRDefault="001B0942" w:rsidP="00695C56">
      <w:pPr>
        <w:pStyle w:val="MapTitleContinued"/>
        <w:rPr>
          <w:b w:val="0"/>
          <w:sz w:val="24"/>
        </w:rPr>
      </w:pPr>
      <w:r w:rsidRPr="001B0942">
        <w:lastRenderedPageBreak/>
        <w:fldChar w:fldCharType="begin"/>
      </w:r>
      <w:r w:rsidRPr="001B0942">
        <w:instrText xml:space="preserve"> STYLEREF "Map Title" </w:instrText>
      </w:r>
      <w:r w:rsidRPr="001B0942">
        <w:fldChar w:fldCharType="separate"/>
      </w:r>
      <w:r w:rsidR="00463F78" w:rsidRPr="001B0942">
        <w:rPr>
          <w:noProof/>
        </w:rPr>
        <w:t>9.  Handling Representative Appointment Forms</w:t>
      </w:r>
      <w:r w:rsidRPr="001B0942">
        <w:rPr>
          <w:noProof/>
        </w:rPr>
        <w:fldChar w:fldCharType="end"/>
      </w:r>
      <w:r w:rsidR="00695C56" w:rsidRPr="001B0942">
        <w:t xml:space="preserve">, </w:t>
      </w:r>
      <w:r w:rsidR="00695C56" w:rsidRPr="001B0942">
        <w:rPr>
          <w:b w:val="0"/>
          <w:sz w:val="24"/>
        </w:rPr>
        <w:t>Continued</w:t>
      </w:r>
    </w:p>
    <w:p w14:paraId="6682464D" w14:textId="77777777" w:rsidR="001A3E81" w:rsidRPr="001B0942" w:rsidRDefault="0026262F" w:rsidP="00695C56">
      <w:pPr>
        <w:pStyle w:val="BlockLine"/>
      </w:pPr>
      <w:r w:rsidRPr="001B0942">
        <w:fldChar w:fldCharType="begin"/>
      </w:r>
      <w:r w:rsidR="001A3E81" w:rsidRPr="001B0942">
        <w:instrText xml:space="preserve"> PRIVATE INFOTYPE="PRINCIPLE" </w:instrText>
      </w:r>
      <w:r w:rsidRPr="001B0942">
        <w:fldChar w:fldCharType="end"/>
      </w:r>
    </w:p>
    <w:tbl>
      <w:tblPr>
        <w:tblW w:w="0" w:type="auto"/>
        <w:tblLayout w:type="fixed"/>
        <w:tblLook w:val="0000" w:firstRow="0" w:lastRow="0" w:firstColumn="0" w:lastColumn="0" w:noHBand="0" w:noVBand="0"/>
      </w:tblPr>
      <w:tblGrid>
        <w:gridCol w:w="1728"/>
        <w:gridCol w:w="7740"/>
      </w:tblGrid>
      <w:tr w:rsidR="001A3E81" w:rsidRPr="001B0942" w14:paraId="524F6F49" w14:textId="77777777" w:rsidTr="00E7073F">
        <w:tc>
          <w:tcPr>
            <w:tcW w:w="1728" w:type="dxa"/>
          </w:tcPr>
          <w:p w14:paraId="2ECFE7C4" w14:textId="77777777" w:rsidR="001A3E81" w:rsidRPr="001B0942" w:rsidRDefault="001A3E81" w:rsidP="00E7073F">
            <w:pPr>
              <w:pStyle w:val="Heading5"/>
            </w:pPr>
            <w:r w:rsidRPr="001B0942">
              <w:t>d.  Policies pertaining to VA Form 21-22</w:t>
            </w:r>
          </w:p>
        </w:tc>
        <w:tc>
          <w:tcPr>
            <w:tcW w:w="7740" w:type="dxa"/>
          </w:tcPr>
          <w:p w14:paraId="78FB2457" w14:textId="77777777" w:rsidR="001A3E81" w:rsidRPr="001B0942" w:rsidRDefault="001A3E81" w:rsidP="00E7073F">
            <w:pPr>
              <w:pStyle w:val="BlockText"/>
            </w:pPr>
            <w:r w:rsidRPr="001B0942">
              <w:t xml:space="preserve">The following policies, specific to the </w:t>
            </w:r>
            <w:r w:rsidRPr="001B0942">
              <w:rPr>
                <w:i/>
              </w:rPr>
              <w:t>VA Form 21-22</w:t>
            </w:r>
            <w:r w:rsidRPr="001B0942">
              <w:t>, apply:</w:t>
            </w:r>
          </w:p>
          <w:p w14:paraId="55AE0B26" w14:textId="77777777" w:rsidR="001A3E81" w:rsidRPr="001B0942" w:rsidRDefault="001A3E81" w:rsidP="00E7073F">
            <w:pPr>
              <w:pStyle w:val="BlockText"/>
            </w:pPr>
          </w:p>
          <w:p w14:paraId="10EEA014" w14:textId="77777777" w:rsidR="001A3E81" w:rsidRPr="001B0942" w:rsidRDefault="001A3E81" w:rsidP="0028211E">
            <w:pPr>
              <w:pStyle w:val="BulletText1"/>
            </w:pPr>
            <w:r w:rsidRPr="001B0942">
              <w:t xml:space="preserve">Do not update any VA electronic system to show appointment of a veterans service organization (VSO) unless/until you receive a complete and current </w:t>
            </w:r>
            <w:r w:rsidRPr="001B0942">
              <w:rPr>
                <w:i/>
              </w:rPr>
              <w:t>VA Form 21-22</w:t>
            </w:r>
            <w:r w:rsidRPr="001B0942">
              <w:t xml:space="preserve">.  </w:t>
            </w:r>
          </w:p>
          <w:p w14:paraId="2D7FC8A1" w14:textId="77777777" w:rsidR="001A3E81" w:rsidRPr="001B0942" w:rsidRDefault="001A3E81" w:rsidP="0028211E">
            <w:pPr>
              <w:pStyle w:val="BulletText1"/>
            </w:pPr>
            <w:r w:rsidRPr="001B0942">
              <w:t xml:space="preserve">Accept only the current version of </w:t>
            </w:r>
            <w:r w:rsidRPr="001B0942">
              <w:rPr>
                <w:i/>
              </w:rPr>
              <w:t>VA Form 21-22</w:t>
            </w:r>
            <w:r w:rsidRPr="001B0942">
              <w:t xml:space="preserve">.  </w:t>
            </w:r>
          </w:p>
          <w:p w14:paraId="1A408628" w14:textId="77777777" w:rsidR="001A3E81" w:rsidRPr="001B0942" w:rsidRDefault="001A3E81" w:rsidP="008F30B7">
            <w:pPr>
              <w:pStyle w:val="BulletText2"/>
            </w:pPr>
            <w:r w:rsidRPr="001B0942">
              <w:t xml:space="preserve">Prior versions of the form are considered outdated and are not acceptable </w:t>
            </w:r>
            <w:r w:rsidR="0026262F" w:rsidRPr="001B0942">
              <w:rPr>
                <w:i/>
              </w:rPr>
              <w:t>for new or changed appointments</w:t>
            </w:r>
            <w:r w:rsidRPr="001B0942">
              <w:t xml:space="preserve">. </w:t>
            </w:r>
          </w:p>
          <w:p w14:paraId="386772D1" w14:textId="77777777" w:rsidR="001A3E81" w:rsidRPr="001B0942" w:rsidRDefault="001A3E81" w:rsidP="00DB7115">
            <w:pPr>
              <w:pStyle w:val="BulletText1"/>
            </w:pPr>
            <w:r w:rsidRPr="001B0942">
              <w:t xml:space="preserve">Accept only a complete </w:t>
            </w:r>
            <w:r w:rsidRPr="001B0942">
              <w:rPr>
                <w:i/>
              </w:rPr>
              <w:t>VA Form 21-22</w:t>
            </w:r>
            <w:r w:rsidRPr="001B0942">
              <w:t xml:space="preserve">.  </w:t>
            </w:r>
          </w:p>
          <w:p w14:paraId="73AC7DEF" w14:textId="77777777" w:rsidR="001A3E81" w:rsidRPr="001B0942" w:rsidRDefault="001A3E81" w:rsidP="00DB7115">
            <w:pPr>
              <w:pStyle w:val="BulletText2"/>
              <w:rPr>
                <w:b/>
                <w:i/>
              </w:rPr>
            </w:pPr>
            <w:r w:rsidRPr="001B0942">
              <w:t xml:space="preserve">For the form to be considered complete, each applicable item of information requested by the </w:t>
            </w:r>
            <w:r w:rsidRPr="001B0942">
              <w:rPr>
                <w:i/>
              </w:rPr>
              <w:t xml:space="preserve">VA Form 21-22 </w:t>
            </w:r>
            <w:r w:rsidRPr="001B0942">
              <w:t xml:space="preserve">must be provided and both the representative and the claimant must sign and date the form.  </w:t>
            </w:r>
          </w:p>
          <w:p w14:paraId="3B683B00" w14:textId="77777777" w:rsidR="001A3E81" w:rsidRPr="001B0942" w:rsidRDefault="001A3E81" w:rsidP="00DB7115">
            <w:pPr>
              <w:pStyle w:val="BulletText2"/>
            </w:pPr>
            <w:r w:rsidRPr="001B0942">
              <w:t xml:space="preserve">Where an item on the form states that information – such as an email address for the claimant – is optional, absence of that information does not render the form incomplete.  </w:t>
            </w:r>
          </w:p>
          <w:p w14:paraId="28AC4E89" w14:textId="77777777" w:rsidR="001A3E81" w:rsidRPr="001B0942" w:rsidRDefault="001A3E81" w:rsidP="00DB7115">
            <w:pPr>
              <w:pStyle w:val="BulletText2"/>
            </w:pPr>
            <w:r w:rsidRPr="001B0942">
              <w:t xml:space="preserve">Where an item on the form requests information only conditionally, the information is only required where the condition is met.  For example, the claimant’s name is required only if the claimant is not the Veteran  named in item 1.  </w:t>
            </w:r>
          </w:p>
          <w:p w14:paraId="754DA7F2" w14:textId="77777777" w:rsidR="001A3E81" w:rsidRPr="001B0942" w:rsidRDefault="00B60E5F" w:rsidP="00DB7115">
            <w:pPr>
              <w:pStyle w:val="BulletText2"/>
            </w:pPr>
            <w:r w:rsidRPr="001B0942">
              <w:t xml:space="preserve">Failure to complete </w:t>
            </w:r>
            <w:r w:rsidR="001A3E81" w:rsidRPr="001B0942">
              <w:t>optional authorizations or limitations</w:t>
            </w:r>
            <w:r w:rsidRPr="001B0942">
              <w:t xml:space="preserve"> </w:t>
            </w:r>
            <w:r w:rsidR="001A3E81" w:rsidRPr="001B0942">
              <w:t xml:space="preserve">does not render the </w:t>
            </w:r>
            <w:r w:rsidR="001A3E81" w:rsidRPr="001B0942">
              <w:rPr>
                <w:i/>
              </w:rPr>
              <w:t>VA Form 21-22</w:t>
            </w:r>
            <w:r w:rsidR="001A3E81" w:rsidRPr="001B0942">
              <w:t xml:space="preserve"> incomplete</w:t>
            </w:r>
          </w:p>
          <w:p w14:paraId="3F30E860" w14:textId="77777777" w:rsidR="001A3E81" w:rsidRPr="001B0942" w:rsidRDefault="001A3E81" w:rsidP="00C966FE">
            <w:pPr>
              <w:pStyle w:val="BlockText"/>
            </w:pPr>
          </w:p>
        </w:tc>
      </w:tr>
    </w:tbl>
    <w:p w14:paraId="4C6D1724" w14:textId="77777777" w:rsidR="001A3E81" w:rsidRPr="001B0942" w:rsidRDefault="0026262F" w:rsidP="002B21A6">
      <w:pPr>
        <w:pStyle w:val="BlockLine"/>
      </w:pPr>
      <w:r w:rsidRPr="001B0942">
        <w:fldChar w:fldCharType="begin"/>
      </w:r>
      <w:r w:rsidR="001A3E81" w:rsidRPr="001B0942">
        <w:instrText xml:space="preserve"> PRIVATE INFOTYPE="PROCEDURE" </w:instrText>
      </w:r>
      <w:r w:rsidRPr="001B0942">
        <w:fldChar w:fldCharType="end"/>
      </w:r>
    </w:p>
    <w:tbl>
      <w:tblPr>
        <w:tblW w:w="0" w:type="auto"/>
        <w:tblLayout w:type="fixed"/>
        <w:tblLook w:val="0000" w:firstRow="0" w:lastRow="0" w:firstColumn="0" w:lastColumn="0" w:noHBand="0" w:noVBand="0"/>
      </w:tblPr>
      <w:tblGrid>
        <w:gridCol w:w="1728"/>
        <w:gridCol w:w="7740"/>
      </w:tblGrid>
      <w:tr w:rsidR="001A3E81" w:rsidRPr="001B0942" w14:paraId="3F93772E" w14:textId="77777777" w:rsidTr="001929B0">
        <w:trPr>
          <w:trHeight w:val="245"/>
        </w:trPr>
        <w:tc>
          <w:tcPr>
            <w:tcW w:w="1728" w:type="dxa"/>
          </w:tcPr>
          <w:p w14:paraId="101D8ED5" w14:textId="77777777" w:rsidR="001A3E81" w:rsidRPr="001B0942" w:rsidRDefault="001A3E81" w:rsidP="001929B0">
            <w:pPr>
              <w:pStyle w:val="Heading5"/>
            </w:pPr>
            <w:r w:rsidRPr="001B0942">
              <w:t>e.  Handling an Outdated VA Form 21-22</w:t>
            </w:r>
          </w:p>
        </w:tc>
        <w:tc>
          <w:tcPr>
            <w:tcW w:w="7740" w:type="dxa"/>
          </w:tcPr>
          <w:p w14:paraId="58FD312F" w14:textId="77777777" w:rsidR="001A3E81" w:rsidRPr="001B0942" w:rsidRDefault="001A3E81" w:rsidP="00C879E5">
            <w:r w:rsidRPr="001B0942">
              <w:t xml:space="preserve">Refer to the table below for the procedure to follow when a claimant submits an outdated version of </w:t>
            </w:r>
            <w:r w:rsidRPr="001B0942">
              <w:rPr>
                <w:i/>
              </w:rPr>
              <w:t>VA Form 21-22</w:t>
            </w:r>
            <w:r w:rsidRPr="001B0942">
              <w:t xml:space="preserve">.  </w:t>
            </w:r>
          </w:p>
          <w:p w14:paraId="0454AD92" w14:textId="77777777" w:rsidR="001A3E81" w:rsidRPr="001B0942" w:rsidRDefault="001A3E81" w:rsidP="00C879E5">
            <w:r w:rsidRPr="001B0942">
              <w:t xml:space="preserve"> </w:t>
            </w:r>
          </w:p>
        </w:tc>
      </w:tr>
    </w:tbl>
    <w:p w14:paraId="175001F2" w14:textId="77777777" w:rsidR="001A3E81" w:rsidRPr="001B0942" w:rsidRDefault="001A3E81" w:rsidP="001929B0"/>
    <w:tbl>
      <w:tblPr>
        <w:tblW w:w="7646" w:type="dxa"/>
        <w:tblInd w:w="1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60"/>
        <w:gridCol w:w="4586"/>
      </w:tblGrid>
      <w:tr w:rsidR="001A3E81" w:rsidRPr="001B0942" w14:paraId="024D5A25" w14:textId="77777777" w:rsidTr="007475E2">
        <w:trPr>
          <w:trHeight w:val="144"/>
        </w:trPr>
        <w:tc>
          <w:tcPr>
            <w:tcW w:w="2001" w:type="pct"/>
          </w:tcPr>
          <w:p w14:paraId="73675968" w14:textId="77777777" w:rsidR="001A3E81" w:rsidRPr="001B0942" w:rsidRDefault="001A3E81" w:rsidP="007475E2">
            <w:pPr>
              <w:pStyle w:val="TableHeaderText"/>
              <w:jc w:val="left"/>
            </w:pPr>
            <w:r w:rsidRPr="001B0942">
              <w:t>If ...</w:t>
            </w:r>
          </w:p>
        </w:tc>
        <w:tc>
          <w:tcPr>
            <w:tcW w:w="2999" w:type="pct"/>
          </w:tcPr>
          <w:p w14:paraId="5EDDE955" w14:textId="77777777" w:rsidR="001A3E81" w:rsidRPr="001B0942" w:rsidRDefault="001A3E81" w:rsidP="007475E2">
            <w:pPr>
              <w:pStyle w:val="TableHeaderText"/>
              <w:jc w:val="left"/>
            </w:pPr>
            <w:r w:rsidRPr="001B0942">
              <w:t>Then ...</w:t>
            </w:r>
          </w:p>
        </w:tc>
      </w:tr>
      <w:tr w:rsidR="001A3E81" w:rsidRPr="001B0942" w14:paraId="166676CD" w14:textId="77777777" w:rsidTr="007475E2">
        <w:trPr>
          <w:trHeight w:val="144"/>
        </w:trPr>
        <w:tc>
          <w:tcPr>
            <w:tcW w:w="2001" w:type="pct"/>
          </w:tcPr>
          <w:p w14:paraId="6C87DF02" w14:textId="77777777" w:rsidR="001A3E81" w:rsidRPr="001B0942" w:rsidRDefault="001A3E81" w:rsidP="00CC3F33">
            <w:pPr>
              <w:pStyle w:val="TableText"/>
            </w:pPr>
            <w:r w:rsidRPr="001B0942">
              <w:t xml:space="preserve">a claimant submits an outdated version of the </w:t>
            </w:r>
            <w:r w:rsidRPr="001B0942">
              <w:rPr>
                <w:i/>
              </w:rPr>
              <w:t>VA Form 21-22</w:t>
            </w:r>
          </w:p>
        </w:tc>
        <w:tc>
          <w:tcPr>
            <w:tcW w:w="2999" w:type="pct"/>
          </w:tcPr>
          <w:p w14:paraId="338337F5" w14:textId="77777777" w:rsidR="001A3E81" w:rsidRPr="001B0942" w:rsidRDefault="001A3E81" w:rsidP="00CC3F33">
            <w:pPr>
              <w:pStyle w:val="BulletText1"/>
            </w:pPr>
            <w:r w:rsidRPr="001B0942">
              <w:t xml:space="preserve">send a development letter requesting completion of the current version of the </w:t>
            </w:r>
            <w:r w:rsidRPr="001B0942">
              <w:rPr>
                <w:i/>
              </w:rPr>
              <w:t>VA Form 21-22</w:t>
            </w:r>
          </w:p>
          <w:p w14:paraId="4C066F85" w14:textId="77777777" w:rsidR="001A3E81" w:rsidRPr="001B0942" w:rsidRDefault="001A3E81" w:rsidP="00CC3F33">
            <w:pPr>
              <w:pStyle w:val="BulletText1"/>
            </w:pPr>
            <w:r w:rsidRPr="001B0942">
              <w:t xml:space="preserve">provide the current version of the form for completion, and </w:t>
            </w:r>
          </w:p>
          <w:p w14:paraId="2DF12007" w14:textId="77777777" w:rsidR="001A3E81" w:rsidRPr="001B0942" w:rsidRDefault="001A3E81" w:rsidP="00CC3F33">
            <w:pPr>
              <w:pStyle w:val="BulletText1"/>
            </w:pPr>
            <w:r w:rsidRPr="001B0942">
              <w:t>return the outdated version of the form.</w:t>
            </w:r>
          </w:p>
        </w:tc>
      </w:tr>
    </w:tbl>
    <w:p w14:paraId="73E84A2C" w14:textId="77777777" w:rsidR="00695C56" w:rsidRPr="001B0942" w:rsidRDefault="00695C56" w:rsidP="00695C56">
      <w:pPr>
        <w:pStyle w:val="ContinuedOnNextPa"/>
      </w:pPr>
      <w:r w:rsidRPr="001B0942">
        <w:t>Continued on next page</w:t>
      </w:r>
    </w:p>
    <w:p w14:paraId="31726090" w14:textId="77777777" w:rsidR="00695C56" w:rsidRPr="001B0942" w:rsidRDefault="00695C56">
      <w:pPr>
        <w:rPr>
          <w:i/>
          <w:sz w:val="20"/>
          <w:szCs w:val="20"/>
        </w:rPr>
      </w:pPr>
      <w:r w:rsidRPr="001B0942">
        <w:br w:type="page"/>
      </w:r>
    </w:p>
    <w:p w14:paraId="0BEF416B" w14:textId="77777777" w:rsidR="00695C56" w:rsidRPr="001B0942" w:rsidRDefault="001B0942" w:rsidP="00695C56">
      <w:pPr>
        <w:pStyle w:val="MapTitleContinued"/>
        <w:rPr>
          <w:b w:val="0"/>
          <w:sz w:val="24"/>
        </w:rPr>
      </w:pPr>
      <w:r w:rsidRPr="001B0942">
        <w:lastRenderedPageBreak/>
        <w:fldChar w:fldCharType="begin"/>
      </w:r>
      <w:r w:rsidRPr="001B0942">
        <w:instrText xml:space="preserve"> STYLEREF "Map Title" </w:instrText>
      </w:r>
      <w:r w:rsidRPr="001B0942">
        <w:fldChar w:fldCharType="separate"/>
      </w:r>
      <w:r w:rsidR="00463F78" w:rsidRPr="001B0942">
        <w:rPr>
          <w:noProof/>
        </w:rPr>
        <w:t>9.  Handling Representative Appointment Forms</w:t>
      </w:r>
      <w:r w:rsidRPr="001B0942">
        <w:rPr>
          <w:noProof/>
        </w:rPr>
        <w:fldChar w:fldCharType="end"/>
      </w:r>
      <w:r w:rsidR="00695C56" w:rsidRPr="001B0942">
        <w:t xml:space="preserve">, </w:t>
      </w:r>
      <w:r w:rsidR="00695C56" w:rsidRPr="001B0942">
        <w:rPr>
          <w:b w:val="0"/>
          <w:sz w:val="24"/>
        </w:rPr>
        <w:t>Continued</w:t>
      </w:r>
    </w:p>
    <w:p w14:paraId="74AD55D3" w14:textId="77777777" w:rsidR="001A3E81" w:rsidRPr="001B0942" w:rsidRDefault="0026262F" w:rsidP="00695C56">
      <w:pPr>
        <w:pStyle w:val="BlockLine"/>
      </w:pPr>
      <w:r w:rsidRPr="001B0942">
        <w:fldChar w:fldCharType="begin"/>
      </w:r>
      <w:r w:rsidR="001A3E81" w:rsidRPr="001B0942">
        <w:instrText xml:space="preserve"> PRIVATE INFOTYPE="PROCEDURE" </w:instrText>
      </w:r>
      <w:r w:rsidRPr="001B0942">
        <w:fldChar w:fldCharType="end"/>
      </w:r>
    </w:p>
    <w:tbl>
      <w:tblPr>
        <w:tblW w:w="0" w:type="auto"/>
        <w:tblLayout w:type="fixed"/>
        <w:tblLook w:val="0000" w:firstRow="0" w:lastRow="0" w:firstColumn="0" w:lastColumn="0" w:noHBand="0" w:noVBand="0"/>
      </w:tblPr>
      <w:tblGrid>
        <w:gridCol w:w="1728"/>
        <w:gridCol w:w="7740"/>
      </w:tblGrid>
      <w:tr w:rsidR="001A3E81" w:rsidRPr="001B0942" w14:paraId="40B8A8AE" w14:textId="77777777" w:rsidTr="0033148C">
        <w:tc>
          <w:tcPr>
            <w:tcW w:w="1728" w:type="dxa"/>
          </w:tcPr>
          <w:p w14:paraId="38C26315" w14:textId="77777777" w:rsidR="001A3E81" w:rsidRPr="001B0942" w:rsidRDefault="001A3E81" w:rsidP="0033148C">
            <w:pPr>
              <w:pStyle w:val="Heading5"/>
            </w:pPr>
            <w:r w:rsidRPr="001B0942">
              <w:t>f.  Handling an Incomplete VA Form 21-22</w:t>
            </w:r>
          </w:p>
        </w:tc>
        <w:tc>
          <w:tcPr>
            <w:tcW w:w="7740" w:type="dxa"/>
          </w:tcPr>
          <w:p w14:paraId="145FF7F8" w14:textId="77777777" w:rsidR="001A3E81" w:rsidRPr="001B0942" w:rsidRDefault="001A3E81" w:rsidP="0033148C">
            <w:pPr>
              <w:pStyle w:val="BlockText"/>
            </w:pPr>
            <w:r w:rsidRPr="001B0942">
              <w:t xml:space="preserve">Use the procedure below if the </w:t>
            </w:r>
            <w:r w:rsidRPr="001B0942">
              <w:rPr>
                <w:i/>
              </w:rPr>
              <w:t>VA Form 21-22</w:t>
            </w:r>
            <w:r w:rsidRPr="001B0942">
              <w:t xml:space="preserve"> is incomplete.</w:t>
            </w:r>
          </w:p>
        </w:tc>
      </w:tr>
    </w:tbl>
    <w:p w14:paraId="072BEEE9" w14:textId="77777777" w:rsidR="001A3E81" w:rsidRPr="001B0942" w:rsidRDefault="001A3E81" w:rsidP="0033148C"/>
    <w:tbl>
      <w:tblPr>
        <w:tblW w:w="7740" w:type="dxa"/>
        <w:tblInd w:w="1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1"/>
        <w:gridCol w:w="4769"/>
      </w:tblGrid>
      <w:tr w:rsidR="001A3E81" w:rsidRPr="001B0942" w14:paraId="58C07C3A" w14:textId="77777777" w:rsidTr="006E6521">
        <w:trPr>
          <w:trHeight w:val="144"/>
        </w:trPr>
        <w:tc>
          <w:tcPr>
            <w:tcW w:w="1919" w:type="pct"/>
          </w:tcPr>
          <w:p w14:paraId="3B791000" w14:textId="77777777" w:rsidR="001A3E81" w:rsidRPr="001B0942" w:rsidRDefault="001A3E81" w:rsidP="00CC3F33">
            <w:pPr>
              <w:pStyle w:val="TableHeaderText"/>
              <w:jc w:val="left"/>
            </w:pPr>
            <w:r w:rsidRPr="001B0942">
              <w:t>If the VSO is ...</w:t>
            </w:r>
          </w:p>
        </w:tc>
        <w:tc>
          <w:tcPr>
            <w:tcW w:w="3081" w:type="pct"/>
          </w:tcPr>
          <w:p w14:paraId="2E67A20C" w14:textId="77777777" w:rsidR="001A3E81" w:rsidRPr="001B0942" w:rsidRDefault="001A3E81" w:rsidP="00CC3F33">
            <w:pPr>
              <w:pStyle w:val="TableHeaderText"/>
              <w:jc w:val="left"/>
            </w:pPr>
            <w:r w:rsidRPr="001B0942">
              <w:t>Then ...</w:t>
            </w:r>
          </w:p>
        </w:tc>
      </w:tr>
      <w:tr w:rsidR="001A3E81" w:rsidRPr="001B0942" w14:paraId="11A4E6DB" w14:textId="77777777" w:rsidTr="006E6521">
        <w:trPr>
          <w:trHeight w:val="144"/>
        </w:trPr>
        <w:tc>
          <w:tcPr>
            <w:tcW w:w="1919" w:type="pct"/>
          </w:tcPr>
          <w:p w14:paraId="6B6A9D0D" w14:textId="77777777" w:rsidR="001A3E81" w:rsidRPr="001B0942" w:rsidRDefault="001A3E81" w:rsidP="00CC3F33">
            <w:pPr>
              <w:pStyle w:val="BulletText1"/>
            </w:pPr>
            <w:r w:rsidRPr="001B0942">
              <w:t>located in the same building as the regional office (RO)</w:t>
            </w:r>
          </w:p>
        </w:tc>
        <w:tc>
          <w:tcPr>
            <w:tcW w:w="3081" w:type="pct"/>
          </w:tcPr>
          <w:p w14:paraId="7417EFB5" w14:textId="77777777" w:rsidR="001A3E81" w:rsidRPr="001B0942" w:rsidRDefault="001A3E81" w:rsidP="00CC3F33">
            <w:pPr>
              <w:pStyle w:val="BulletText1"/>
            </w:pPr>
            <w:r w:rsidRPr="001B0942">
              <w:t>forward the form to the VSO for completion and</w:t>
            </w:r>
          </w:p>
          <w:p w14:paraId="5553F9D9" w14:textId="77777777" w:rsidR="001A3E81" w:rsidRPr="001B0942" w:rsidRDefault="001A3E81" w:rsidP="00CC3F33">
            <w:pPr>
              <w:pStyle w:val="BulletText1"/>
            </w:pPr>
            <w:r w:rsidRPr="001B0942">
              <w:t>check all necessary incomplete items on the form.</w:t>
            </w:r>
          </w:p>
        </w:tc>
      </w:tr>
      <w:tr w:rsidR="001A3E81" w:rsidRPr="001B0942" w14:paraId="1DDA6D0D" w14:textId="77777777" w:rsidTr="006E6521">
        <w:trPr>
          <w:trHeight w:val="144"/>
        </w:trPr>
        <w:tc>
          <w:tcPr>
            <w:tcW w:w="1919" w:type="pct"/>
          </w:tcPr>
          <w:p w14:paraId="7E391E0C" w14:textId="77777777" w:rsidR="001A3E81" w:rsidRPr="001B0942" w:rsidRDefault="001A3E81" w:rsidP="00CC3F33">
            <w:pPr>
              <w:pStyle w:val="BulletText1"/>
            </w:pPr>
            <w:r w:rsidRPr="001B0942">
              <w:t>not located in the same building as the RO, and</w:t>
            </w:r>
          </w:p>
          <w:p w14:paraId="70429EEE" w14:textId="77777777" w:rsidR="001A3E81" w:rsidRPr="001B0942" w:rsidRDefault="001A3E81" w:rsidP="00CC3F33">
            <w:pPr>
              <w:pStyle w:val="BulletText1"/>
            </w:pPr>
            <w:r w:rsidRPr="001B0942">
              <w:t>there is an end product (EP) pending</w:t>
            </w:r>
          </w:p>
        </w:tc>
        <w:tc>
          <w:tcPr>
            <w:tcW w:w="3081" w:type="pct"/>
          </w:tcPr>
          <w:p w14:paraId="46D7F1F1" w14:textId="77777777" w:rsidR="001A3E81" w:rsidRPr="001B0942" w:rsidRDefault="001A3E81" w:rsidP="00CC3F33">
            <w:pPr>
              <w:pStyle w:val="BulletText1"/>
            </w:pPr>
            <w:r w:rsidRPr="001B0942">
              <w:t xml:space="preserve">return the form to the claimant with a letter using the Modern Awards Processing and Development (MAP-D) paragraph “Form incomplete - Items checked in red needed,” and  </w:t>
            </w:r>
          </w:p>
          <w:p w14:paraId="65699087" w14:textId="77777777" w:rsidR="001A3E81" w:rsidRPr="001B0942" w:rsidRDefault="001A3E81" w:rsidP="00CC3F33">
            <w:pPr>
              <w:pStyle w:val="BulletText1"/>
            </w:pPr>
            <w:r w:rsidRPr="001B0942">
              <w:t>check all necessary incomplete items on the form</w:t>
            </w:r>
            <w:r w:rsidR="0085390F" w:rsidRPr="001B0942">
              <w:t xml:space="preserve"> in red ink</w:t>
            </w:r>
            <w:r w:rsidRPr="001B0942">
              <w:t>.</w:t>
            </w:r>
          </w:p>
        </w:tc>
      </w:tr>
      <w:tr w:rsidR="001A3E81" w:rsidRPr="001B0942" w14:paraId="715E5339" w14:textId="77777777" w:rsidTr="006E6521">
        <w:trPr>
          <w:trHeight w:val="144"/>
        </w:trPr>
        <w:tc>
          <w:tcPr>
            <w:tcW w:w="1919" w:type="pct"/>
          </w:tcPr>
          <w:p w14:paraId="5F9655AD" w14:textId="77777777" w:rsidR="001A3E81" w:rsidRPr="001B0942" w:rsidRDefault="001A3E81" w:rsidP="00CC3F33">
            <w:pPr>
              <w:pStyle w:val="BulletText1"/>
            </w:pPr>
            <w:r w:rsidRPr="001B0942">
              <w:t xml:space="preserve">not located in the same building as the RO, and there is </w:t>
            </w:r>
            <w:r w:rsidRPr="001B0942">
              <w:rPr>
                <w:b/>
              </w:rPr>
              <w:t xml:space="preserve">no </w:t>
            </w:r>
            <w:r w:rsidRPr="001B0942">
              <w:t>EP pending.</w:t>
            </w:r>
          </w:p>
        </w:tc>
        <w:tc>
          <w:tcPr>
            <w:tcW w:w="3081" w:type="pct"/>
          </w:tcPr>
          <w:p w14:paraId="2561B267" w14:textId="77777777" w:rsidR="001A3E81" w:rsidRPr="001B0942" w:rsidRDefault="001A3E81" w:rsidP="00CC3F33">
            <w:pPr>
              <w:pStyle w:val="BulletText1"/>
            </w:pPr>
            <w:r w:rsidRPr="001B0942">
              <w:t>establish an EP 400</w:t>
            </w:r>
          </w:p>
          <w:p w14:paraId="3005EA1E" w14:textId="77777777" w:rsidR="001A3E81" w:rsidRPr="001B0942" w:rsidRDefault="001A3E81" w:rsidP="00CC3F33">
            <w:pPr>
              <w:pStyle w:val="BulletText1"/>
            </w:pPr>
            <w:r w:rsidRPr="001B0942">
              <w:t xml:space="preserve">return the form to the claimant with a letter using the MAP-D paragraph “Form incomplete - Items checked in red needed,” and  </w:t>
            </w:r>
          </w:p>
          <w:p w14:paraId="6DF34C6C" w14:textId="77777777" w:rsidR="001A3E81" w:rsidRPr="001B0942" w:rsidRDefault="001A3E81" w:rsidP="00CC3F33">
            <w:pPr>
              <w:pStyle w:val="BulletText1"/>
            </w:pPr>
            <w:r w:rsidRPr="001B0942">
              <w:t>check all necessary incomplete items on the form</w:t>
            </w:r>
            <w:r w:rsidR="0085390F" w:rsidRPr="001B0942">
              <w:t xml:space="preserve"> in red ink</w:t>
            </w:r>
            <w:r w:rsidRPr="001B0942">
              <w:t>.</w:t>
            </w:r>
          </w:p>
          <w:p w14:paraId="29C7CF09" w14:textId="77777777" w:rsidR="001A3E81" w:rsidRPr="001B0942" w:rsidRDefault="001A3E81" w:rsidP="00CC3F33">
            <w:pPr>
              <w:pStyle w:val="BulletText1"/>
            </w:pPr>
            <w:r w:rsidRPr="001B0942">
              <w:t>clear the EP 400</w:t>
            </w:r>
          </w:p>
        </w:tc>
      </w:tr>
    </w:tbl>
    <w:p w14:paraId="4AABB26F" w14:textId="77777777" w:rsidR="001A3E81" w:rsidRPr="001B0942" w:rsidRDefault="001A3E81" w:rsidP="006E6521"/>
    <w:tbl>
      <w:tblPr>
        <w:tblW w:w="7732" w:type="dxa"/>
        <w:tblInd w:w="1728" w:type="dxa"/>
        <w:tblLayout w:type="fixed"/>
        <w:tblLook w:val="0000" w:firstRow="0" w:lastRow="0" w:firstColumn="0" w:lastColumn="0" w:noHBand="0" w:noVBand="0"/>
      </w:tblPr>
      <w:tblGrid>
        <w:gridCol w:w="7732"/>
      </w:tblGrid>
      <w:tr w:rsidR="001A3E81" w:rsidRPr="001B0942" w14:paraId="631B3080" w14:textId="77777777" w:rsidTr="006E6521">
        <w:tc>
          <w:tcPr>
            <w:tcW w:w="5000" w:type="pct"/>
          </w:tcPr>
          <w:p w14:paraId="37E92869" w14:textId="77777777" w:rsidR="001A3E81" w:rsidRPr="001B0942" w:rsidRDefault="001A3E81" w:rsidP="006E6521">
            <w:pPr>
              <w:pStyle w:val="NoteText"/>
            </w:pPr>
            <w:r w:rsidRPr="001B0942">
              <w:rPr>
                <w:b/>
                <w:i/>
              </w:rPr>
              <w:t>Note</w:t>
            </w:r>
            <w:r w:rsidRPr="001B0942">
              <w:t>:  The MAP-D paragraph “Form incomplete - Items checked in red needed,” can be found under the category “General Development Type.”</w:t>
            </w:r>
          </w:p>
          <w:p w14:paraId="06C0270E" w14:textId="77777777" w:rsidR="001A3E81" w:rsidRPr="001B0942" w:rsidRDefault="001A3E81" w:rsidP="006E6521">
            <w:pPr>
              <w:pStyle w:val="NoteText"/>
            </w:pPr>
          </w:p>
          <w:p w14:paraId="14A6EE93" w14:textId="77777777" w:rsidR="001A3E81" w:rsidRPr="001B0942" w:rsidRDefault="001A3E81" w:rsidP="006E6521">
            <w:pPr>
              <w:pStyle w:val="NoteText"/>
            </w:pPr>
            <w:r w:rsidRPr="001B0942">
              <w:rPr>
                <w:b/>
                <w:i/>
              </w:rPr>
              <w:t>Reference</w:t>
            </w:r>
            <w:r w:rsidRPr="001B0942">
              <w:t xml:space="preserve">:  For more information about MAP-D, see the </w:t>
            </w:r>
            <w:hyperlink r:id="rId18" w:history="1">
              <w:r w:rsidRPr="001B0942">
                <w:rPr>
                  <w:rStyle w:val="Hyperlink"/>
                </w:rPr>
                <w:t>MAP-D User’s Guide</w:t>
              </w:r>
            </w:hyperlink>
            <w:r w:rsidRPr="001B0942">
              <w:t>.</w:t>
            </w:r>
          </w:p>
        </w:tc>
      </w:tr>
    </w:tbl>
    <w:p w14:paraId="25209A0F" w14:textId="77777777" w:rsidR="00545BCD" w:rsidRPr="001B0942" w:rsidRDefault="00545BCD" w:rsidP="00545BCD">
      <w:pPr>
        <w:pStyle w:val="ContinuedOnNextPa"/>
      </w:pPr>
      <w:r w:rsidRPr="001B0942">
        <w:t>Continued on next page</w:t>
      </w:r>
    </w:p>
    <w:p w14:paraId="6EC2F914" w14:textId="77777777" w:rsidR="00545BCD" w:rsidRPr="001B0942" w:rsidRDefault="00545BCD">
      <w:r w:rsidRPr="001B0942">
        <w:br w:type="page"/>
      </w:r>
    </w:p>
    <w:p w14:paraId="48DA66FB" w14:textId="77777777" w:rsidR="00545BCD" w:rsidRPr="001B0942" w:rsidRDefault="001B0942" w:rsidP="00545BCD">
      <w:pPr>
        <w:pStyle w:val="MapTitleContinued"/>
        <w:rPr>
          <w:b w:val="0"/>
          <w:sz w:val="24"/>
        </w:rPr>
      </w:pPr>
      <w:r w:rsidRPr="001B0942">
        <w:lastRenderedPageBreak/>
        <w:fldChar w:fldCharType="begin"/>
      </w:r>
      <w:r w:rsidRPr="001B0942">
        <w:instrText xml:space="preserve"> STYLEREF "Map Title" </w:instrText>
      </w:r>
      <w:r w:rsidRPr="001B0942">
        <w:fldChar w:fldCharType="separate"/>
      </w:r>
      <w:r w:rsidR="00463F78" w:rsidRPr="001B0942">
        <w:rPr>
          <w:noProof/>
        </w:rPr>
        <w:t>9.  Handling Representative Appointment Forms</w:t>
      </w:r>
      <w:r w:rsidRPr="001B0942">
        <w:rPr>
          <w:noProof/>
        </w:rPr>
        <w:fldChar w:fldCharType="end"/>
      </w:r>
      <w:r w:rsidR="00545BCD" w:rsidRPr="001B0942">
        <w:t xml:space="preserve">, </w:t>
      </w:r>
      <w:r w:rsidR="00545BCD" w:rsidRPr="001B0942">
        <w:rPr>
          <w:b w:val="0"/>
          <w:sz w:val="24"/>
        </w:rPr>
        <w:t>Continued</w:t>
      </w:r>
    </w:p>
    <w:p w14:paraId="7DAD889E" w14:textId="77777777" w:rsidR="00545BCD" w:rsidRPr="001B0942" w:rsidRDefault="00545BCD" w:rsidP="00545BCD">
      <w:pPr>
        <w:pStyle w:val="BlockLine"/>
      </w:pPr>
    </w:p>
    <w:tbl>
      <w:tblPr>
        <w:tblW w:w="0" w:type="auto"/>
        <w:tblLayout w:type="fixed"/>
        <w:tblLook w:val="0000" w:firstRow="0" w:lastRow="0" w:firstColumn="0" w:lastColumn="0" w:noHBand="0" w:noVBand="0"/>
      </w:tblPr>
      <w:tblGrid>
        <w:gridCol w:w="1728"/>
        <w:gridCol w:w="7740"/>
      </w:tblGrid>
      <w:tr w:rsidR="00545BCD" w:rsidRPr="001B0942" w14:paraId="64BE8E73" w14:textId="77777777" w:rsidTr="00545BCD">
        <w:tc>
          <w:tcPr>
            <w:tcW w:w="1728" w:type="dxa"/>
            <w:shd w:val="clear" w:color="auto" w:fill="auto"/>
          </w:tcPr>
          <w:p w14:paraId="055F02A6" w14:textId="77777777" w:rsidR="00545BCD" w:rsidRPr="001B0942" w:rsidRDefault="00545BCD" w:rsidP="00545BCD">
            <w:pPr>
              <w:pStyle w:val="Heading5"/>
            </w:pPr>
            <w:r w:rsidRPr="001B0942">
              <w:t>g. Processing Copies of VA Form 21-22</w:t>
            </w:r>
          </w:p>
        </w:tc>
        <w:tc>
          <w:tcPr>
            <w:tcW w:w="7740" w:type="dxa"/>
            <w:shd w:val="clear" w:color="auto" w:fill="auto"/>
          </w:tcPr>
          <w:p w14:paraId="28F54757" w14:textId="77777777" w:rsidR="00545BCD" w:rsidRPr="001B0942" w:rsidRDefault="00545BCD" w:rsidP="00545BCD">
            <w:pPr>
              <w:pStyle w:val="BlockText"/>
            </w:pPr>
            <w:r w:rsidRPr="001B0942">
              <w:t xml:space="preserve">Follow the instructions contained in the table below to process the three copies of </w:t>
            </w:r>
            <w:r w:rsidRPr="001B0942">
              <w:rPr>
                <w:i/>
              </w:rPr>
              <w:t>VA Form 21-22</w:t>
            </w:r>
            <w:r w:rsidRPr="001B0942">
              <w:t>.</w:t>
            </w:r>
          </w:p>
        </w:tc>
      </w:tr>
    </w:tbl>
    <w:p w14:paraId="7D6BB44E" w14:textId="77777777" w:rsidR="00545BCD" w:rsidRPr="001B0942" w:rsidRDefault="00545BCD" w:rsidP="00545BCD"/>
    <w:tbl>
      <w:tblPr>
        <w:tblW w:w="7744" w:type="dxa"/>
        <w:tblInd w:w="1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78"/>
        <w:gridCol w:w="5966"/>
      </w:tblGrid>
      <w:tr w:rsidR="00545BCD" w:rsidRPr="001B0942" w14:paraId="41295D35" w14:textId="77777777" w:rsidTr="00545BCD">
        <w:tc>
          <w:tcPr>
            <w:tcW w:w="1800" w:type="dxa"/>
            <w:shd w:val="clear" w:color="auto" w:fill="auto"/>
          </w:tcPr>
          <w:p w14:paraId="27F10F12" w14:textId="77777777" w:rsidR="00545BCD" w:rsidRPr="001B0942" w:rsidRDefault="00545BCD" w:rsidP="00545BCD">
            <w:pPr>
              <w:pStyle w:val="TableHeaderText"/>
              <w:jc w:val="left"/>
            </w:pPr>
            <w:r w:rsidRPr="001B0942">
              <w:t>Copy/Name</w:t>
            </w:r>
          </w:p>
        </w:tc>
        <w:tc>
          <w:tcPr>
            <w:tcW w:w="6048" w:type="dxa"/>
            <w:shd w:val="clear" w:color="auto" w:fill="auto"/>
          </w:tcPr>
          <w:p w14:paraId="65DBED3E" w14:textId="77777777" w:rsidR="00545BCD" w:rsidRPr="001B0942" w:rsidRDefault="00545BCD" w:rsidP="00545BCD">
            <w:pPr>
              <w:pStyle w:val="TableHeaderText"/>
              <w:jc w:val="left"/>
            </w:pPr>
            <w:r w:rsidRPr="001B0942">
              <w:t>Action</w:t>
            </w:r>
          </w:p>
        </w:tc>
      </w:tr>
      <w:tr w:rsidR="00545BCD" w:rsidRPr="001B0942" w14:paraId="1CCADD4D" w14:textId="77777777" w:rsidTr="00545BCD">
        <w:tc>
          <w:tcPr>
            <w:tcW w:w="1800" w:type="dxa"/>
            <w:shd w:val="clear" w:color="auto" w:fill="auto"/>
          </w:tcPr>
          <w:p w14:paraId="6AE9937E" w14:textId="77777777" w:rsidR="00545BCD" w:rsidRPr="001B0942" w:rsidRDefault="00545BCD" w:rsidP="00545BCD">
            <w:pPr>
              <w:pStyle w:val="TableText"/>
            </w:pPr>
            <w:r w:rsidRPr="001B0942">
              <w:t xml:space="preserve">1 – </w:t>
            </w:r>
            <w:r w:rsidRPr="001B0942">
              <w:rPr>
                <w:i/>
              </w:rPr>
              <w:t>Claims Folde</w:t>
            </w:r>
            <w:r w:rsidR="00D97024" w:rsidRPr="001B0942">
              <w:rPr>
                <w:i/>
              </w:rPr>
              <w:t>r</w:t>
            </w:r>
          </w:p>
        </w:tc>
        <w:tc>
          <w:tcPr>
            <w:tcW w:w="6048" w:type="dxa"/>
            <w:shd w:val="clear" w:color="auto" w:fill="auto"/>
          </w:tcPr>
          <w:p w14:paraId="1DCC2F6D" w14:textId="77777777" w:rsidR="00545BCD" w:rsidRPr="001B0942" w:rsidRDefault="00545BCD" w:rsidP="00545BCD">
            <w:pPr>
              <w:pStyle w:val="BulletText1"/>
            </w:pPr>
            <w:r w:rsidRPr="001B0942">
              <w:t xml:space="preserve">In the </w:t>
            </w:r>
            <w:r w:rsidRPr="001B0942">
              <w:rPr>
                <w:i/>
              </w:rPr>
              <w:t>Acknowledged</w:t>
            </w:r>
            <w:r w:rsidRPr="001B0942">
              <w:t xml:space="preserve"> block enter </w:t>
            </w:r>
          </w:p>
          <w:p w14:paraId="3D443C98" w14:textId="77777777" w:rsidR="00545BCD" w:rsidRPr="001B0942" w:rsidRDefault="00545BCD" w:rsidP="00545BCD">
            <w:pPr>
              <w:pStyle w:val="BulletText2"/>
              <w:ind w:left="360"/>
            </w:pPr>
            <w:r w:rsidRPr="001B0942">
              <w:t>the current date, and</w:t>
            </w:r>
          </w:p>
          <w:p w14:paraId="7DD55E71" w14:textId="77777777" w:rsidR="00545BCD" w:rsidRPr="001B0942" w:rsidRDefault="00545BCD" w:rsidP="00545BCD">
            <w:pPr>
              <w:pStyle w:val="BulletText2"/>
              <w:ind w:left="360"/>
            </w:pPr>
            <w:r w:rsidRPr="001B0942">
              <w:t>your initials</w:t>
            </w:r>
          </w:p>
          <w:p w14:paraId="7D952356" w14:textId="77777777" w:rsidR="00545BCD" w:rsidRPr="001B0942" w:rsidRDefault="00545BCD" w:rsidP="00545BCD">
            <w:pPr>
              <w:pStyle w:val="BulletText1"/>
            </w:pPr>
            <w:r w:rsidRPr="001B0942">
              <w:t xml:space="preserve">As applicable, complete the block </w:t>
            </w:r>
            <w:r w:rsidRPr="001B0942">
              <w:rPr>
                <w:i/>
              </w:rPr>
              <w:t>Copy of VA Form 21-22 Sent to</w:t>
            </w:r>
            <w:r w:rsidRPr="001B0942">
              <w:t>, and</w:t>
            </w:r>
          </w:p>
          <w:p w14:paraId="5D79980C" w14:textId="77777777" w:rsidR="00545BCD" w:rsidRPr="001B0942" w:rsidRDefault="00545BCD" w:rsidP="00545BCD">
            <w:pPr>
              <w:pStyle w:val="TableText"/>
            </w:pPr>
            <w:r w:rsidRPr="001B0942">
              <w:t>reverse file on the right flap of the claims folder.</w:t>
            </w:r>
          </w:p>
        </w:tc>
      </w:tr>
      <w:tr w:rsidR="00545BCD" w:rsidRPr="001B0942" w14:paraId="4430A82A" w14:textId="77777777" w:rsidTr="00545BCD">
        <w:tc>
          <w:tcPr>
            <w:tcW w:w="1800" w:type="dxa"/>
            <w:shd w:val="clear" w:color="auto" w:fill="auto"/>
          </w:tcPr>
          <w:p w14:paraId="2D989DC1" w14:textId="77777777" w:rsidR="00545BCD" w:rsidRPr="001B0942" w:rsidRDefault="00545BCD" w:rsidP="00545BCD">
            <w:pPr>
              <w:pStyle w:val="TableText"/>
            </w:pPr>
            <w:r w:rsidRPr="001B0942">
              <w:t xml:space="preserve">2 – </w:t>
            </w:r>
            <w:r w:rsidRPr="001B0942">
              <w:rPr>
                <w:i/>
              </w:rPr>
              <w:t>Service Organization</w:t>
            </w:r>
          </w:p>
        </w:tc>
        <w:tc>
          <w:tcPr>
            <w:tcW w:w="6048" w:type="dxa"/>
            <w:shd w:val="clear" w:color="auto" w:fill="auto"/>
          </w:tcPr>
          <w:p w14:paraId="52E8B33A" w14:textId="77777777" w:rsidR="00545BCD" w:rsidRPr="001B0942" w:rsidRDefault="00545BCD" w:rsidP="00545BCD">
            <w:pPr>
              <w:pStyle w:val="TableText"/>
            </w:pPr>
            <w:r w:rsidRPr="001B0942">
              <w:t>Send to the VSO.</w:t>
            </w:r>
          </w:p>
        </w:tc>
      </w:tr>
      <w:tr w:rsidR="00545BCD" w:rsidRPr="001B0942" w14:paraId="49A2AAAE" w14:textId="77777777" w:rsidTr="00545BCD">
        <w:tc>
          <w:tcPr>
            <w:tcW w:w="1800" w:type="dxa"/>
            <w:shd w:val="clear" w:color="auto" w:fill="auto"/>
          </w:tcPr>
          <w:p w14:paraId="19B022E9" w14:textId="77777777" w:rsidR="00545BCD" w:rsidRPr="001B0942" w:rsidRDefault="00545BCD" w:rsidP="00545BCD">
            <w:pPr>
              <w:pStyle w:val="TableText"/>
            </w:pPr>
            <w:r w:rsidRPr="001B0942">
              <w:t xml:space="preserve">3 – </w:t>
            </w:r>
            <w:r w:rsidRPr="001B0942">
              <w:rPr>
                <w:i/>
              </w:rPr>
              <w:t>Other</w:t>
            </w:r>
          </w:p>
        </w:tc>
        <w:tc>
          <w:tcPr>
            <w:tcW w:w="6048" w:type="dxa"/>
            <w:shd w:val="clear" w:color="auto" w:fill="auto"/>
          </w:tcPr>
          <w:p w14:paraId="1537FB58" w14:textId="77777777" w:rsidR="00545BCD" w:rsidRPr="001B0942" w:rsidRDefault="00545BCD" w:rsidP="00545BCD">
            <w:pPr>
              <w:pStyle w:val="TableText"/>
            </w:pPr>
            <w:r w:rsidRPr="001B0942">
              <w:rPr>
                <w:b/>
                <w:bCs/>
                <w:i/>
                <w:iCs/>
              </w:rPr>
              <w:t>First</w:t>
            </w:r>
            <w:r w:rsidRPr="001B0942">
              <w:t xml:space="preserve">, use the Beneficiary Identification and Records Locator System (BIRLS) Folder Location screen to determine if any other folders exist. </w:t>
            </w:r>
          </w:p>
          <w:p w14:paraId="1FB22960" w14:textId="77777777" w:rsidR="00545BCD" w:rsidRPr="001B0942" w:rsidRDefault="00545BCD" w:rsidP="00545BCD">
            <w:pPr>
              <w:pStyle w:val="TableText"/>
            </w:pPr>
          </w:p>
          <w:p w14:paraId="10EA0984" w14:textId="77777777" w:rsidR="00545BCD" w:rsidRPr="001B0942" w:rsidRDefault="00545BCD" w:rsidP="00545BCD">
            <w:pPr>
              <w:pStyle w:val="TableText"/>
            </w:pPr>
            <w:r w:rsidRPr="001B0942">
              <w:rPr>
                <w:b/>
                <w:bCs/>
                <w:i/>
                <w:iCs/>
              </w:rPr>
              <w:t>Then</w:t>
            </w:r>
            <w:r w:rsidRPr="001B0942">
              <w:t xml:space="preserve"> either</w:t>
            </w:r>
          </w:p>
          <w:p w14:paraId="7D7BC4EC" w14:textId="77777777" w:rsidR="00545BCD" w:rsidRPr="001B0942" w:rsidRDefault="00545BCD" w:rsidP="00545BCD">
            <w:pPr>
              <w:pStyle w:val="BulletText1"/>
            </w:pPr>
            <w:r w:rsidRPr="001B0942">
              <w:t>file copy in any other relevant folders, such as Vocational Rehabilitation and Employment (VR&amp;E),  Education, Insurance, or Loan Guaranty, or</w:t>
            </w:r>
          </w:p>
          <w:p w14:paraId="103E85E0" w14:textId="77777777" w:rsidR="00545BCD" w:rsidRPr="001B0942" w:rsidRDefault="00545BCD" w:rsidP="003977B6">
            <w:pPr>
              <w:pStyle w:val="BulletText1"/>
            </w:pPr>
            <w:r w:rsidRPr="001B0942">
              <w:t xml:space="preserve">dispose of copy, in accordance with the </w:t>
            </w:r>
            <w:r w:rsidRPr="001B0942">
              <w:rPr>
                <w:i/>
              </w:rPr>
              <w:t>Records Control Schedule</w:t>
            </w:r>
            <w:r w:rsidRPr="001B0942">
              <w:t xml:space="preserve"> VBA, Part I, 13-052.300.</w:t>
            </w:r>
          </w:p>
        </w:tc>
      </w:tr>
    </w:tbl>
    <w:p w14:paraId="007AB9EB" w14:textId="77777777" w:rsidR="00545BCD" w:rsidRPr="001B0942" w:rsidRDefault="00545BCD" w:rsidP="00545BCD"/>
    <w:tbl>
      <w:tblPr>
        <w:tblW w:w="7732" w:type="dxa"/>
        <w:tblInd w:w="1728" w:type="dxa"/>
        <w:tblLayout w:type="fixed"/>
        <w:tblLook w:val="0000" w:firstRow="0" w:lastRow="0" w:firstColumn="0" w:lastColumn="0" w:noHBand="0" w:noVBand="0"/>
      </w:tblPr>
      <w:tblGrid>
        <w:gridCol w:w="7732"/>
      </w:tblGrid>
      <w:tr w:rsidR="00545BCD" w:rsidRPr="001B0942" w14:paraId="734547CB" w14:textId="77777777" w:rsidTr="00545BCD">
        <w:tc>
          <w:tcPr>
            <w:tcW w:w="5000" w:type="pct"/>
            <w:shd w:val="clear" w:color="auto" w:fill="auto"/>
          </w:tcPr>
          <w:p w14:paraId="7F3B24A4" w14:textId="77777777" w:rsidR="00545BCD" w:rsidRPr="001B0942" w:rsidRDefault="00545BCD" w:rsidP="00545BCD">
            <w:pPr>
              <w:pStyle w:val="BlockText"/>
            </w:pPr>
            <w:r w:rsidRPr="001B0942">
              <w:rPr>
                <w:b/>
                <w:i/>
              </w:rPr>
              <w:t>Reference</w:t>
            </w:r>
            <w:r w:rsidRPr="001B0942">
              <w:t xml:space="preserve">:  For more information on the relevant folders and third parties that should receive copy 3 of </w:t>
            </w:r>
            <w:r w:rsidRPr="001B0942">
              <w:rPr>
                <w:i/>
              </w:rPr>
              <w:t>VA Form 21-22</w:t>
            </w:r>
            <w:r w:rsidRPr="001B0942">
              <w:t xml:space="preserve">, see </w:t>
            </w:r>
            <w:hyperlink r:id="rId19" w:history="1">
              <w:r w:rsidRPr="001B0942">
                <w:rPr>
                  <w:rStyle w:val="Hyperlink"/>
                </w:rPr>
                <w:t>M21-1MR, Part I, 3.B.9.i</w:t>
              </w:r>
            </w:hyperlink>
            <w:r w:rsidRPr="001B0942">
              <w:t>.</w:t>
            </w:r>
          </w:p>
          <w:p w14:paraId="1AF9913B" w14:textId="77777777" w:rsidR="00545BCD" w:rsidRPr="001B0942" w:rsidRDefault="00545BCD" w:rsidP="00545BCD">
            <w:pPr>
              <w:pStyle w:val="NoteText"/>
            </w:pPr>
          </w:p>
        </w:tc>
      </w:tr>
    </w:tbl>
    <w:p w14:paraId="43E01BE6" w14:textId="77777777" w:rsidR="001A3E81" w:rsidRPr="001B0942" w:rsidRDefault="001A3E81" w:rsidP="00545BCD">
      <w:pPr>
        <w:pStyle w:val="ContinuedOnNextPa"/>
      </w:pPr>
      <w:r w:rsidRPr="001B0942">
        <w:t>Continued on next page</w:t>
      </w:r>
    </w:p>
    <w:p w14:paraId="079B28A4" w14:textId="77777777" w:rsidR="001A3E81" w:rsidRPr="001B0942" w:rsidRDefault="001A3E81" w:rsidP="009F1F16">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9.  Handling Representative Appointment Forms</w:t>
      </w:r>
      <w:r w:rsidR="001B0942" w:rsidRPr="001B0942">
        <w:rPr>
          <w:noProof/>
        </w:rPr>
        <w:fldChar w:fldCharType="end"/>
      </w:r>
      <w:r w:rsidRPr="001B0942">
        <w:t xml:space="preserve">, </w:t>
      </w:r>
      <w:r w:rsidRPr="001B0942">
        <w:rPr>
          <w:b w:val="0"/>
          <w:sz w:val="24"/>
        </w:rPr>
        <w:t>Continued</w:t>
      </w:r>
    </w:p>
    <w:p w14:paraId="6672C623" w14:textId="77777777" w:rsidR="001A3E81" w:rsidRPr="001B0942" w:rsidRDefault="001A3E81" w:rsidP="009F1F16">
      <w:pPr>
        <w:pStyle w:val="BlockLine"/>
      </w:pPr>
    </w:p>
    <w:tbl>
      <w:tblPr>
        <w:tblW w:w="0" w:type="auto"/>
        <w:tblLayout w:type="fixed"/>
        <w:tblLook w:val="0000" w:firstRow="0" w:lastRow="0" w:firstColumn="0" w:lastColumn="0" w:noHBand="0" w:noVBand="0"/>
      </w:tblPr>
      <w:tblGrid>
        <w:gridCol w:w="1728"/>
        <w:gridCol w:w="7740"/>
      </w:tblGrid>
      <w:tr w:rsidR="001A3E81" w:rsidRPr="001B0942" w14:paraId="0FF719B5" w14:textId="77777777">
        <w:trPr>
          <w:cantSplit/>
        </w:trPr>
        <w:tc>
          <w:tcPr>
            <w:tcW w:w="1728" w:type="dxa"/>
          </w:tcPr>
          <w:p w14:paraId="5C280D25" w14:textId="77777777" w:rsidR="001A3E81" w:rsidRPr="001B0942" w:rsidRDefault="001A3E81">
            <w:pPr>
              <w:pStyle w:val="Heading5"/>
              <w:numPr>
                <w:ilvl w:val="12"/>
                <w:numId w:val="0"/>
              </w:numPr>
            </w:pPr>
            <w:r w:rsidRPr="001B0942">
              <w:t>h.  Processing VA Form 21-22a and Appointment Letters</w:t>
            </w:r>
          </w:p>
        </w:tc>
        <w:tc>
          <w:tcPr>
            <w:tcW w:w="7740" w:type="dxa"/>
          </w:tcPr>
          <w:p w14:paraId="078D3BE2" w14:textId="77777777" w:rsidR="001A3E81" w:rsidRPr="001B0942" w:rsidRDefault="001A3E81">
            <w:pPr>
              <w:pStyle w:val="BlockText"/>
            </w:pPr>
            <w:r w:rsidRPr="001B0942">
              <w:t xml:space="preserve">Use the table below to process </w:t>
            </w:r>
            <w:r w:rsidRPr="001B0942">
              <w:rPr>
                <w:i/>
              </w:rPr>
              <w:t>VA Form 21- 22a</w:t>
            </w:r>
            <w:r w:rsidRPr="001B0942">
              <w:t xml:space="preserve">, </w:t>
            </w:r>
            <w:r w:rsidRPr="001B0942">
              <w:rPr>
                <w:i/>
                <w:iCs/>
                <w:szCs w:val="15"/>
              </w:rPr>
              <w:t>Appointment of Individual as Claimant's Representative,</w:t>
            </w:r>
            <w:r w:rsidRPr="001B0942">
              <w:rPr>
                <w:i/>
              </w:rPr>
              <w:t xml:space="preserve"> </w:t>
            </w:r>
            <w:r w:rsidRPr="001B0942">
              <w:t>in order to acknowledge the appointment of an agent, attorney, or a non-licensed individual.</w:t>
            </w:r>
          </w:p>
          <w:p w14:paraId="503EEEBE" w14:textId="77777777" w:rsidR="001A3E81" w:rsidRPr="001B0942" w:rsidRDefault="001A3E81">
            <w:pPr>
              <w:pStyle w:val="BlockText"/>
            </w:pPr>
          </w:p>
          <w:p w14:paraId="1959DE38" w14:textId="77777777" w:rsidR="001A3E81" w:rsidRPr="001B0942" w:rsidRDefault="001A3E81">
            <w:pPr>
              <w:pStyle w:val="BlockText"/>
            </w:pPr>
            <w:r w:rsidRPr="001B0942">
              <w:rPr>
                <w:b/>
                <w:i/>
              </w:rPr>
              <w:t>Notes</w:t>
            </w:r>
            <w:r w:rsidRPr="001B0942">
              <w:rPr>
                <w:bCs/>
                <w:iCs/>
              </w:rPr>
              <w:t>:</w:t>
            </w:r>
            <w:r w:rsidRPr="001B0942">
              <w:t xml:space="preserve">  </w:t>
            </w:r>
          </w:p>
          <w:p w14:paraId="27AED31A" w14:textId="77777777" w:rsidR="001A3E81" w:rsidRPr="001B0942" w:rsidRDefault="001A3E81">
            <w:pPr>
              <w:pStyle w:val="BulletText1"/>
            </w:pPr>
            <w:r w:rsidRPr="001B0942">
              <w:t xml:space="preserve">An accredited agent or attorney may only establish representation by using a </w:t>
            </w:r>
            <w:r w:rsidRPr="001B0942">
              <w:rPr>
                <w:i/>
              </w:rPr>
              <w:t>VA Form 21-22a</w:t>
            </w:r>
            <w:r w:rsidRPr="001B0942">
              <w:t>.</w:t>
            </w:r>
          </w:p>
          <w:p w14:paraId="78E54E3B" w14:textId="77777777" w:rsidR="001A3E81" w:rsidRPr="001B0942" w:rsidRDefault="001A3E81">
            <w:pPr>
              <w:pStyle w:val="BulletText1"/>
            </w:pPr>
            <w:r w:rsidRPr="001B0942">
              <w:t xml:space="preserve">Non-licensed individuals may establish representation by using the </w:t>
            </w:r>
            <w:r w:rsidRPr="001B0942">
              <w:rPr>
                <w:i/>
              </w:rPr>
              <w:t>VA Form 21-22a</w:t>
            </w:r>
            <w:r w:rsidRPr="001B0942">
              <w:t xml:space="preserve"> or appointment letter.</w:t>
            </w:r>
          </w:p>
        </w:tc>
      </w:tr>
    </w:tbl>
    <w:p w14:paraId="15A1FA5D" w14:textId="77777777" w:rsidR="001A3E81" w:rsidRPr="001B0942" w:rsidRDefault="001A3E81">
      <w:pPr>
        <w:numPr>
          <w:ilvl w:val="12"/>
          <w:numId w:val="0"/>
        </w:numPr>
      </w:pPr>
    </w:p>
    <w:tbl>
      <w:tblPr>
        <w:tblW w:w="0" w:type="auto"/>
        <w:tblInd w:w="1800" w:type="dxa"/>
        <w:tblLayout w:type="fixed"/>
        <w:tblCellMar>
          <w:left w:w="80" w:type="dxa"/>
          <w:right w:w="80" w:type="dxa"/>
        </w:tblCellMar>
        <w:tblLook w:val="0000" w:firstRow="0" w:lastRow="0" w:firstColumn="0" w:lastColumn="0" w:noHBand="0" w:noVBand="0"/>
      </w:tblPr>
      <w:tblGrid>
        <w:gridCol w:w="1610"/>
        <w:gridCol w:w="5940"/>
      </w:tblGrid>
      <w:tr w:rsidR="001A3E81" w:rsidRPr="001B0942" w14:paraId="0A89ADD4" w14:textId="77777777">
        <w:trPr>
          <w:cantSplit/>
        </w:trPr>
        <w:tc>
          <w:tcPr>
            <w:tcW w:w="1610" w:type="dxa"/>
            <w:tcBorders>
              <w:top w:val="single" w:sz="6" w:space="0" w:color="auto"/>
              <w:left w:val="single" w:sz="6" w:space="0" w:color="auto"/>
              <w:bottom w:val="single" w:sz="6" w:space="0" w:color="auto"/>
              <w:right w:val="single" w:sz="6" w:space="0" w:color="auto"/>
            </w:tcBorders>
          </w:tcPr>
          <w:p w14:paraId="020E91D0" w14:textId="77777777" w:rsidR="001A3E81" w:rsidRPr="001B0942" w:rsidRDefault="001A3E81">
            <w:pPr>
              <w:pStyle w:val="TableHeaderText"/>
              <w:numPr>
                <w:ilvl w:val="12"/>
                <w:numId w:val="0"/>
              </w:numPr>
            </w:pPr>
            <w:r w:rsidRPr="001B0942">
              <w:t>Copy of Form/Letter</w:t>
            </w:r>
          </w:p>
        </w:tc>
        <w:tc>
          <w:tcPr>
            <w:tcW w:w="5940" w:type="dxa"/>
            <w:tcBorders>
              <w:top w:val="single" w:sz="6" w:space="0" w:color="auto"/>
              <w:left w:val="single" w:sz="6" w:space="0" w:color="auto"/>
              <w:bottom w:val="single" w:sz="6" w:space="0" w:color="auto"/>
              <w:right w:val="single" w:sz="6" w:space="0" w:color="auto"/>
            </w:tcBorders>
          </w:tcPr>
          <w:p w14:paraId="03FC8BBE" w14:textId="77777777" w:rsidR="001A3E81" w:rsidRPr="001B0942" w:rsidRDefault="001A3E81">
            <w:pPr>
              <w:pStyle w:val="TableHeaderText"/>
              <w:numPr>
                <w:ilvl w:val="12"/>
                <w:numId w:val="0"/>
              </w:numPr>
            </w:pPr>
            <w:r w:rsidRPr="001B0942">
              <w:t>Action to Process</w:t>
            </w:r>
          </w:p>
        </w:tc>
      </w:tr>
      <w:tr w:rsidR="001A3E81" w:rsidRPr="001B0942" w14:paraId="1D52DE0B" w14:textId="77777777">
        <w:trPr>
          <w:cantSplit/>
        </w:trPr>
        <w:tc>
          <w:tcPr>
            <w:tcW w:w="1610" w:type="dxa"/>
            <w:tcBorders>
              <w:top w:val="single" w:sz="6" w:space="0" w:color="auto"/>
              <w:left w:val="single" w:sz="6" w:space="0" w:color="auto"/>
              <w:bottom w:val="single" w:sz="6" w:space="0" w:color="auto"/>
              <w:right w:val="single" w:sz="6" w:space="0" w:color="auto"/>
            </w:tcBorders>
          </w:tcPr>
          <w:p w14:paraId="5EDE5229" w14:textId="77777777" w:rsidR="001A3E81" w:rsidRPr="001B0942" w:rsidRDefault="001A3E81">
            <w:pPr>
              <w:pStyle w:val="TableText"/>
              <w:numPr>
                <w:ilvl w:val="12"/>
                <w:numId w:val="0"/>
              </w:numPr>
            </w:pPr>
            <w:r w:rsidRPr="001B0942">
              <w:t>Original</w:t>
            </w:r>
          </w:p>
        </w:tc>
        <w:tc>
          <w:tcPr>
            <w:tcW w:w="5940" w:type="dxa"/>
            <w:tcBorders>
              <w:top w:val="single" w:sz="6" w:space="0" w:color="auto"/>
              <w:left w:val="single" w:sz="6" w:space="0" w:color="auto"/>
              <w:bottom w:val="single" w:sz="6" w:space="0" w:color="auto"/>
              <w:right w:val="single" w:sz="6" w:space="0" w:color="auto"/>
            </w:tcBorders>
          </w:tcPr>
          <w:p w14:paraId="1202D14C" w14:textId="77777777" w:rsidR="001A3E81" w:rsidRPr="001B0942" w:rsidRDefault="001A3E81">
            <w:pPr>
              <w:pStyle w:val="BulletText1"/>
            </w:pPr>
            <w:r w:rsidRPr="001B0942">
              <w:t>Annotate with</w:t>
            </w:r>
          </w:p>
          <w:p w14:paraId="11240F2D" w14:textId="77777777" w:rsidR="001A3E81" w:rsidRPr="001B0942" w:rsidRDefault="001A3E81">
            <w:pPr>
              <w:pStyle w:val="BulletText2"/>
            </w:pPr>
            <w:r w:rsidRPr="001B0942">
              <w:t>the current date, and</w:t>
            </w:r>
          </w:p>
          <w:p w14:paraId="2F66FE86" w14:textId="77777777" w:rsidR="001A3E81" w:rsidRPr="001B0942" w:rsidRDefault="001A3E81">
            <w:pPr>
              <w:pStyle w:val="BulletText2"/>
            </w:pPr>
            <w:r w:rsidRPr="001B0942">
              <w:rPr>
                <w:i/>
              </w:rPr>
              <w:t>Acknowledged</w:t>
            </w:r>
            <w:r w:rsidRPr="001B0942">
              <w:t>, and</w:t>
            </w:r>
          </w:p>
          <w:p w14:paraId="1D3F37F8" w14:textId="77777777" w:rsidR="001A3E81" w:rsidRPr="001B0942" w:rsidRDefault="001A3E81">
            <w:pPr>
              <w:pStyle w:val="BulletText1"/>
            </w:pPr>
            <w:r w:rsidRPr="001B0942">
              <w:t>reverse file on the right flap of the claims folder.</w:t>
            </w:r>
          </w:p>
        </w:tc>
      </w:tr>
      <w:tr w:rsidR="001A3E81" w:rsidRPr="001B0942" w14:paraId="6B166540" w14:textId="77777777">
        <w:trPr>
          <w:cantSplit/>
        </w:trPr>
        <w:tc>
          <w:tcPr>
            <w:tcW w:w="1610" w:type="dxa"/>
            <w:tcBorders>
              <w:top w:val="single" w:sz="6" w:space="0" w:color="auto"/>
              <w:left w:val="single" w:sz="6" w:space="0" w:color="auto"/>
              <w:bottom w:val="single" w:sz="6" w:space="0" w:color="auto"/>
              <w:right w:val="single" w:sz="6" w:space="0" w:color="auto"/>
            </w:tcBorders>
          </w:tcPr>
          <w:p w14:paraId="0F1D0146" w14:textId="77777777" w:rsidR="001A3E81" w:rsidRPr="001B0942" w:rsidRDefault="001A3E81">
            <w:pPr>
              <w:pStyle w:val="TableText"/>
              <w:numPr>
                <w:ilvl w:val="12"/>
                <w:numId w:val="0"/>
              </w:numPr>
            </w:pPr>
            <w:r w:rsidRPr="001B0942">
              <w:t>Photocopy 1</w:t>
            </w:r>
          </w:p>
        </w:tc>
        <w:tc>
          <w:tcPr>
            <w:tcW w:w="5940" w:type="dxa"/>
            <w:tcBorders>
              <w:top w:val="single" w:sz="6" w:space="0" w:color="auto"/>
              <w:left w:val="single" w:sz="6" w:space="0" w:color="auto"/>
              <w:bottom w:val="single" w:sz="6" w:space="0" w:color="auto"/>
              <w:right w:val="single" w:sz="6" w:space="0" w:color="auto"/>
            </w:tcBorders>
          </w:tcPr>
          <w:p w14:paraId="66C69386" w14:textId="77777777" w:rsidR="001A3E81" w:rsidRPr="001B0942" w:rsidRDefault="001A3E81">
            <w:pPr>
              <w:pStyle w:val="TableText"/>
              <w:numPr>
                <w:ilvl w:val="12"/>
                <w:numId w:val="0"/>
              </w:numPr>
            </w:pPr>
            <w:r w:rsidRPr="001B0942">
              <w:t xml:space="preserve">Send to the agent or non-licensed individual representative to acknowledge VA’s receipt of </w:t>
            </w:r>
            <w:r w:rsidRPr="001B0942">
              <w:rPr>
                <w:i/>
              </w:rPr>
              <w:t>VA Form 21- 22a</w:t>
            </w:r>
            <w:r w:rsidRPr="001B0942">
              <w:t xml:space="preserve"> or appointment letter.</w:t>
            </w:r>
          </w:p>
        </w:tc>
      </w:tr>
      <w:tr w:rsidR="001A3E81" w:rsidRPr="001B0942" w14:paraId="311FAF7D" w14:textId="77777777">
        <w:trPr>
          <w:cantSplit/>
        </w:trPr>
        <w:tc>
          <w:tcPr>
            <w:tcW w:w="1610" w:type="dxa"/>
            <w:tcBorders>
              <w:top w:val="single" w:sz="6" w:space="0" w:color="auto"/>
              <w:left w:val="single" w:sz="6" w:space="0" w:color="auto"/>
              <w:bottom w:val="single" w:sz="6" w:space="0" w:color="auto"/>
              <w:right w:val="single" w:sz="6" w:space="0" w:color="auto"/>
            </w:tcBorders>
          </w:tcPr>
          <w:p w14:paraId="553745D4" w14:textId="77777777" w:rsidR="001A3E81" w:rsidRPr="001B0942" w:rsidRDefault="001A3E81">
            <w:pPr>
              <w:pStyle w:val="TableText"/>
              <w:numPr>
                <w:ilvl w:val="12"/>
                <w:numId w:val="0"/>
              </w:numPr>
            </w:pPr>
            <w:r w:rsidRPr="001B0942">
              <w:t>Additional Photocopies</w:t>
            </w:r>
          </w:p>
        </w:tc>
        <w:tc>
          <w:tcPr>
            <w:tcW w:w="5940" w:type="dxa"/>
            <w:tcBorders>
              <w:top w:val="single" w:sz="6" w:space="0" w:color="auto"/>
              <w:left w:val="single" w:sz="6" w:space="0" w:color="auto"/>
              <w:bottom w:val="single" w:sz="6" w:space="0" w:color="auto"/>
              <w:right w:val="single" w:sz="6" w:space="0" w:color="auto"/>
            </w:tcBorders>
          </w:tcPr>
          <w:p w14:paraId="447EC057" w14:textId="77777777" w:rsidR="001A3E81" w:rsidRPr="001B0942" w:rsidRDefault="001A3E81">
            <w:pPr>
              <w:pStyle w:val="TableText"/>
              <w:numPr>
                <w:ilvl w:val="12"/>
                <w:numId w:val="0"/>
              </w:numPr>
            </w:pPr>
            <w:r w:rsidRPr="001B0942">
              <w:t>File in any relevant folders or send to any relevant third parties to note the existence of the agent or non-licensed individual as a representative.</w:t>
            </w:r>
          </w:p>
          <w:p w14:paraId="4DA599C7" w14:textId="77777777" w:rsidR="001A3E81" w:rsidRPr="001B0942" w:rsidRDefault="001A3E81">
            <w:pPr>
              <w:pStyle w:val="TableText"/>
            </w:pPr>
          </w:p>
          <w:p w14:paraId="65094EC4" w14:textId="77777777" w:rsidR="001A3E81" w:rsidRPr="001B0942" w:rsidRDefault="001A3E81" w:rsidP="00A73C85">
            <w:pPr>
              <w:pStyle w:val="TableText"/>
            </w:pPr>
            <w:r w:rsidRPr="001B0942">
              <w:rPr>
                <w:b/>
                <w:i/>
              </w:rPr>
              <w:t>Reference</w:t>
            </w:r>
            <w:r w:rsidRPr="001B0942">
              <w:t xml:space="preserve">:  For more information on the relevant folders and third parties that should receive a copy of </w:t>
            </w:r>
            <w:r w:rsidRPr="001B0942">
              <w:rPr>
                <w:i/>
              </w:rPr>
              <w:t>VA Form 21-22a</w:t>
            </w:r>
            <w:r w:rsidRPr="001B0942">
              <w:t xml:space="preserve">, see </w:t>
            </w:r>
            <w:hyperlink r:id="rId20" w:history="1">
              <w:r w:rsidRPr="001B0942">
                <w:rPr>
                  <w:rStyle w:val="Hyperlink"/>
                </w:rPr>
                <w:t>M21-1MR, Part I, 3.B.9.i</w:t>
              </w:r>
            </w:hyperlink>
            <w:r w:rsidRPr="001B0942">
              <w:t>.</w:t>
            </w:r>
          </w:p>
        </w:tc>
      </w:tr>
    </w:tbl>
    <w:p w14:paraId="279C12AC" w14:textId="77777777" w:rsidR="001A3E81" w:rsidRPr="001B0942" w:rsidRDefault="001A3E81" w:rsidP="009F1F16">
      <w:pPr>
        <w:pStyle w:val="ContinuedOnNextPa"/>
      </w:pPr>
      <w:r w:rsidRPr="001B0942">
        <w:t>Continued on next page</w:t>
      </w:r>
    </w:p>
    <w:p w14:paraId="2985162B" w14:textId="77777777" w:rsidR="001A3E81" w:rsidRPr="001B0942" w:rsidRDefault="001A3E81" w:rsidP="009F1F16">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9.  Handling Representative Appointment Forms</w:t>
      </w:r>
      <w:r w:rsidR="001B0942" w:rsidRPr="001B0942">
        <w:rPr>
          <w:noProof/>
        </w:rPr>
        <w:fldChar w:fldCharType="end"/>
      </w:r>
      <w:r w:rsidRPr="001B0942">
        <w:t xml:space="preserve">, </w:t>
      </w:r>
      <w:r w:rsidRPr="001B0942">
        <w:rPr>
          <w:b w:val="0"/>
          <w:sz w:val="24"/>
        </w:rPr>
        <w:t>Continued</w:t>
      </w:r>
    </w:p>
    <w:p w14:paraId="71B0469C" w14:textId="77777777" w:rsidR="001A3E81" w:rsidRPr="001B0942" w:rsidRDefault="001A3E81" w:rsidP="009F1F16">
      <w:pPr>
        <w:pStyle w:val="BlockLine"/>
      </w:pPr>
    </w:p>
    <w:tbl>
      <w:tblPr>
        <w:tblW w:w="0" w:type="auto"/>
        <w:tblLayout w:type="fixed"/>
        <w:tblLook w:val="0000" w:firstRow="0" w:lastRow="0" w:firstColumn="0" w:lastColumn="0" w:noHBand="0" w:noVBand="0"/>
      </w:tblPr>
      <w:tblGrid>
        <w:gridCol w:w="1728"/>
        <w:gridCol w:w="7740"/>
      </w:tblGrid>
      <w:tr w:rsidR="001A3E81" w:rsidRPr="001B0942" w14:paraId="6EF38EE6" w14:textId="77777777">
        <w:trPr>
          <w:cantSplit/>
        </w:trPr>
        <w:tc>
          <w:tcPr>
            <w:tcW w:w="1728" w:type="dxa"/>
          </w:tcPr>
          <w:p w14:paraId="1291CA75" w14:textId="77777777" w:rsidR="001A3E81" w:rsidRPr="001B0942" w:rsidRDefault="001A3E81" w:rsidP="001012CA">
            <w:pPr>
              <w:pStyle w:val="Heading5"/>
              <w:numPr>
                <w:ilvl w:val="12"/>
                <w:numId w:val="0"/>
              </w:numPr>
            </w:pPr>
            <w:r w:rsidRPr="001B0942">
              <w:br w:type="page"/>
              <w:t>i.  Filing or Sending Additional Copies of Appointment Forms or Letters</w:t>
            </w:r>
          </w:p>
        </w:tc>
        <w:tc>
          <w:tcPr>
            <w:tcW w:w="7740" w:type="dxa"/>
          </w:tcPr>
          <w:p w14:paraId="7E10A0AC" w14:textId="77777777" w:rsidR="001A3E81" w:rsidRPr="001B0942" w:rsidRDefault="001A3E81">
            <w:pPr>
              <w:pStyle w:val="BlockText"/>
            </w:pPr>
            <w:r w:rsidRPr="001B0942">
              <w:t xml:space="preserve">Use the table below to determine circumstances that require additional filing or sending of </w:t>
            </w:r>
          </w:p>
          <w:p w14:paraId="5EF0F333" w14:textId="77777777" w:rsidR="001A3E81" w:rsidRPr="001B0942" w:rsidRDefault="001A3E81">
            <w:pPr>
              <w:pStyle w:val="BlockText"/>
            </w:pPr>
          </w:p>
          <w:p w14:paraId="5CAECA03" w14:textId="77777777" w:rsidR="001A3E81" w:rsidRPr="001B0942" w:rsidRDefault="001A3E81">
            <w:pPr>
              <w:pStyle w:val="BulletText1"/>
            </w:pPr>
            <w:r w:rsidRPr="001B0942">
              <w:t xml:space="preserve">copy 3 of </w:t>
            </w:r>
            <w:r w:rsidRPr="001B0942">
              <w:rPr>
                <w:i/>
              </w:rPr>
              <w:t>VA Form 21-22</w:t>
            </w:r>
            <w:r w:rsidRPr="001B0942">
              <w:t>, or</w:t>
            </w:r>
          </w:p>
          <w:p w14:paraId="3888B0CE" w14:textId="77777777" w:rsidR="001A3E81" w:rsidRPr="001B0942" w:rsidRDefault="001A3E81">
            <w:pPr>
              <w:pStyle w:val="BulletText1"/>
            </w:pPr>
            <w:r w:rsidRPr="001B0942">
              <w:t xml:space="preserve">additional photocopies of </w:t>
            </w:r>
            <w:r w:rsidRPr="001B0942">
              <w:rPr>
                <w:i/>
              </w:rPr>
              <w:t>VA Form 21-22a</w:t>
            </w:r>
            <w:r w:rsidRPr="001B0942">
              <w:t xml:space="preserve"> or the appointment letter.</w:t>
            </w:r>
          </w:p>
        </w:tc>
      </w:tr>
    </w:tbl>
    <w:p w14:paraId="10BDF303" w14:textId="77777777" w:rsidR="001A3E81" w:rsidRPr="001B0942" w:rsidRDefault="001A3E81">
      <w:pPr>
        <w:numPr>
          <w:ilvl w:val="12"/>
          <w:numId w:val="0"/>
        </w:numPr>
      </w:pPr>
    </w:p>
    <w:tbl>
      <w:tblPr>
        <w:tblW w:w="0" w:type="auto"/>
        <w:tblInd w:w="1800" w:type="dxa"/>
        <w:tblLayout w:type="fixed"/>
        <w:tblCellMar>
          <w:left w:w="80" w:type="dxa"/>
          <w:right w:w="80" w:type="dxa"/>
        </w:tblCellMar>
        <w:tblLook w:val="0000" w:firstRow="0" w:lastRow="0" w:firstColumn="0" w:lastColumn="0" w:noHBand="0" w:noVBand="0"/>
      </w:tblPr>
      <w:tblGrid>
        <w:gridCol w:w="3775"/>
        <w:gridCol w:w="3775"/>
      </w:tblGrid>
      <w:tr w:rsidR="001A3E81" w:rsidRPr="001B0942" w14:paraId="7A1D3800" w14:textId="77777777">
        <w:trPr>
          <w:cantSplit/>
        </w:trPr>
        <w:tc>
          <w:tcPr>
            <w:tcW w:w="3775" w:type="dxa"/>
            <w:tcBorders>
              <w:top w:val="single" w:sz="6" w:space="0" w:color="auto"/>
              <w:left w:val="single" w:sz="6" w:space="0" w:color="auto"/>
              <w:bottom w:val="single" w:sz="6" w:space="0" w:color="auto"/>
              <w:right w:val="single" w:sz="6" w:space="0" w:color="auto"/>
            </w:tcBorders>
          </w:tcPr>
          <w:p w14:paraId="62206B51" w14:textId="77777777" w:rsidR="001A3E81" w:rsidRPr="001B0942" w:rsidRDefault="001A3E81">
            <w:pPr>
              <w:pStyle w:val="TableHeaderText"/>
              <w:numPr>
                <w:ilvl w:val="12"/>
                <w:numId w:val="0"/>
              </w:numPr>
              <w:jc w:val="left"/>
            </w:pPr>
            <w:r w:rsidRPr="001B0942">
              <w:t>If …</w:t>
            </w:r>
          </w:p>
        </w:tc>
        <w:tc>
          <w:tcPr>
            <w:tcW w:w="3775" w:type="dxa"/>
            <w:tcBorders>
              <w:top w:val="single" w:sz="6" w:space="0" w:color="auto"/>
              <w:left w:val="single" w:sz="6" w:space="0" w:color="auto"/>
              <w:bottom w:val="single" w:sz="6" w:space="0" w:color="auto"/>
              <w:right w:val="single" w:sz="6" w:space="0" w:color="auto"/>
            </w:tcBorders>
          </w:tcPr>
          <w:p w14:paraId="10C1E93B" w14:textId="77777777" w:rsidR="001A3E81" w:rsidRPr="001B0942" w:rsidRDefault="001A3E81">
            <w:pPr>
              <w:pStyle w:val="TableHeaderText"/>
              <w:numPr>
                <w:ilvl w:val="12"/>
                <w:numId w:val="0"/>
              </w:numPr>
              <w:jc w:val="left"/>
            </w:pPr>
            <w:r w:rsidRPr="001B0942">
              <w:t>Then …</w:t>
            </w:r>
          </w:p>
        </w:tc>
      </w:tr>
      <w:tr w:rsidR="001A3E81" w:rsidRPr="001B0942" w14:paraId="1E12A59C" w14:textId="77777777">
        <w:trPr>
          <w:cantSplit/>
        </w:trPr>
        <w:tc>
          <w:tcPr>
            <w:tcW w:w="3775" w:type="dxa"/>
            <w:tcBorders>
              <w:top w:val="single" w:sz="6" w:space="0" w:color="auto"/>
              <w:left w:val="single" w:sz="6" w:space="0" w:color="auto"/>
              <w:bottom w:val="single" w:sz="6" w:space="0" w:color="auto"/>
              <w:right w:val="single" w:sz="6" w:space="0" w:color="auto"/>
            </w:tcBorders>
          </w:tcPr>
          <w:p w14:paraId="4DFA4159" w14:textId="77777777" w:rsidR="001A3E81" w:rsidRPr="001B0942" w:rsidRDefault="001A3E81">
            <w:pPr>
              <w:pStyle w:val="TableText"/>
              <w:numPr>
                <w:ilvl w:val="12"/>
                <w:numId w:val="0"/>
              </w:numPr>
            </w:pPr>
            <w:r w:rsidRPr="001B0942">
              <w:t>there is a Counseling, Evaluation and Rehabilitation (CER) folder</w:t>
            </w:r>
          </w:p>
          <w:p w14:paraId="14A9DC03" w14:textId="77777777" w:rsidR="001A3E81" w:rsidRPr="001B0942" w:rsidRDefault="001A3E81">
            <w:pPr>
              <w:pStyle w:val="TableText"/>
              <w:numPr>
                <w:ilvl w:val="12"/>
                <w:numId w:val="0"/>
              </w:numPr>
            </w:pPr>
          </w:p>
          <w:p w14:paraId="536A090D" w14:textId="77777777" w:rsidR="001A3E81" w:rsidRPr="001B0942" w:rsidRDefault="001A3E81">
            <w:pPr>
              <w:pStyle w:val="TableText"/>
              <w:numPr>
                <w:ilvl w:val="12"/>
                <w:numId w:val="0"/>
              </w:numPr>
            </w:pPr>
            <w:r w:rsidRPr="001B0942">
              <w:rPr>
                <w:b/>
                <w:i/>
              </w:rPr>
              <w:t>Exception</w:t>
            </w:r>
            <w:r w:rsidRPr="001B0942">
              <w:t>: CER folders retired to a Federal Records Center (FRC).</w:t>
            </w:r>
          </w:p>
        </w:tc>
        <w:tc>
          <w:tcPr>
            <w:tcW w:w="3775" w:type="dxa"/>
            <w:tcBorders>
              <w:top w:val="single" w:sz="6" w:space="0" w:color="auto"/>
              <w:left w:val="single" w:sz="6" w:space="0" w:color="auto"/>
              <w:bottom w:val="single" w:sz="6" w:space="0" w:color="auto"/>
              <w:right w:val="single" w:sz="6" w:space="0" w:color="auto"/>
            </w:tcBorders>
          </w:tcPr>
          <w:p w14:paraId="25EA06C6" w14:textId="77777777" w:rsidR="001A3E81" w:rsidRPr="001B0942" w:rsidRDefault="001A3E81">
            <w:pPr>
              <w:pStyle w:val="TableText"/>
              <w:numPr>
                <w:ilvl w:val="12"/>
                <w:numId w:val="0"/>
              </w:numPr>
            </w:pPr>
            <w:r w:rsidRPr="001B0942">
              <w:t>file copy 3 or an additional photocopy in the CER folder.</w:t>
            </w:r>
          </w:p>
        </w:tc>
      </w:tr>
      <w:tr w:rsidR="001A3E81" w:rsidRPr="001B0942" w14:paraId="01047021" w14:textId="77777777">
        <w:trPr>
          <w:cantSplit/>
        </w:trPr>
        <w:tc>
          <w:tcPr>
            <w:tcW w:w="3775" w:type="dxa"/>
            <w:tcBorders>
              <w:top w:val="single" w:sz="6" w:space="0" w:color="auto"/>
              <w:left w:val="single" w:sz="6" w:space="0" w:color="auto"/>
              <w:bottom w:val="single" w:sz="6" w:space="0" w:color="auto"/>
              <w:right w:val="single" w:sz="6" w:space="0" w:color="auto"/>
            </w:tcBorders>
          </w:tcPr>
          <w:p w14:paraId="4C6816AE" w14:textId="77777777" w:rsidR="001A3E81" w:rsidRPr="001B0942" w:rsidRDefault="001A3E81" w:rsidP="004E5A89">
            <w:pPr>
              <w:pStyle w:val="TableText"/>
              <w:numPr>
                <w:ilvl w:val="12"/>
                <w:numId w:val="0"/>
              </w:numPr>
            </w:pPr>
            <w:r w:rsidRPr="001B0942">
              <w:t>the appointment was filed for loan guaranty purposes and</w:t>
            </w:r>
            <w:r w:rsidRPr="001B0942">
              <w:rPr>
                <w:i/>
              </w:rPr>
              <w:t xml:space="preserve"> </w:t>
            </w:r>
            <w:r w:rsidRPr="001B0942">
              <w:t>the loan guaranty records involve waiver of indebtedness or</w:t>
            </w:r>
            <w:r w:rsidRPr="001B0942">
              <w:rPr>
                <w:b/>
              </w:rPr>
              <w:t xml:space="preserve"> </w:t>
            </w:r>
            <w:r w:rsidRPr="001B0942">
              <w:t>denial of basic eligibility</w:t>
            </w:r>
          </w:p>
        </w:tc>
        <w:tc>
          <w:tcPr>
            <w:tcW w:w="3775" w:type="dxa"/>
            <w:tcBorders>
              <w:top w:val="single" w:sz="6" w:space="0" w:color="auto"/>
              <w:left w:val="single" w:sz="6" w:space="0" w:color="auto"/>
              <w:bottom w:val="single" w:sz="6" w:space="0" w:color="auto"/>
              <w:right w:val="single" w:sz="6" w:space="0" w:color="auto"/>
            </w:tcBorders>
          </w:tcPr>
          <w:p w14:paraId="503AF637" w14:textId="77777777" w:rsidR="001A3E81" w:rsidRPr="001B0942" w:rsidRDefault="001A3E81">
            <w:pPr>
              <w:pStyle w:val="TableText"/>
              <w:numPr>
                <w:ilvl w:val="12"/>
                <w:numId w:val="0"/>
              </w:numPr>
            </w:pPr>
            <w:r w:rsidRPr="001B0942">
              <w:t>file copy 3 or an additional photocopy in the loan guaranty folder.</w:t>
            </w:r>
          </w:p>
        </w:tc>
      </w:tr>
      <w:tr w:rsidR="001A3E81" w:rsidRPr="001B0942" w14:paraId="50BDD4CB" w14:textId="77777777">
        <w:trPr>
          <w:cantSplit/>
        </w:trPr>
        <w:tc>
          <w:tcPr>
            <w:tcW w:w="3775" w:type="dxa"/>
            <w:tcBorders>
              <w:top w:val="single" w:sz="6" w:space="0" w:color="auto"/>
              <w:left w:val="single" w:sz="6" w:space="0" w:color="auto"/>
              <w:bottom w:val="single" w:sz="6" w:space="0" w:color="auto"/>
              <w:right w:val="single" w:sz="6" w:space="0" w:color="auto"/>
            </w:tcBorders>
          </w:tcPr>
          <w:p w14:paraId="224E54CB" w14:textId="77777777" w:rsidR="001A3E81" w:rsidRPr="001B0942" w:rsidRDefault="001A3E81">
            <w:pPr>
              <w:pStyle w:val="TableText"/>
              <w:numPr>
                <w:ilvl w:val="12"/>
                <w:numId w:val="0"/>
              </w:numPr>
            </w:pPr>
            <w:r w:rsidRPr="001B0942">
              <w:t>the claim involves disability insurance benefits</w:t>
            </w:r>
          </w:p>
        </w:tc>
        <w:tc>
          <w:tcPr>
            <w:tcW w:w="3775" w:type="dxa"/>
            <w:tcBorders>
              <w:top w:val="single" w:sz="6" w:space="0" w:color="auto"/>
              <w:left w:val="single" w:sz="6" w:space="0" w:color="auto"/>
              <w:bottom w:val="single" w:sz="6" w:space="0" w:color="auto"/>
              <w:right w:val="single" w:sz="6" w:space="0" w:color="auto"/>
            </w:tcBorders>
          </w:tcPr>
          <w:p w14:paraId="3217A912" w14:textId="77777777" w:rsidR="001A3E81" w:rsidRPr="001B0942" w:rsidRDefault="001A3E81">
            <w:pPr>
              <w:pStyle w:val="TableText"/>
              <w:numPr>
                <w:ilvl w:val="12"/>
                <w:numId w:val="0"/>
              </w:numPr>
            </w:pPr>
            <w:r w:rsidRPr="001B0942">
              <w:t>send copy 3 or an additional photocopy to the insurance office of jurisdiction.</w:t>
            </w:r>
          </w:p>
        </w:tc>
      </w:tr>
      <w:tr w:rsidR="001A3E81" w:rsidRPr="001B0942" w14:paraId="4296A790" w14:textId="77777777">
        <w:trPr>
          <w:cantSplit/>
        </w:trPr>
        <w:tc>
          <w:tcPr>
            <w:tcW w:w="3775" w:type="dxa"/>
            <w:tcBorders>
              <w:top w:val="single" w:sz="6" w:space="0" w:color="auto"/>
              <w:left w:val="single" w:sz="6" w:space="0" w:color="auto"/>
              <w:bottom w:val="single" w:sz="6" w:space="0" w:color="auto"/>
              <w:right w:val="single" w:sz="6" w:space="0" w:color="auto"/>
            </w:tcBorders>
          </w:tcPr>
          <w:p w14:paraId="1D994940" w14:textId="77777777" w:rsidR="001A3E81" w:rsidRPr="001B0942" w:rsidRDefault="001A3E81" w:rsidP="00AB0D29">
            <w:pPr>
              <w:pStyle w:val="TableText"/>
              <w:numPr>
                <w:ilvl w:val="12"/>
                <w:numId w:val="0"/>
              </w:numPr>
            </w:pPr>
            <w:r w:rsidRPr="001B0942">
              <w:t>a Chapter 30 file exists on the BIRLS LOC screen</w:t>
            </w:r>
          </w:p>
        </w:tc>
        <w:tc>
          <w:tcPr>
            <w:tcW w:w="3775" w:type="dxa"/>
            <w:tcBorders>
              <w:top w:val="single" w:sz="6" w:space="0" w:color="auto"/>
              <w:left w:val="single" w:sz="6" w:space="0" w:color="auto"/>
              <w:bottom w:val="single" w:sz="6" w:space="0" w:color="auto"/>
              <w:right w:val="single" w:sz="6" w:space="0" w:color="auto"/>
            </w:tcBorders>
          </w:tcPr>
          <w:p w14:paraId="1C9BE1C9" w14:textId="77777777" w:rsidR="001A3E81" w:rsidRPr="001B0942" w:rsidRDefault="001A3E81">
            <w:pPr>
              <w:pStyle w:val="BulletText1"/>
            </w:pPr>
            <w:r w:rsidRPr="001B0942">
              <w:t xml:space="preserve">annotate the copy 3 or an additional photocopy with the phrase </w:t>
            </w:r>
            <w:r w:rsidRPr="001B0942">
              <w:rPr>
                <w:i/>
              </w:rPr>
              <w:t>for CH 30 purposes</w:t>
            </w:r>
            <w:r w:rsidRPr="001B0942">
              <w:t>, and</w:t>
            </w:r>
          </w:p>
          <w:p w14:paraId="2331A514" w14:textId="77777777" w:rsidR="001A3E81" w:rsidRPr="001B0942" w:rsidRDefault="001A3E81" w:rsidP="000220C3">
            <w:pPr>
              <w:pStyle w:val="BulletText1"/>
            </w:pPr>
            <w:r w:rsidRPr="001B0942">
              <w:t>send copy 3 or the additional photocopy to the RO with jurisdiction over the Chapter 30 file.</w:t>
            </w:r>
          </w:p>
        </w:tc>
      </w:tr>
    </w:tbl>
    <w:p w14:paraId="28A71B1A" w14:textId="77777777" w:rsidR="001A3E81" w:rsidRPr="001B0942" w:rsidRDefault="0026262F">
      <w:pPr>
        <w:pStyle w:val="BlockLine"/>
        <w:numPr>
          <w:ilvl w:val="12"/>
          <w:numId w:val="0"/>
        </w:numPr>
        <w:ind w:left="1700"/>
      </w:pPr>
      <w:r w:rsidRPr="001B0942">
        <w:fldChar w:fldCharType="begin"/>
      </w:r>
      <w:r w:rsidR="001A3E81" w:rsidRPr="001B0942">
        <w:instrText xml:space="preserve"> PRIVATE INFOTYPE="PRINCIPLE" </w:instrText>
      </w:r>
      <w:r w:rsidRPr="001B0942">
        <w:fldChar w:fldCharType="end"/>
      </w:r>
    </w:p>
    <w:tbl>
      <w:tblPr>
        <w:tblW w:w="0" w:type="auto"/>
        <w:tblLayout w:type="fixed"/>
        <w:tblLook w:val="0000" w:firstRow="0" w:lastRow="0" w:firstColumn="0" w:lastColumn="0" w:noHBand="0" w:noVBand="0"/>
      </w:tblPr>
      <w:tblGrid>
        <w:gridCol w:w="1728"/>
        <w:gridCol w:w="7740"/>
      </w:tblGrid>
      <w:tr w:rsidR="001A3E81" w:rsidRPr="001B0942" w14:paraId="11FC56A3" w14:textId="77777777">
        <w:trPr>
          <w:cantSplit/>
        </w:trPr>
        <w:tc>
          <w:tcPr>
            <w:tcW w:w="1728" w:type="dxa"/>
          </w:tcPr>
          <w:p w14:paraId="2DC77B7B" w14:textId="77777777" w:rsidR="001A3E81" w:rsidRPr="001B0942" w:rsidRDefault="001A3E81">
            <w:pPr>
              <w:pStyle w:val="Heading5"/>
              <w:numPr>
                <w:ilvl w:val="12"/>
                <w:numId w:val="0"/>
              </w:numPr>
            </w:pPr>
            <w:r w:rsidRPr="001B0942">
              <w:t>j.  Unclear Declaration</w:t>
            </w:r>
          </w:p>
        </w:tc>
        <w:tc>
          <w:tcPr>
            <w:tcW w:w="7740" w:type="dxa"/>
          </w:tcPr>
          <w:p w14:paraId="58D8D8A7" w14:textId="77777777" w:rsidR="001A3E81" w:rsidRPr="001B0942" w:rsidRDefault="001A3E81">
            <w:pPr>
              <w:pStyle w:val="BlockText"/>
              <w:numPr>
                <w:ilvl w:val="12"/>
                <w:numId w:val="0"/>
              </w:numPr>
            </w:pPr>
            <w:r w:rsidRPr="001B0942">
              <w:t>If a private attorney’s declaration of representation is unclear whether it is limited or unlimited, write to the attorney and ask for clarification.  Back-file any such clarification in the claims file.</w:t>
            </w:r>
          </w:p>
        </w:tc>
      </w:tr>
    </w:tbl>
    <w:p w14:paraId="18946822" w14:textId="77777777" w:rsidR="001A3E81" w:rsidRPr="001B0942" w:rsidRDefault="001A3E81">
      <w:pPr>
        <w:pStyle w:val="ContinuedOnNextPa"/>
      </w:pPr>
      <w:r w:rsidRPr="001B0942">
        <w:t>Continued on next page</w:t>
      </w:r>
    </w:p>
    <w:p w14:paraId="106BADAE" w14:textId="77777777" w:rsidR="001A3E81" w:rsidRPr="001B0942" w:rsidRDefault="001A3E81">
      <w:pPr>
        <w:pStyle w:val="Heading4"/>
      </w:pPr>
      <w:r w:rsidRPr="001B0942">
        <w:br w:type="page"/>
      </w:r>
      <w:r w:rsidRPr="001B0942">
        <w:lastRenderedPageBreak/>
        <w:t>10.  Handling Appointment Forms/Letters for Special Cases</w:t>
      </w:r>
    </w:p>
    <w:p w14:paraId="0DF2B113" w14:textId="77777777" w:rsidR="001A3E81" w:rsidRPr="001B0942" w:rsidRDefault="0026262F">
      <w:pPr>
        <w:pStyle w:val="BlockLine"/>
        <w:numPr>
          <w:ilvl w:val="12"/>
          <w:numId w:val="0"/>
        </w:numPr>
        <w:ind w:left="1700"/>
      </w:pPr>
      <w:r w:rsidRPr="001B0942">
        <w:fldChar w:fldCharType="begin"/>
      </w:r>
      <w:r w:rsidR="001A3E81" w:rsidRPr="001B0942">
        <w:instrText xml:space="preserve"> PRIVATE INFOTYPE="OTHER" </w:instrText>
      </w:r>
      <w:r w:rsidRPr="001B0942">
        <w:fldChar w:fldCharType="end"/>
      </w:r>
    </w:p>
    <w:tbl>
      <w:tblPr>
        <w:tblW w:w="0" w:type="auto"/>
        <w:tblLayout w:type="fixed"/>
        <w:tblLook w:val="0000" w:firstRow="0" w:lastRow="0" w:firstColumn="0" w:lastColumn="0" w:noHBand="0" w:noVBand="0"/>
      </w:tblPr>
      <w:tblGrid>
        <w:gridCol w:w="1728"/>
        <w:gridCol w:w="7740"/>
      </w:tblGrid>
      <w:tr w:rsidR="001A3E81" w:rsidRPr="001B0942" w14:paraId="09C66353" w14:textId="77777777">
        <w:trPr>
          <w:cantSplit/>
        </w:trPr>
        <w:tc>
          <w:tcPr>
            <w:tcW w:w="1728" w:type="dxa"/>
          </w:tcPr>
          <w:p w14:paraId="327FD69B" w14:textId="77777777" w:rsidR="001A3E81" w:rsidRPr="001B0942" w:rsidRDefault="001A3E81">
            <w:pPr>
              <w:pStyle w:val="Heading5"/>
              <w:numPr>
                <w:ilvl w:val="12"/>
                <w:numId w:val="0"/>
              </w:numPr>
            </w:pPr>
            <w:r w:rsidRPr="001B0942">
              <w:t>Introduction</w:t>
            </w:r>
          </w:p>
        </w:tc>
        <w:tc>
          <w:tcPr>
            <w:tcW w:w="7740" w:type="dxa"/>
          </w:tcPr>
          <w:p w14:paraId="6D58D4B1" w14:textId="77777777" w:rsidR="001A3E81" w:rsidRPr="001B0942" w:rsidRDefault="001A3E81">
            <w:pPr>
              <w:pStyle w:val="BlockText"/>
              <w:numPr>
                <w:ilvl w:val="12"/>
                <w:numId w:val="0"/>
              </w:numPr>
            </w:pPr>
            <w:r w:rsidRPr="001B0942">
              <w:t>This topic contains information on handling appointment forms or letters for special cases, including</w:t>
            </w:r>
          </w:p>
          <w:p w14:paraId="03E48915" w14:textId="77777777" w:rsidR="001A3E81" w:rsidRPr="001B0942" w:rsidRDefault="001A3E81">
            <w:pPr>
              <w:pStyle w:val="BlockText"/>
              <w:numPr>
                <w:ilvl w:val="12"/>
                <w:numId w:val="0"/>
              </w:numPr>
            </w:pPr>
          </w:p>
          <w:p w14:paraId="716BAAFD" w14:textId="77777777" w:rsidR="001A3E81" w:rsidRPr="001B0942" w:rsidRDefault="001A3E81">
            <w:pPr>
              <w:pStyle w:val="BulletText1"/>
            </w:pPr>
            <w:r w:rsidRPr="001B0942">
              <w:t>handling</w:t>
            </w:r>
          </w:p>
          <w:p w14:paraId="4A8BAD3C" w14:textId="77777777" w:rsidR="001A3E81" w:rsidRPr="001B0942" w:rsidRDefault="001A3E81">
            <w:pPr>
              <w:pStyle w:val="BulletText2"/>
            </w:pPr>
            <w:r w:rsidRPr="001B0942">
              <w:rPr>
                <w:i/>
                <w:iCs/>
              </w:rPr>
              <w:t>VA Form 21-22</w:t>
            </w:r>
            <w:r w:rsidRPr="001B0942">
              <w:t xml:space="preserve"> when the claims folder is permanently transferred</w:t>
            </w:r>
          </w:p>
          <w:p w14:paraId="6B81C444" w14:textId="77777777" w:rsidR="001A3E81" w:rsidRPr="001B0942" w:rsidRDefault="001A3E81">
            <w:pPr>
              <w:pStyle w:val="BulletText2"/>
            </w:pPr>
            <w:r w:rsidRPr="001B0942">
              <w:rPr>
                <w:i/>
                <w:iCs/>
              </w:rPr>
              <w:t>VA Form 21-22a</w:t>
            </w:r>
            <w:r w:rsidRPr="001B0942">
              <w:t xml:space="preserve"> or appointment letter when the claims folder is permanently transferred</w:t>
            </w:r>
          </w:p>
          <w:p w14:paraId="6C534D00" w14:textId="77777777" w:rsidR="001A3E81" w:rsidRPr="001B0942" w:rsidRDefault="001A3E81">
            <w:pPr>
              <w:pStyle w:val="BulletText2"/>
            </w:pPr>
            <w:r w:rsidRPr="001B0942">
              <w:t>appointment forms/letters when the claims folder is temporarily transferred, and</w:t>
            </w:r>
          </w:p>
          <w:p w14:paraId="52BDF335" w14:textId="77777777" w:rsidR="001A3E81" w:rsidRPr="001B0942" w:rsidRDefault="001A3E81">
            <w:pPr>
              <w:pStyle w:val="BulletText2"/>
            </w:pPr>
            <w:r w:rsidRPr="001B0942">
              <w:t>appointment forms/letters when there is no record of the claims folder, and</w:t>
            </w:r>
          </w:p>
          <w:p w14:paraId="5C281BFB" w14:textId="77777777" w:rsidR="001A3E81" w:rsidRPr="001B0942" w:rsidRDefault="001A3E81">
            <w:pPr>
              <w:pStyle w:val="BulletText1"/>
            </w:pPr>
            <w:r w:rsidRPr="001B0942">
              <w:t>validating informal claims without appointment forms/letters.</w:t>
            </w:r>
          </w:p>
        </w:tc>
      </w:tr>
    </w:tbl>
    <w:p w14:paraId="1ADD134A" w14:textId="77777777" w:rsidR="001A3E81" w:rsidRPr="001B0942" w:rsidRDefault="001A3E81">
      <w:pPr>
        <w:pStyle w:val="BlockLine"/>
        <w:numPr>
          <w:ilvl w:val="12"/>
          <w:numId w:val="0"/>
        </w:numPr>
        <w:ind w:left="1700"/>
      </w:pPr>
    </w:p>
    <w:tbl>
      <w:tblPr>
        <w:tblW w:w="0" w:type="auto"/>
        <w:tblLayout w:type="fixed"/>
        <w:tblLook w:val="0000" w:firstRow="0" w:lastRow="0" w:firstColumn="0" w:lastColumn="0" w:noHBand="0" w:noVBand="0"/>
      </w:tblPr>
      <w:tblGrid>
        <w:gridCol w:w="1728"/>
        <w:gridCol w:w="7740"/>
      </w:tblGrid>
      <w:tr w:rsidR="001A3E81" w:rsidRPr="001B0942" w14:paraId="54C8D4DF" w14:textId="77777777">
        <w:trPr>
          <w:cantSplit/>
        </w:trPr>
        <w:tc>
          <w:tcPr>
            <w:tcW w:w="1728" w:type="dxa"/>
          </w:tcPr>
          <w:p w14:paraId="2E39B0D6" w14:textId="77777777" w:rsidR="001A3E81" w:rsidRPr="001B0942" w:rsidRDefault="001A3E81">
            <w:pPr>
              <w:pStyle w:val="Heading5"/>
            </w:pPr>
            <w:r w:rsidRPr="001B0942">
              <w:t>Change Date</w:t>
            </w:r>
          </w:p>
        </w:tc>
        <w:tc>
          <w:tcPr>
            <w:tcW w:w="7740" w:type="dxa"/>
          </w:tcPr>
          <w:p w14:paraId="7641C8FF" w14:textId="77777777" w:rsidR="001A3E81" w:rsidRPr="001B0942" w:rsidRDefault="001A3E81">
            <w:pPr>
              <w:pStyle w:val="BlockText"/>
            </w:pPr>
            <w:r w:rsidRPr="001B0942">
              <w:t>August 4, 2009</w:t>
            </w:r>
          </w:p>
        </w:tc>
      </w:tr>
    </w:tbl>
    <w:p w14:paraId="379B60FA" w14:textId="77777777" w:rsidR="001A3E81" w:rsidRPr="001B0942" w:rsidRDefault="0026262F">
      <w:pPr>
        <w:pStyle w:val="BlockLine"/>
      </w:pPr>
      <w:r w:rsidRPr="001B0942">
        <w:fldChar w:fldCharType="begin"/>
      </w:r>
      <w:r w:rsidR="001A3E81" w:rsidRPr="001B0942">
        <w:instrText xml:space="preserve"> PRIVATE INFOTYPE="PROCESS"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26CAD927" w14:textId="77777777">
        <w:trPr>
          <w:cantSplit/>
        </w:trPr>
        <w:tc>
          <w:tcPr>
            <w:tcW w:w="1728" w:type="dxa"/>
          </w:tcPr>
          <w:p w14:paraId="5EE43B39" w14:textId="375D642A" w:rsidR="001A3E81" w:rsidRPr="001B0942" w:rsidRDefault="001A3E81">
            <w:pPr>
              <w:pStyle w:val="Heading5"/>
              <w:numPr>
                <w:ilvl w:val="12"/>
                <w:numId w:val="0"/>
              </w:numPr>
            </w:pPr>
            <w:r w:rsidRPr="001B0942">
              <w:t>a.</w:t>
            </w:r>
            <w:r w:rsidR="00864C73" w:rsidRPr="001B0942">
              <w:t xml:space="preserve"> </w:t>
            </w:r>
            <w:r w:rsidRPr="001B0942">
              <w:t xml:space="preserve"> Handling VA Form 21-22 When Claims Folder Is Permanently Transferred</w:t>
            </w:r>
          </w:p>
        </w:tc>
        <w:tc>
          <w:tcPr>
            <w:tcW w:w="7740" w:type="dxa"/>
          </w:tcPr>
          <w:p w14:paraId="74C0E2D4" w14:textId="77777777" w:rsidR="001A3E81" w:rsidRPr="001B0942" w:rsidRDefault="001A3E81">
            <w:pPr>
              <w:pStyle w:val="BlockText"/>
              <w:numPr>
                <w:ilvl w:val="12"/>
                <w:numId w:val="0"/>
              </w:numPr>
            </w:pPr>
            <w:r w:rsidRPr="001B0942">
              <w:t xml:space="preserve">The table below describes the process for handling </w:t>
            </w:r>
            <w:r w:rsidRPr="001B0942">
              <w:rPr>
                <w:i/>
              </w:rPr>
              <w:t>VA Form 21-22</w:t>
            </w:r>
            <w:r w:rsidRPr="001B0942">
              <w:t xml:space="preserve"> when the claims folder is permanently transferred.</w:t>
            </w:r>
          </w:p>
        </w:tc>
      </w:tr>
    </w:tbl>
    <w:p w14:paraId="4EF9637E" w14:textId="77777777" w:rsidR="001A3E81" w:rsidRPr="001B0942" w:rsidRDefault="001A3E81">
      <w:pPr>
        <w:numPr>
          <w:ilvl w:val="12"/>
          <w:numId w:val="0"/>
        </w:numPr>
      </w:pPr>
    </w:p>
    <w:tbl>
      <w:tblPr>
        <w:tblW w:w="0" w:type="auto"/>
        <w:tblInd w:w="1829" w:type="dxa"/>
        <w:tblLayout w:type="fixed"/>
        <w:tblLook w:val="0000" w:firstRow="0" w:lastRow="0" w:firstColumn="0" w:lastColumn="0" w:noHBand="0" w:noVBand="0"/>
      </w:tblPr>
      <w:tblGrid>
        <w:gridCol w:w="878"/>
        <w:gridCol w:w="1631"/>
        <w:gridCol w:w="5039"/>
      </w:tblGrid>
      <w:tr w:rsidR="001A3E81" w:rsidRPr="001B0942" w14:paraId="4ACE906D" w14:textId="77777777">
        <w:trPr>
          <w:cantSplit/>
        </w:trPr>
        <w:tc>
          <w:tcPr>
            <w:tcW w:w="878" w:type="dxa"/>
            <w:tcBorders>
              <w:top w:val="single" w:sz="6" w:space="0" w:color="auto"/>
              <w:left w:val="single" w:sz="6" w:space="0" w:color="auto"/>
              <w:bottom w:val="single" w:sz="6" w:space="0" w:color="auto"/>
              <w:right w:val="single" w:sz="6" w:space="0" w:color="auto"/>
            </w:tcBorders>
          </w:tcPr>
          <w:p w14:paraId="506AA6B3" w14:textId="77777777" w:rsidR="001A3E81" w:rsidRPr="001B0942" w:rsidRDefault="001A3E81">
            <w:pPr>
              <w:pStyle w:val="TableHeaderText"/>
              <w:numPr>
                <w:ilvl w:val="12"/>
                <w:numId w:val="0"/>
              </w:numPr>
            </w:pPr>
            <w:r w:rsidRPr="001B0942">
              <w:t>Stage</w:t>
            </w:r>
          </w:p>
        </w:tc>
        <w:tc>
          <w:tcPr>
            <w:tcW w:w="1631" w:type="dxa"/>
            <w:tcBorders>
              <w:top w:val="single" w:sz="6" w:space="0" w:color="auto"/>
              <w:bottom w:val="single" w:sz="6" w:space="0" w:color="auto"/>
              <w:right w:val="single" w:sz="6" w:space="0" w:color="auto"/>
            </w:tcBorders>
          </w:tcPr>
          <w:p w14:paraId="2689F746" w14:textId="77777777" w:rsidR="001A3E81" w:rsidRPr="001B0942" w:rsidRDefault="001A3E81">
            <w:pPr>
              <w:pStyle w:val="TableHeaderText"/>
              <w:numPr>
                <w:ilvl w:val="12"/>
                <w:numId w:val="0"/>
              </w:numPr>
            </w:pPr>
            <w:r w:rsidRPr="001B0942">
              <w:t>Who is Responsible</w:t>
            </w:r>
          </w:p>
        </w:tc>
        <w:tc>
          <w:tcPr>
            <w:tcW w:w="5039" w:type="dxa"/>
            <w:tcBorders>
              <w:top w:val="single" w:sz="6" w:space="0" w:color="auto"/>
              <w:bottom w:val="single" w:sz="6" w:space="0" w:color="auto"/>
              <w:right w:val="single" w:sz="6" w:space="0" w:color="auto"/>
            </w:tcBorders>
          </w:tcPr>
          <w:p w14:paraId="15DFEE88" w14:textId="77777777" w:rsidR="001A3E81" w:rsidRPr="001B0942" w:rsidRDefault="001A3E81">
            <w:pPr>
              <w:pStyle w:val="TableHeaderText"/>
              <w:numPr>
                <w:ilvl w:val="12"/>
                <w:numId w:val="0"/>
              </w:numPr>
              <w:rPr>
                <w:b w:val="0"/>
              </w:rPr>
            </w:pPr>
            <w:r w:rsidRPr="001B0942">
              <w:t>Description</w:t>
            </w:r>
          </w:p>
        </w:tc>
      </w:tr>
      <w:tr w:rsidR="001A3E81" w:rsidRPr="001B0942" w14:paraId="193273E7" w14:textId="77777777">
        <w:trPr>
          <w:cantSplit/>
        </w:trPr>
        <w:tc>
          <w:tcPr>
            <w:tcW w:w="878" w:type="dxa"/>
            <w:tcBorders>
              <w:top w:val="single" w:sz="6" w:space="0" w:color="auto"/>
              <w:left w:val="single" w:sz="6" w:space="0" w:color="auto"/>
              <w:bottom w:val="single" w:sz="6" w:space="0" w:color="auto"/>
              <w:right w:val="single" w:sz="6" w:space="0" w:color="auto"/>
            </w:tcBorders>
          </w:tcPr>
          <w:p w14:paraId="71878833" w14:textId="77777777" w:rsidR="001A3E81" w:rsidRPr="001B0942" w:rsidRDefault="001A3E81">
            <w:pPr>
              <w:pStyle w:val="TableText"/>
              <w:numPr>
                <w:ilvl w:val="12"/>
                <w:numId w:val="0"/>
              </w:numPr>
              <w:jc w:val="center"/>
            </w:pPr>
            <w:r w:rsidRPr="001B0942">
              <w:t>1</w:t>
            </w:r>
          </w:p>
        </w:tc>
        <w:tc>
          <w:tcPr>
            <w:tcW w:w="1631" w:type="dxa"/>
            <w:tcBorders>
              <w:top w:val="single" w:sz="6" w:space="0" w:color="auto"/>
              <w:bottom w:val="single" w:sz="6" w:space="0" w:color="auto"/>
              <w:right w:val="single" w:sz="6" w:space="0" w:color="auto"/>
            </w:tcBorders>
          </w:tcPr>
          <w:p w14:paraId="77810E3A" w14:textId="77777777" w:rsidR="001A3E81" w:rsidRPr="001B0942" w:rsidRDefault="001A3E81">
            <w:pPr>
              <w:pStyle w:val="TableText"/>
              <w:numPr>
                <w:ilvl w:val="12"/>
                <w:numId w:val="0"/>
              </w:numPr>
            </w:pPr>
            <w:r w:rsidRPr="001B0942">
              <w:t xml:space="preserve">Office that receives </w:t>
            </w:r>
            <w:r w:rsidRPr="001B0942">
              <w:rPr>
                <w:i/>
              </w:rPr>
              <w:t>VA Form 21-22</w:t>
            </w:r>
          </w:p>
        </w:tc>
        <w:tc>
          <w:tcPr>
            <w:tcW w:w="5039" w:type="dxa"/>
            <w:tcBorders>
              <w:top w:val="single" w:sz="6" w:space="0" w:color="auto"/>
              <w:bottom w:val="single" w:sz="6" w:space="0" w:color="auto"/>
              <w:right w:val="single" w:sz="6" w:space="0" w:color="auto"/>
            </w:tcBorders>
          </w:tcPr>
          <w:p w14:paraId="2D0BB118" w14:textId="77777777" w:rsidR="001A3E81" w:rsidRPr="001B0942" w:rsidRDefault="001A3E81">
            <w:pPr>
              <w:pStyle w:val="BulletText1"/>
            </w:pPr>
            <w:r w:rsidRPr="001B0942">
              <w:t>Spells out the VSO name (</w:t>
            </w:r>
            <w:r w:rsidRPr="001B0942">
              <w:rPr>
                <w:b/>
                <w:i/>
              </w:rPr>
              <w:t>Example</w:t>
            </w:r>
            <w:r w:rsidRPr="001B0942">
              <w:t xml:space="preserve">:  Spell out ALA-DVA as </w:t>
            </w:r>
            <w:r w:rsidRPr="001B0942">
              <w:rPr>
                <w:i/>
              </w:rPr>
              <w:t xml:space="preserve">ALA State Department of Veterans Affairs) </w:t>
            </w:r>
            <w:r w:rsidRPr="001B0942">
              <w:t xml:space="preserve">on </w:t>
            </w:r>
            <w:r w:rsidRPr="001B0942">
              <w:rPr>
                <w:i/>
                <w:iCs/>
              </w:rPr>
              <w:t>VA Form 21-22</w:t>
            </w:r>
            <w:r w:rsidRPr="001B0942">
              <w:t>, and</w:t>
            </w:r>
          </w:p>
          <w:p w14:paraId="3495C075" w14:textId="77777777" w:rsidR="001A3E81" w:rsidRPr="001B0942" w:rsidRDefault="001A3E81">
            <w:pPr>
              <w:pStyle w:val="BulletText1"/>
            </w:pPr>
            <w:r w:rsidRPr="001B0942">
              <w:t xml:space="preserve">uses </w:t>
            </w:r>
            <w:r w:rsidRPr="001B0942">
              <w:rPr>
                <w:i/>
              </w:rPr>
              <w:t>Optional Form (OF) 41, Routing and Transmittal Slip,</w:t>
            </w:r>
            <w:r w:rsidRPr="001B0942">
              <w:t xml:space="preserve"> to forward the </w:t>
            </w:r>
            <w:r w:rsidRPr="001B0942">
              <w:rPr>
                <w:i/>
              </w:rPr>
              <w:t>VA Form 21-22</w:t>
            </w:r>
            <w:r w:rsidRPr="001B0942">
              <w:t xml:space="preserve"> to the office having jurisdiction over the claims folder.</w:t>
            </w:r>
          </w:p>
          <w:p w14:paraId="70052111" w14:textId="77777777" w:rsidR="001A3E81" w:rsidRPr="001B0942" w:rsidRDefault="001A3E81">
            <w:pPr>
              <w:pStyle w:val="TableText"/>
            </w:pPr>
          </w:p>
          <w:p w14:paraId="0FD27DD8" w14:textId="77777777" w:rsidR="001A3E81" w:rsidRPr="001B0942" w:rsidRDefault="001A3E81" w:rsidP="00496D07">
            <w:pPr>
              <w:pStyle w:val="TableText"/>
            </w:pPr>
            <w:r w:rsidRPr="001B0942">
              <w:rPr>
                <w:b/>
                <w:i/>
              </w:rPr>
              <w:t>Note</w:t>
            </w:r>
            <w:r w:rsidRPr="001B0942">
              <w:t>:  For State or local VSOs, use authorized State abbreviations.</w:t>
            </w:r>
          </w:p>
        </w:tc>
      </w:tr>
      <w:tr w:rsidR="001A3E81" w:rsidRPr="001B0942" w14:paraId="2A43727D" w14:textId="77777777">
        <w:trPr>
          <w:cantSplit/>
        </w:trPr>
        <w:tc>
          <w:tcPr>
            <w:tcW w:w="878" w:type="dxa"/>
            <w:tcBorders>
              <w:top w:val="single" w:sz="6" w:space="0" w:color="auto"/>
              <w:left w:val="single" w:sz="6" w:space="0" w:color="auto"/>
              <w:bottom w:val="single" w:sz="6" w:space="0" w:color="auto"/>
              <w:right w:val="single" w:sz="6" w:space="0" w:color="auto"/>
            </w:tcBorders>
          </w:tcPr>
          <w:p w14:paraId="3F9533BE" w14:textId="77777777" w:rsidR="001A3E81" w:rsidRPr="001B0942" w:rsidRDefault="001A3E81">
            <w:pPr>
              <w:pStyle w:val="TableText"/>
              <w:numPr>
                <w:ilvl w:val="12"/>
                <w:numId w:val="0"/>
              </w:numPr>
              <w:jc w:val="center"/>
            </w:pPr>
            <w:r w:rsidRPr="001B0942">
              <w:t>2</w:t>
            </w:r>
          </w:p>
        </w:tc>
        <w:tc>
          <w:tcPr>
            <w:tcW w:w="1631" w:type="dxa"/>
            <w:tcBorders>
              <w:top w:val="single" w:sz="6" w:space="0" w:color="auto"/>
              <w:bottom w:val="single" w:sz="6" w:space="0" w:color="auto"/>
              <w:right w:val="single" w:sz="6" w:space="0" w:color="auto"/>
            </w:tcBorders>
          </w:tcPr>
          <w:p w14:paraId="59EEDD28" w14:textId="77777777" w:rsidR="001A3E81" w:rsidRPr="001B0942" w:rsidRDefault="001A3E81">
            <w:pPr>
              <w:pStyle w:val="TableText"/>
              <w:numPr>
                <w:ilvl w:val="12"/>
                <w:numId w:val="0"/>
              </w:numPr>
            </w:pPr>
            <w:r w:rsidRPr="001B0942">
              <w:t>Office of jurisdiction</w:t>
            </w:r>
          </w:p>
        </w:tc>
        <w:tc>
          <w:tcPr>
            <w:tcW w:w="5039" w:type="dxa"/>
            <w:tcBorders>
              <w:top w:val="single" w:sz="6" w:space="0" w:color="auto"/>
              <w:bottom w:val="single" w:sz="6" w:space="0" w:color="auto"/>
              <w:right w:val="single" w:sz="6" w:space="0" w:color="auto"/>
            </w:tcBorders>
          </w:tcPr>
          <w:p w14:paraId="3BA73F44" w14:textId="77777777" w:rsidR="001A3E81" w:rsidRPr="001B0942" w:rsidRDefault="001A3E81">
            <w:pPr>
              <w:pStyle w:val="BulletText1"/>
            </w:pPr>
            <w:r w:rsidRPr="001B0942">
              <w:t>Updates the BDN/Share, and</w:t>
            </w:r>
          </w:p>
          <w:p w14:paraId="1A32F796" w14:textId="77777777" w:rsidR="001A3E81" w:rsidRPr="001B0942" w:rsidRDefault="001A3E81">
            <w:pPr>
              <w:pStyle w:val="BulletText1"/>
            </w:pPr>
            <w:r w:rsidRPr="001B0942">
              <w:t xml:space="preserve">files </w:t>
            </w:r>
            <w:r w:rsidRPr="001B0942">
              <w:rPr>
                <w:i/>
              </w:rPr>
              <w:t>VA Form 21-22</w:t>
            </w:r>
            <w:r w:rsidRPr="001B0942">
              <w:t xml:space="preserve"> in the claims folder.</w:t>
            </w:r>
          </w:p>
          <w:p w14:paraId="3050EDD7" w14:textId="77777777" w:rsidR="001A3E81" w:rsidRPr="001B0942" w:rsidRDefault="001A3E81">
            <w:pPr>
              <w:pStyle w:val="TableText"/>
            </w:pPr>
          </w:p>
          <w:p w14:paraId="2BC11B5C" w14:textId="77777777" w:rsidR="001A3E81" w:rsidRPr="001B0942" w:rsidRDefault="001A3E81">
            <w:pPr>
              <w:pStyle w:val="TableText"/>
            </w:pPr>
            <w:r w:rsidRPr="001B0942">
              <w:rPr>
                <w:b/>
                <w:i/>
              </w:rPr>
              <w:t>Reference</w:t>
            </w:r>
            <w:r w:rsidRPr="001B0942">
              <w:t xml:space="preserve">:  For more information on updating the BDN/Share, see </w:t>
            </w:r>
            <w:hyperlink r:id="rId21" w:history="1">
              <w:r w:rsidRPr="001B0942">
                <w:rPr>
                  <w:rStyle w:val="Hyperlink"/>
                </w:rPr>
                <w:t>M21-1MR, Part I, 3.B.11</w:t>
              </w:r>
            </w:hyperlink>
            <w:r w:rsidRPr="001B0942">
              <w:t>.</w:t>
            </w:r>
          </w:p>
        </w:tc>
      </w:tr>
    </w:tbl>
    <w:p w14:paraId="788BE59F" w14:textId="77777777" w:rsidR="001A3E81" w:rsidRPr="001B0942" w:rsidRDefault="001A3E81">
      <w:pPr>
        <w:pStyle w:val="ContinuedOnNextPa"/>
      </w:pPr>
      <w:r w:rsidRPr="001B0942">
        <w:t>Continued on next page</w:t>
      </w:r>
    </w:p>
    <w:p w14:paraId="29F4F827" w14:textId="77777777" w:rsidR="001A3E81" w:rsidRPr="001B0942" w:rsidRDefault="001A3E81">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10.  Handling Appointment Forms/Letters for Special Cases</w:t>
      </w:r>
      <w:r w:rsidR="001B0942" w:rsidRPr="001B0942">
        <w:rPr>
          <w:noProof/>
        </w:rPr>
        <w:fldChar w:fldCharType="end"/>
      </w:r>
      <w:r w:rsidRPr="001B0942">
        <w:t xml:space="preserve">, </w:t>
      </w:r>
      <w:r w:rsidRPr="001B0942">
        <w:rPr>
          <w:b w:val="0"/>
          <w:sz w:val="24"/>
        </w:rPr>
        <w:t>Continued</w:t>
      </w:r>
    </w:p>
    <w:p w14:paraId="35E0BF85" w14:textId="77777777" w:rsidR="001A3E81" w:rsidRPr="001B0942" w:rsidRDefault="0026262F">
      <w:pPr>
        <w:pStyle w:val="BlockLine"/>
      </w:pPr>
      <w:r w:rsidRPr="001B0942">
        <w:fldChar w:fldCharType="begin"/>
      </w:r>
      <w:r w:rsidR="001A3E81" w:rsidRPr="001B0942">
        <w:instrText xml:space="preserve"> PRIVATE INFOTYPE="PRINCIPLE"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4E994CD1" w14:textId="77777777">
        <w:trPr>
          <w:cantSplit/>
        </w:trPr>
        <w:tc>
          <w:tcPr>
            <w:tcW w:w="1728" w:type="dxa"/>
          </w:tcPr>
          <w:p w14:paraId="0A201282" w14:textId="77777777" w:rsidR="001A3E81" w:rsidRPr="001B0942" w:rsidRDefault="001A3E81">
            <w:pPr>
              <w:pStyle w:val="Heading5"/>
              <w:numPr>
                <w:ilvl w:val="12"/>
                <w:numId w:val="0"/>
              </w:numPr>
            </w:pPr>
            <w:r w:rsidRPr="001B0942">
              <w:t>b. Handling VA Form 21-22a or Appointment Letter When Claims Folder Is Permanently Transferred</w:t>
            </w:r>
          </w:p>
        </w:tc>
        <w:tc>
          <w:tcPr>
            <w:tcW w:w="7740" w:type="dxa"/>
          </w:tcPr>
          <w:p w14:paraId="0B72B9C1" w14:textId="77777777" w:rsidR="001A3E81" w:rsidRPr="001B0942" w:rsidRDefault="001A3E81">
            <w:pPr>
              <w:pStyle w:val="BlockText"/>
              <w:numPr>
                <w:ilvl w:val="12"/>
                <w:numId w:val="0"/>
              </w:numPr>
            </w:pPr>
            <w:r w:rsidRPr="001B0942">
              <w:t xml:space="preserve">If </w:t>
            </w:r>
            <w:r w:rsidRPr="001B0942">
              <w:rPr>
                <w:i/>
              </w:rPr>
              <w:t xml:space="preserve">VA Form 21-22a </w:t>
            </w:r>
            <w:r w:rsidRPr="001B0942">
              <w:t xml:space="preserve">or an appointment letter is received after the claims folder has been permanently transferred, the office that receives </w:t>
            </w:r>
            <w:r w:rsidRPr="001B0942">
              <w:rPr>
                <w:i/>
              </w:rPr>
              <w:t>VA Form 21-22a</w:t>
            </w:r>
            <w:r w:rsidRPr="001B0942">
              <w:t xml:space="preserve"> or the appointment letter</w:t>
            </w:r>
          </w:p>
          <w:p w14:paraId="4B4CE140" w14:textId="77777777" w:rsidR="001A3E81" w:rsidRPr="001B0942" w:rsidRDefault="001A3E81">
            <w:pPr>
              <w:pStyle w:val="BlockText"/>
              <w:numPr>
                <w:ilvl w:val="12"/>
                <w:numId w:val="0"/>
              </w:numPr>
            </w:pPr>
          </w:p>
          <w:p w14:paraId="5F6A40AB" w14:textId="77777777" w:rsidR="001A3E81" w:rsidRPr="001B0942" w:rsidRDefault="001A3E81">
            <w:pPr>
              <w:pStyle w:val="BulletText1"/>
            </w:pPr>
            <w:r w:rsidRPr="001B0942">
              <w:t>forwards the form or letter to the office of jurisdiction, and</w:t>
            </w:r>
          </w:p>
          <w:p w14:paraId="0A3FD9F5" w14:textId="77777777" w:rsidR="001A3E81" w:rsidRPr="001B0942" w:rsidRDefault="001A3E81">
            <w:pPr>
              <w:pStyle w:val="BulletText1"/>
            </w:pPr>
            <w:r w:rsidRPr="001B0942">
              <w:t>uses a locally generated letter to advise the agent, non-licensed individual, or attorney of this referral.</w:t>
            </w:r>
          </w:p>
        </w:tc>
      </w:tr>
    </w:tbl>
    <w:p w14:paraId="6A24CC55" w14:textId="77777777" w:rsidR="001A3E81" w:rsidRPr="001B0942" w:rsidRDefault="0026262F">
      <w:pPr>
        <w:pStyle w:val="BlockLine"/>
      </w:pPr>
      <w:r w:rsidRPr="001B0942">
        <w:fldChar w:fldCharType="begin"/>
      </w:r>
      <w:r w:rsidR="001A3E81" w:rsidRPr="001B0942">
        <w:instrText xml:space="preserve"> PRIVATE INFOTYPE="PROCESS"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44B15ECC" w14:textId="77777777">
        <w:trPr>
          <w:cantSplit/>
        </w:trPr>
        <w:tc>
          <w:tcPr>
            <w:tcW w:w="1728" w:type="dxa"/>
          </w:tcPr>
          <w:p w14:paraId="20BFD3FD" w14:textId="77777777" w:rsidR="001A3E81" w:rsidRPr="001B0942" w:rsidRDefault="001A3E81">
            <w:pPr>
              <w:pStyle w:val="Heading5"/>
              <w:numPr>
                <w:ilvl w:val="12"/>
                <w:numId w:val="0"/>
              </w:numPr>
            </w:pPr>
            <w:r w:rsidRPr="001B0942">
              <w:t>c. Handling Appointment Forms/Letters When Claims Folder Is Temporarily Transferred</w:t>
            </w:r>
          </w:p>
        </w:tc>
        <w:tc>
          <w:tcPr>
            <w:tcW w:w="7740" w:type="dxa"/>
          </w:tcPr>
          <w:p w14:paraId="7A345517" w14:textId="77777777" w:rsidR="001A3E81" w:rsidRPr="001B0942" w:rsidRDefault="001A3E81" w:rsidP="00483D9A">
            <w:pPr>
              <w:pStyle w:val="BlockText"/>
              <w:numPr>
                <w:ilvl w:val="12"/>
                <w:numId w:val="0"/>
              </w:numPr>
            </w:pPr>
            <w:r w:rsidRPr="001B0942">
              <w:t xml:space="preserve">The table below describes the process for handling </w:t>
            </w:r>
            <w:r w:rsidRPr="001B0942">
              <w:rPr>
                <w:i/>
              </w:rPr>
              <w:t xml:space="preserve">VA Form 21-22, VA Form 21-22a, </w:t>
            </w:r>
            <w:r w:rsidRPr="001B0942">
              <w:t>or an appointment letter</w:t>
            </w:r>
            <w:r w:rsidRPr="001B0942">
              <w:rPr>
                <w:i/>
              </w:rPr>
              <w:t xml:space="preserve"> </w:t>
            </w:r>
            <w:r w:rsidRPr="001B0942">
              <w:t>when the claims folder is temporarily transferred to another RO.</w:t>
            </w:r>
          </w:p>
        </w:tc>
      </w:tr>
    </w:tbl>
    <w:p w14:paraId="638E934C" w14:textId="77777777" w:rsidR="001A3E81" w:rsidRPr="001B0942" w:rsidRDefault="001A3E81">
      <w:pPr>
        <w:numPr>
          <w:ilvl w:val="12"/>
          <w:numId w:val="0"/>
        </w:numPr>
      </w:pPr>
    </w:p>
    <w:tbl>
      <w:tblPr>
        <w:tblW w:w="0" w:type="auto"/>
        <w:tblInd w:w="1829" w:type="dxa"/>
        <w:tblLayout w:type="fixed"/>
        <w:tblLook w:val="0000" w:firstRow="0" w:lastRow="0" w:firstColumn="0" w:lastColumn="0" w:noHBand="0" w:noVBand="0"/>
      </w:tblPr>
      <w:tblGrid>
        <w:gridCol w:w="878"/>
        <w:gridCol w:w="1631"/>
        <w:gridCol w:w="5039"/>
      </w:tblGrid>
      <w:tr w:rsidR="001A3E81" w:rsidRPr="001B0942" w14:paraId="3BA43F99" w14:textId="77777777">
        <w:trPr>
          <w:cantSplit/>
        </w:trPr>
        <w:tc>
          <w:tcPr>
            <w:tcW w:w="878" w:type="dxa"/>
            <w:tcBorders>
              <w:top w:val="single" w:sz="6" w:space="0" w:color="auto"/>
              <w:left w:val="single" w:sz="6" w:space="0" w:color="auto"/>
              <w:bottom w:val="single" w:sz="6" w:space="0" w:color="auto"/>
              <w:right w:val="single" w:sz="6" w:space="0" w:color="auto"/>
            </w:tcBorders>
          </w:tcPr>
          <w:p w14:paraId="6FB5A69E" w14:textId="77777777" w:rsidR="001A3E81" w:rsidRPr="001B0942" w:rsidRDefault="001A3E81">
            <w:pPr>
              <w:pStyle w:val="TableHeaderText"/>
              <w:numPr>
                <w:ilvl w:val="12"/>
                <w:numId w:val="0"/>
              </w:numPr>
            </w:pPr>
            <w:r w:rsidRPr="001B0942">
              <w:t>Stage</w:t>
            </w:r>
          </w:p>
        </w:tc>
        <w:tc>
          <w:tcPr>
            <w:tcW w:w="1631" w:type="dxa"/>
            <w:tcBorders>
              <w:top w:val="single" w:sz="6" w:space="0" w:color="auto"/>
              <w:bottom w:val="single" w:sz="6" w:space="0" w:color="auto"/>
              <w:right w:val="single" w:sz="6" w:space="0" w:color="auto"/>
            </w:tcBorders>
          </w:tcPr>
          <w:p w14:paraId="26C5FDB3" w14:textId="77777777" w:rsidR="001A3E81" w:rsidRPr="001B0942" w:rsidRDefault="001A3E81">
            <w:pPr>
              <w:pStyle w:val="TableHeaderText"/>
              <w:numPr>
                <w:ilvl w:val="12"/>
                <w:numId w:val="0"/>
              </w:numPr>
            </w:pPr>
            <w:r w:rsidRPr="001B0942">
              <w:t>Who is Responsible</w:t>
            </w:r>
          </w:p>
        </w:tc>
        <w:tc>
          <w:tcPr>
            <w:tcW w:w="5039" w:type="dxa"/>
            <w:tcBorders>
              <w:top w:val="single" w:sz="6" w:space="0" w:color="auto"/>
              <w:bottom w:val="single" w:sz="6" w:space="0" w:color="auto"/>
              <w:right w:val="single" w:sz="6" w:space="0" w:color="auto"/>
            </w:tcBorders>
          </w:tcPr>
          <w:p w14:paraId="14A29113" w14:textId="77777777" w:rsidR="001A3E81" w:rsidRPr="001B0942" w:rsidRDefault="001A3E81">
            <w:pPr>
              <w:pStyle w:val="TableHeaderText"/>
              <w:numPr>
                <w:ilvl w:val="12"/>
                <w:numId w:val="0"/>
              </w:numPr>
              <w:rPr>
                <w:b w:val="0"/>
              </w:rPr>
            </w:pPr>
            <w:r w:rsidRPr="001B0942">
              <w:t>Description</w:t>
            </w:r>
          </w:p>
        </w:tc>
      </w:tr>
      <w:tr w:rsidR="001A3E81" w:rsidRPr="001B0942" w14:paraId="5A57795F" w14:textId="77777777">
        <w:trPr>
          <w:cantSplit/>
        </w:trPr>
        <w:tc>
          <w:tcPr>
            <w:tcW w:w="878" w:type="dxa"/>
            <w:tcBorders>
              <w:top w:val="single" w:sz="6" w:space="0" w:color="auto"/>
              <w:left w:val="single" w:sz="6" w:space="0" w:color="auto"/>
              <w:bottom w:val="single" w:sz="6" w:space="0" w:color="auto"/>
              <w:right w:val="single" w:sz="6" w:space="0" w:color="auto"/>
            </w:tcBorders>
          </w:tcPr>
          <w:p w14:paraId="2728A52E" w14:textId="77777777" w:rsidR="001A3E81" w:rsidRPr="001B0942" w:rsidRDefault="001A3E81">
            <w:pPr>
              <w:pStyle w:val="TableHeaderText"/>
              <w:numPr>
                <w:ilvl w:val="12"/>
                <w:numId w:val="0"/>
              </w:numPr>
              <w:rPr>
                <w:b w:val="0"/>
              </w:rPr>
            </w:pPr>
            <w:r w:rsidRPr="001B0942">
              <w:rPr>
                <w:b w:val="0"/>
              </w:rPr>
              <w:t>1</w:t>
            </w:r>
          </w:p>
        </w:tc>
        <w:tc>
          <w:tcPr>
            <w:tcW w:w="1631" w:type="dxa"/>
            <w:tcBorders>
              <w:top w:val="single" w:sz="6" w:space="0" w:color="auto"/>
              <w:bottom w:val="single" w:sz="6" w:space="0" w:color="auto"/>
              <w:right w:val="single" w:sz="6" w:space="0" w:color="auto"/>
            </w:tcBorders>
          </w:tcPr>
          <w:p w14:paraId="5D558BF5" w14:textId="77777777" w:rsidR="001A3E81" w:rsidRPr="001B0942" w:rsidRDefault="001A3E81">
            <w:pPr>
              <w:pStyle w:val="TableText"/>
              <w:numPr>
                <w:ilvl w:val="12"/>
                <w:numId w:val="0"/>
              </w:numPr>
            </w:pPr>
            <w:r w:rsidRPr="001B0942">
              <w:t>Office of permanent jurisdiction</w:t>
            </w:r>
          </w:p>
        </w:tc>
        <w:tc>
          <w:tcPr>
            <w:tcW w:w="5039" w:type="dxa"/>
            <w:tcBorders>
              <w:top w:val="single" w:sz="6" w:space="0" w:color="auto"/>
              <w:bottom w:val="single" w:sz="6" w:space="0" w:color="auto"/>
              <w:right w:val="single" w:sz="6" w:space="0" w:color="auto"/>
            </w:tcBorders>
          </w:tcPr>
          <w:p w14:paraId="35E72353" w14:textId="77777777" w:rsidR="001A3E81" w:rsidRPr="001B0942" w:rsidRDefault="001A3E81">
            <w:pPr>
              <w:pStyle w:val="BulletText1"/>
              <w:rPr>
                <w:b/>
              </w:rPr>
            </w:pPr>
            <w:r w:rsidRPr="001B0942">
              <w:t>Reviews the form/letter for completeness</w:t>
            </w:r>
          </w:p>
          <w:p w14:paraId="7F430183" w14:textId="77777777" w:rsidR="001A3E81" w:rsidRPr="001B0942" w:rsidRDefault="001A3E81">
            <w:pPr>
              <w:pStyle w:val="BulletText1"/>
            </w:pPr>
            <w:r w:rsidRPr="001B0942">
              <w:t xml:space="preserve">annotates </w:t>
            </w:r>
            <w:r w:rsidRPr="001B0942">
              <w:rPr>
                <w:i/>
              </w:rPr>
              <w:t>VA Form 70-3029, Transfer of Veteran’s Miscellaneous Records</w:t>
            </w:r>
            <w:r w:rsidRPr="001B0942">
              <w:t>, to show the date and reason for the transfer of the folder</w:t>
            </w:r>
          </w:p>
          <w:p w14:paraId="489E010A" w14:textId="77777777" w:rsidR="001A3E81" w:rsidRPr="001B0942" w:rsidRDefault="001A3E81">
            <w:pPr>
              <w:pStyle w:val="BulletText1"/>
              <w:rPr>
                <w:iCs/>
              </w:rPr>
            </w:pPr>
            <w:r w:rsidRPr="001B0942">
              <w:t xml:space="preserve">attaches the original </w:t>
            </w:r>
            <w:r w:rsidRPr="001B0942">
              <w:rPr>
                <w:i/>
              </w:rPr>
              <w:t>VA Form 70-3029</w:t>
            </w:r>
            <w:r w:rsidRPr="001B0942">
              <w:rPr>
                <w:b/>
              </w:rPr>
              <w:t xml:space="preserve"> </w:t>
            </w:r>
            <w:r w:rsidRPr="001B0942">
              <w:t xml:space="preserve">to </w:t>
            </w:r>
            <w:r w:rsidRPr="001B0942">
              <w:rPr>
                <w:i/>
              </w:rPr>
              <w:t xml:space="preserve">VA Form 21-22, VA Form 21-22a, </w:t>
            </w:r>
            <w:r w:rsidRPr="001B0942">
              <w:rPr>
                <w:iCs/>
              </w:rPr>
              <w:t>or the appointment letter</w:t>
            </w:r>
          </w:p>
          <w:p w14:paraId="709ABF9C" w14:textId="77777777" w:rsidR="001A3E81" w:rsidRPr="001B0942" w:rsidRDefault="001A3E81">
            <w:pPr>
              <w:pStyle w:val="BulletText1"/>
              <w:rPr>
                <w:b/>
              </w:rPr>
            </w:pPr>
            <w:r w:rsidRPr="001B0942">
              <w:t>sends the form/letter to the office having temporary custody of the claims folder, and</w:t>
            </w:r>
          </w:p>
          <w:p w14:paraId="7BB5C1D9" w14:textId="77777777" w:rsidR="001A3E81" w:rsidRPr="001B0942" w:rsidRDefault="001A3E81">
            <w:pPr>
              <w:pStyle w:val="BulletText1"/>
              <w:rPr>
                <w:b/>
              </w:rPr>
            </w:pPr>
            <w:r w:rsidRPr="001B0942">
              <w:t xml:space="preserve">maintains a copy of </w:t>
            </w:r>
            <w:r w:rsidRPr="001B0942">
              <w:rPr>
                <w:i/>
              </w:rPr>
              <w:t>VA Form 70-3029</w:t>
            </w:r>
            <w:r w:rsidRPr="001B0942">
              <w:t xml:space="preserve"> with </w:t>
            </w:r>
            <w:r w:rsidRPr="001B0942">
              <w:rPr>
                <w:i/>
              </w:rPr>
              <w:t>VA Form 70-7216a</w:t>
            </w:r>
            <w:r w:rsidRPr="001B0942">
              <w:t xml:space="preserve"> in the suspense file.</w:t>
            </w:r>
          </w:p>
          <w:p w14:paraId="06DA9D8B" w14:textId="77777777" w:rsidR="001A3E81" w:rsidRPr="001B0942" w:rsidRDefault="001A3E81">
            <w:pPr>
              <w:pStyle w:val="TableText"/>
            </w:pPr>
          </w:p>
          <w:p w14:paraId="0BDA8CC8" w14:textId="77777777" w:rsidR="001A3E81" w:rsidRPr="001B0942" w:rsidRDefault="001A3E81">
            <w:pPr>
              <w:pStyle w:val="TableText"/>
            </w:pPr>
            <w:r w:rsidRPr="001B0942">
              <w:rPr>
                <w:b/>
                <w:i/>
              </w:rPr>
              <w:t>Exception</w:t>
            </w:r>
            <w:r w:rsidRPr="001B0942">
              <w:t xml:space="preserve">:  If the claims folder is temporarily transferred to a medical center, outpatient clinic, or Central Office (CO), the office of permanent jurisdiction holds </w:t>
            </w:r>
            <w:r w:rsidRPr="001B0942">
              <w:rPr>
                <w:i/>
              </w:rPr>
              <w:t xml:space="preserve">VA Form 21-22, VA Form 21-22a, </w:t>
            </w:r>
            <w:r w:rsidRPr="001B0942">
              <w:rPr>
                <w:iCs/>
              </w:rPr>
              <w:t>or the appointment letter</w:t>
            </w:r>
            <w:r w:rsidRPr="001B0942">
              <w:t xml:space="preserve"> for processing pending the return of the folder.</w:t>
            </w:r>
          </w:p>
        </w:tc>
      </w:tr>
    </w:tbl>
    <w:p w14:paraId="68D80B80" w14:textId="77777777" w:rsidR="001A3E81" w:rsidRPr="001B0942" w:rsidRDefault="001A3E81">
      <w:pPr>
        <w:pStyle w:val="ContinuedOnNextPa"/>
      </w:pPr>
      <w:r w:rsidRPr="001B0942">
        <w:t>Continued on next page</w:t>
      </w:r>
    </w:p>
    <w:p w14:paraId="433E0D1C" w14:textId="77777777" w:rsidR="001A3E81" w:rsidRPr="001B0942" w:rsidRDefault="001A3E81">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10.  Handling Appointment Forms/Letters for Special Cases</w:t>
      </w:r>
      <w:r w:rsidR="001B0942" w:rsidRPr="001B0942">
        <w:rPr>
          <w:noProof/>
        </w:rPr>
        <w:fldChar w:fldCharType="end"/>
      </w:r>
      <w:r w:rsidRPr="001B0942">
        <w:t xml:space="preserve">, </w:t>
      </w:r>
      <w:r w:rsidRPr="001B0942">
        <w:rPr>
          <w:b w:val="0"/>
          <w:sz w:val="24"/>
        </w:rPr>
        <w:t>Continued</w:t>
      </w:r>
    </w:p>
    <w:p w14:paraId="3E89BC52" w14:textId="77777777" w:rsidR="001A3E81" w:rsidRPr="001B0942" w:rsidRDefault="001A3E81">
      <w:pPr>
        <w:pStyle w:val="BlockLine"/>
      </w:pPr>
      <w:r w:rsidRPr="001B0942">
        <w:t xml:space="preserve"> </w:t>
      </w:r>
    </w:p>
    <w:tbl>
      <w:tblPr>
        <w:tblW w:w="0" w:type="auto"/>
        <w:tblLayout w:type="fixed"/>
        <w:tblLook w:val="0000" w:firstRow="0" w:lastRow="0" w:firstColumn="0" w:lastColumn="0" w:noHBand="0" w:noVBand="0"/>
      </w:tblPr>
      <w:tblGrid>
        <w:gridCol w:w="9548"/>
      </w:tblGrid>
      <w:tr w:rsidR="001A3E81" w:rsidRPr="001B0942" w14:paraId="3AC877EA" w14:textId="77777777">
        <w:trPr>
          <w:cantSplit/>
        </w:trPr>
        <w:tc>
          <w:tcPr>
            <w:tcW w:w="9548" w:type="dxa"/>
          </w:tcPr>
          <w:p w14:paraId="450A64C3" w14:textId="77777777" w:rsidR="001A3E81" w:rsidRPr="001B0942" w:rsidRDefault="001B0942">
            <w:pPr>
              <w:pStyle w:val="ContinuedTableLabe"/>
            </w:pPr>
            <w:r w:rsidRPr="001B0942">
              <w:fldChar w:fldCharType="begin"/>
            </w:r>
            <w:r w:rsidRPr="001B0942">
              <w:instrText xml:space="preserve"> STYLEREF "Block Label" </w:instrText>
            </w:r>
            <w:r w:rsidRPr="001B0942">
              <w:fldChar w:fldCharType="separate"/>
            </w:r>
            <w:r w:rsidR="00463F78" w:rsidRPr="001B0942">
              <w:rPr>
                <w:noProof/>
              </w:rPr>
              <w:t>c. Handling Appointment Forms/Letters When Claims Folder Is Temporarily Transferred</w:t>
            </w:r>
            <w:r w:rsidRPr="001B0942">
              <w:rPr>
                <w:noProof/>
              </w:rPr>
              <w:fldChar w:fldCharType="end"/>
            </w:r>
            <w:r w:rsidR="001A3E81" w:rsidRPr="001B0942">
              <w:t xml:space="preserve"> </w:t>
            </w:r>
            <w:r w:rsidR="001A3E81" w:rsidRPr="001B0942">
              <w:rPr>
                <w:b w:val="0"/>
              </w:rPr>
              <w:t>(continued)</w:t>
            </w:r>
          </w:p>
        </w:tc>
      </w:tr>
    </w:tbl>
    <w:p w14:paraId="37AD1523" w14:textId="77777777" w:rsidR="001A3E81" w:rsidRPr="001B0942" w:rsidRDefault="001A3E81"/>
    <w:tbl>
      <w:tblPr>
        <w:tblW w:w="0" w:type="auto"/>
        <w:tblInd w:w="1829" w:type="dxa"/>
        <w:tblLayout w:type="fixed"/>
        <w:tblLook w:val="0000" w:firstRow="0" w:lastRow="0" w:firstColumn="0" w:lastColumn="0" w:noHBand="0" w:noVBand="0"/>
      </w:tblPr>
      <w:tblGrid>
        <w:gridCol w:w="878"/>
        <w:gridCol w:w="1631"/>
        <w:gridCol w:w="5039"/>
      </w:tblGrid>
      <w:tr w:rsidR="001A3E81" w:rsidRPr="001B0942" w14:paraId="786EE892" w14:textId="77777777">
        <w:trPr>
          <w:cantSplit/>
        </w:trPr>
        <w:tc>
          <w:tcPr>
            <w:tcW w:w="878" w:type="dxa"/>
            <w:tcBorders>
              <w:top w:val="single" w:sz="6" w:space="0" w:color="auto"/>
              <w:left w:val="single" w:sz="6" w:space="0" w:color="auto"/>
              <w:bottom w:val="single" w:sz="6" w:space="0" w:color="auto"/>
              <w:right w:val="single" w:sz="6" w:space="0" w:color="auto"/>
            </w:tcBorders>
          </w:tcPr>
          <w:p w14:paraId="0610C459" w14:textId="77777777" w:rsidR="001A3E81" w:rsidRPr="001B0942" w:rsidRDefault="001A3E81">
            <w:pPr>
              <w:pStyle w:val="TableHeaderText"/>
              <w:numPr>
                <w:ilvl w:val="12"/>
                <w:numId w:val="0"/>
              </w:numPr>
            </w:pPr>
            <w:r w:rsidRPr="001B0942">
              <w:t>Stage</w:t>
            </w:r>
          </w:p>
        </w:tc>
        <w:tc>
          <w:tcPr>
            <w:tcW w:w="1631" w:type="dxa"/>
            <w:tcBorders>
              <w:top w:val="single" w:sz="6" w:space="0" w:color="auto"/>
              <w:bottom w:val="single" w:sz="6" w:space="0" w:color="auto"/>
              <w:right w:val="single" w:sz="6" w:space="0" w:color="auto"/>
            </w:tcBorders>
          </w:tcPr>
          <w:p w14:paraId="4C493BA2" w14:textId="77777777" w:rsidR="001A3E81" w:rsidRPr="001B0942" w:rsidRDefault="001A3E81">
            <w:pPr>
              <w:pStyle w:val="TableHeaderText"/>
              <w:numPr>
                <w:ilvl w:val="12"/>
                <w:numId w:val="0"/>
              </w:numPr>
            </w:pPr>
            <w:r w:rsidRPr="001B0942">
              <w:t>Who is Responsible</w:t>
            </w:r>
          </w:p>
        </w:tc>
        <w:tc>
          <w:tcPr>
            <w:tcW w:w="5039" w:type="dxa"/>
            <w:tcBorders>
              <w:top w:val="single" w:sz="6" w:space="0" w:color="auto"/>
              <w:bottom w:val="single" w:sz="6" w:space="0" w:color="auto"/>
              <w:right w:val="single" w:sz="6" w:space="0" w:color="auto"/>
            </w:tcBorders>
          </w:tcPr>
          <w:p w14:paraId="3081A39F" w14:textId="77777777" w:rsidR="001A3E81" w:rsidRPr="001B0942" w:rsidRDefault="001A3E81">
            <w:pPr>
              <w:pStyle w:val="TableHeaderText"/>
              <w:numPr>
                <w:ilvl w:val="12"/>
                <w:numId w:val="0"/>
              </w:numPr>
              <w:rPr>
                <w:b w:val="0"/>
              </w:rPr>
            </w:pPr>
            <w:r w:rsidRPr="001B0942">
              <w:t>Description</w:t>
            </w:r>
          </w:p>
        </w:tc>
      </w:tr>
      <w:tr w:rsidR="001A3E81" w:rsidRPr="001B0942" w14:paraId="1BAE65FE" w14:textId="77777777">
        <w:trPr>
          <w:cantSplit/>
        </w:trPr>
        <w:tc>
          <w:tcPr>
            <w:tcW w:w="878" w:type="dxa"/>
            <w:tcBorders>
              <w:top w:val="single" w:sz="6" w:space="0" w:color="auto"/>
              <w:left w:val="single" w:sz="6" w:space="0" w:color="auto"/>
              <w:bottom w:val="single" w:sz="6" w:space="0" w:color="auto"/>
              <w:right w:val="single" w:sz="6" w:space="0" w:color="auto"/>
            </w:tcBorders>
          </w:tcPr>
          <w:p w14:paraId="51DD12C3" w14:textId="77777777" w:rsidR="001A3E81" w:rsidRPr="001B0942" w:rsidRDefault="001A3E81">
            <w:pPr>
              <w:pStyle w:val="TableHeaderText"/>
              <w:numPr>
                <w:ilvl w:val="12"/>
                <w:numId w:val="0"/>
              </w:numPr>
              <w:rPr>
                <w:b w:val="0"/>
              </w:rPr>
            </w:pPr>
            <w:r w:rsidRPr="001B0942">
              <w:rPr>
                <w:b w:val="0"/>
              </w:rPr>
              <w:t>2</w:t>
            </w:r>
          </w:p>
        </w:tc>
        <w:tc>
          <w:tcPr>
            <w:tcW w:w="1631" w:type="dxa"/>
            <w:tcBorders>
              <w:top w:val="single" w:sz="6" w:space="0" w:color="auto"/>
              <w:bottom w:val="single" w:sz="6" w:space="0" w:color="auto"/>
              <w:right w:val="single" w:sz="6" w:space="0" w:color="auto"/>
            </w:tcBorders>
          </w:tcPr>
          <w:p w14:paraId="2925A812" w14:textId="77777777" w:rsidR="001A3E81" w:rsidRPr="001B0942" w:rsidRDefault="001A3E81">
            <w:pPr>
              <w:pStyle w:val="TableText"/>
              <w:numPr>
                <w:ilvl w:val="12"/>
                <w:numId w:val="0"/>
              </w:numPr>
            </w:pPr>
            <w:r w:rsidRPr="001B0942">
              <w:t>RO having temporary jurisdiction of claims folder</w:t>
            </w:r>
          </w:p>
        </w:tc>
        <w:tc>
          <w:tcPr>
            <w:tcW w:w="5039" w:type="dxa"/>
            <w:tcBorders>
              <w:top w:val="single" w:sz="6" w:space="0" w:color="auto"/>
              <w:bottom w:val="single" w:sz="6" w:space="0" w:color="auto"/>
              <w:right w:val="single" w:sz="6" w:space="0" w:color="auto"/>
            </w:tcBorders>
          </w:tcPr>
          <w:p w14:paraId="24AD7D3A" w14:textId="77777777" w:rsidR="001A3E81" w:rsidRPr="001B0942" w:rsidRDefault="001A3E81">
            <w:pPr>
              <w:pStyle w:val="BulletText1"/>
            </w:pPr>
            <w:r w:rsidRPr="001B0942">
              <w:t xml:space="preserve">Acknowledges receipt of </w:t>
            </w:r>
            <w:r w:rsidRPr="001B0942">
              <w:rPr>
                <w:i/>
              </w:rPr>
              <w:t>VA Form 21-22</w:t>
            </w:r>
            <w:r w:rsidRPr="001B0942">
              <w:t xml:space="preserve">, </w:t>
            </w:r>
            <w:r w:rsidRPr="001B0942">
              <w:rPr>
                <w:i/>
              </w:rPr>
              <w:t>VA Form 21-22a</w:t>
            </w:r>
            <w:r w:rsidRPr="001B0942">
              <w:t xml:space="preserve">, or the appointment letter, and </w:t>
            </w:r>
          </w:p>
          <w:p w14:paraId="2EA9E6E0" w14:textId="77777777" w:rsidR="001A3E81" w:rsidRPr="001B0942" w:rsidRDefault="001A3E81">
            <w:pPr>
              <w:pStyle w:val="BulletText1"/>
            </w:pPr>
            <w:r w:rsidRPr="001B0942">
              <w:t>updates BDN/Share.</w:t>
            </w:r>
          </w:p>
          <w:p w14:paraId="470AD9D2" w14:textId="77777777" w:rsidR="001A3E81" w:rsidRPr="001B0942" w:rsidRDefault="001A3E81" w:rsidP="003E169B">
            <w:pPr>
              <w:pStyle w:val="TableText"/>
            </w:pPr>
          </w:p>
          <w:p w14:paraId="06531AD8" w14:textId="77777777" w:rsidR="001A3E81" w:rsidRPr="001B0942" w:rsidRDefault="001A3E81" w:rsidP="003E169B">
            <w:pPr>
              <w:pStyle w:val="TableText"/>
            </w:pPr>
            <w:r w:rsidRPr="001B0942">
              <w:rPr>
                <w:b/>
                <w:i/>
              </w:rPr>
              <w:t>References</w:t>
            </w:r>
            <w:r w:rsidRPr="001B0942">
              <w:t xml:space="preserve">:  For more information on </w:t>
            </w:r>
          </w:p>
          <w:p w14:paraId="3D3983DF" w14:textId="77777777" w:rsidR="001A3E81" w:rsidRPr="001B0942" w:rsidRDefault="001A3E81">
            <w:pPr>
              <w:pStyle w:val="BulletText1"/>
            </w:pPr>
            <w:r w:rsidRPr="001B0942">
              <w:t xml:space="preserve">handling </w:t>
            </w:r>
            <w:r w:rsidRPr="001B0942">
              <w:rPr>
                <w:i/>
              </w:rPr>
              <w:t>VA Form 21-22, VA Form 21-22a</w:t>
            </w:r>
            <w:r w:rsidRPr="001B0942">
              <w:t xml:space="preserve">, or the appointment letter, see </w:t>
            </w:r>
            <w:hyperlink r:id="rId22" w:history="1">
              <w:r w:rsidRPr="001B0942">
                <w:rPr>
                  <w:rStyle w:val="Hyperlink"/>
                </w:rPr>
                <w:t>M21-1MR, Part I, 3.B.9</w:t>
              </w:r>
            </w:hyperlink>
            <w:r w:rsidRPr="001B0942">
              <w:t>, and</w:t>
            </w:r>
          </w:p>
          <w:p w14:paraId="6284CCB7" w14:textId="77777777" w:rsidR="001A3E81" w:rsidRPr="001B0942" w:rsidRDefault="001A3E81">
            <w:pPr>
              <w:pStyle w:val="BulletText1"/>
            </w:pPr>
            <w:r w:rsidRPr="001B0942">
              <w:t xml:space="preserve">updating BDN/Share, see </w:t>
            </w:r>
            <w:hyperlink r:id="rId23" w:history="1">
              <w:r w:rsidRPr="001B0942">
                <w:rPr>
                  <w:rStyle w:val="Hyperlink"/>
                </w:rPr>
                <w:t>M21-1MR, Part I, 3.B.11</w:t>
              </w:r>
            </w:hyperlink>
            <w:r w:rsidRPr="001B0942">
              <w:t>.</w:t>
            </w:r>
          </w:p>
        </w:tc>
      </w:tr>
      <w:tr w:rsidR="001A3E81" w:rsidRPr="001B0942" w14:paraId="1895A55E" w14:textId="77777777">
        <w:trPr>
          <w:cantSplit/>
        </w:trPr>
        <w:tc>
          <w:tcPr>
            <w:tcW w:w="878" w:type="dxa"/>
            <w:tcBorders>
              <w:top w:val="single" w:sz="6" w:space="0" w:color="auto"/>
              <w:left w:val="single" w:sz="6" w:space="0" w:color="auto"/>
              <w:bottom w:val="single" w:sz="6" w:space="0" w:color="auto"/>
              <w:right w:val="single" w:sz="6" w:space="0" w:color="auto"/>
            </w:tcBorders>
          </w:tcPr>
          <w:p w14:paraId="0C8B8F21" w14:textId="77777777" w:rsidR="001A3E81" w:rsidRPr="001B0942" w:rsidRDefault="001A3E81" w:rsidP="003E169B">
            <w:pPr>
              <w:pStyle w:val="TableText"/>
            </w:pPr>
            <w:r w:rsidRPr="001B0942">
              <w:t>3</w:t>
            </w:r>
          </w:p>
        </w:tc>
        <w:tc>
          <w:tcPr>
            <w:tcW w:w="1631" w:type="dxa"/>
            <w:tcBorders>
              <w:top w:val="single" w:sz="6" w:space="0" w:color="auto"/>
              <w:bottom w:val="single" w:sz="6" w:space="0" w:color="auto"/>
              <w:right w:val="single" w:sz="6" w:space="0" w:color="auto"/>
            </w:tcBorders>
          </w:tcPr>
          <w:p w14:paraId="60FE8DE6" w14:textId="77777777" w:rsidR="001A3E81" w:rsidRPr="001B0942" w:rsidRDefault="001A3E81">
            <w:pPr>
              <w:pStyle w:val="TableText"/>
              <w:numPr>
                <w:ilvl w:val="12"/>
                <w:numId w:val="0"/>
              </w:numPr>
            </w:pPr>
            <w:r w:rsidRPr="001B0942">
              <w:t>RO having temporary jurisdiction of claims folder</w:t>
            </w:r>
          </w:p>
        </w:tc>
        <w:tc>
          <w:tcPr>
            <w:tcW w:w="5039" w:type="dxa"/>
            <w:tcBorders>
              <w:top w:val="single" w:sz="6" w:space="0" w:color="auto"/>
              <w:bottom w:val="single" w:sz="6" w:space="0" w:color="auto"/>
              <w:right w:val="single" w:sz="6" w:space="0" w:color="auto"/>
            </w:tcBorders>
          </w:tcPr>
          <w:p w14:paraId="20969124" w14:textId="77777777" w:rsidR="001A3E81" w:rsidRPr="001B0942" w:rsidRDefault="001A3E81">
            <w:pPr>
              <w:pStyle w:val="TableText"/>
            </w:pPr>
            <w:r w:rsidRPr="001B0942">
              <w:t xml:space="preserve">Furnishes copy of </w:t>
            </w:r>
            <w:r w:rsidRPr="001B0942">
              <w:rPr>
                <w:i/>
              </w:rPr>
              <w:t>VA Form 21-22a</w:t>
            </w:r>
            <w:r w:rsidRPr="001B0942">
              <w:t xml:space="preserve"> to the office of permanent jurisdiction for </w:t>
            </w:r>
          </w:p>
          <w:p w14:paraId="4B4ACAB9" w14:textId="77777777" w:rsidR="001A3E81" w:rsidRPr="001B0942" w:rsidRDefault="001A3E81">
            <w:pPr>
              <w:pStyle w:val="TableText"/>
            </w:pPr>
          </w:p>
          <w:p w14:paraId="0F500156" w14:textId="77777777" w:rsidR="001A3E81" w:rsidRPr="001B0942" w:rsidRDefault="001A3E81">
            <w:pPr>
              <w:pStyle w:val="BulletText1"/>
            </w:pPr>
            <w:r w:rsidRPr="001B0942">
              <w:t xml:space="preserve">distribution to the newly designated VSO, agent, non-licensed individual, or attorney, and </w:t>
            </w:r>
          </w:p>
          <w:p w14:paraId="0B5009D3" w14:textId="77777777" w:rsidR="001A3E81" w:rsidRPr="001B0942" w:rsidRDefault="001A3E81">
            <w:pPr>
              <w:pStyle w:val="BulletText1"/>
            </w:pPr>
            <w:r w:rsidRPr="001B0942">
              <w:t>filing copies in related records.</w:t>
            </w:r>
          </w:p>
        </w:tc>
      </w:tr>
    </w:tbl>
    <w:p w14:paraId="3FF5C617" w14:textId="77777777" w:rsidR="001A3E81" w:rsidRPr="001B0942" w:rsidRDefault="001A3E81">
      <w:pPr>
        <w:pStyle w:val="ContinuedOnNextPa"/>
      </w:pPr>
      <w:r w:rsidRPr="001B0942">
        <w:t>Continued on next page</w:t>
      </w:r>
    </w:p>
    <w:p w14:paraId="52BD2A02" w14:textId="77777777" w:rsidR="001A3E81" w:rsidRPr="001B0942" w:rsidRDefault="001A3E81">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10.  Handling Appointment Forms/Letters for Special Cases</w:t>
      </w:r>
      <w:r w:rsidR="001B0942" w:rsidRPr="001B0942">
        <w:rPr>
          <w:noProof/>
        </w:rPr>
        <w:fldChar w:fldCharType="end"/>
      </w:r>
      <w:r w:rsidRPr="001B0942">
        <w:t xml:space="preserve">, </w:t>
      </w:r>
      <w:r w:rsidRPr="001B0942">
        <w:rPr>
          <w:b w:val="0"/>
          <w:sz w:val="24"/>
        </w:rPr>
        <w:t>Continued</w:t>
      </w:r>
    </w:p>
    <w:p w14:paraId="3E017DC5" w14:textId="77777777" w:rsidR="001A3E81" w:rsidRPr="001B0942" w:rsidRDefault="0026262F">
      <w:pPr>
        <w:pStyle w:val="BlockLine"/>
      </w:pPr>
      <w:r w:rsidRPr="001B0942">
        <w:fldChar w:fldCharType="begin"/>
      </w:r>
      <w:r w:rsidR="001A3E81" w:rsidRPr="001B0942">
        <w:instrText xml:space="preserve"> PRIVATE INFOTYPE="PROCEDURE"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46C537D1" w14:textId="77777777">
        <w:trPr>
          <w:cantSplit/>
        </w:trPr>
        <w:tc>
          <w:tcPr>
            <w:tcW w:w="1728" w:type="dxa"/>
          </w:tcPr>
          <w:p w14:paraId="5A42CFBF" w14:textId="77777777" w:rsidR="001A3E81" w:rsidRPr="001B0942" w:rsidRDefault="001A3E81">
            <w:pPr>
              <w:pStyle w:val="Heading5"/>
              <w:numPr>
                <w:ilvl w:val="12"/>
                <w:numId w:val="0"/>
              </w:numPr>
            </w:pPr>
            <w:r w:rsidRPr="001B0942">
              <w:t>d.  Handling Appointment Forms/Letters When There Is No Record of Claims Folder</w:t>
            </w:r>
          </w:p>
        </w:tc>
        <w:tc>
          <w:tcPr>
            <w:tcW w:w="7740" w:type="dxa"/>
          </w:tcPr>
          <w:p w14:paraId="5028C2C7" w14:textId="77777777" w:rsidR="001A3E81" w:rsidRPr="001B0942" w:rsidRDefault="001A3E81">
            <w:pPr>
              <w:pStyle w:val="BlockText"/>
              <w:numPr>
                <w:ilvl w:val="12"/>
                <w:numId w:val="0"/>
              </w:numPr>
            </w:pPr>
            <w:r w:rsidRPr="001B0942">
              <w:t xml:space="preserve">Use the table below to handle the receipt of </w:t>
            </w:r>
            <w:r w:rsidRPr="001B0942">
              <w:rPr>
                <w:i/>
              </w:rPr>
              <w:t xml:space="preserve">VA Form 21-22, VA Form 21-22a, </w:t>
            </w:r>
            <w:r w:rsidRPr="001B0942">
              <w:rPr>
                <w:iCs/>
              </w:rPr>
              <w:t>or the appointment letter when there</w:t>
            </w:r>
            <w:r w:rsidRPr="001B0942">
              <w:t xml:space="preserve"> is no record of a claims folder or a pending claim.</w:t>
            </w:r>
          </w:p>
        </w:tc>
      </w:tr>
    </w:tbl>
    <w:p w14:paraId="16FB1981" w14:textId="77777777" w:rsidR="001A3E81" w:rsidRPr="001B0942" w:rsidRDefault="001A3E81">
      <w:pPr>
        <w:numPr>
          <w:ilvl w:val="12"/>
          <w:numId w:val="0"/>
        </w:numPr>
      </w:pPr>
    </w:p>
    <w:tbl>
      <w:tblPr>
        <w:tblW w:w="0" w:type="auto"/>
        <w:tblInd w:w="1800" w:type="dxa"/>
        <w:tblLayout w:type="fixed"/>
        <w:tblCellMar>
          <w:left w:w="80" w:type="dxa"/>
          <w:right w:w="80" w:type="dxa"/>
        </w:tblCellMar>
        <w:tblLook w:val="0000" w:firstRow="0" w:lastRow="0" w:firstColumn="0" w:lastColumn="0" w:noHBand="0" w:noVBand="0"/>
      </w:tblPr>
      <w:tblGrid>
        <w:gridCol w:w="2060"/>
        <w:gridCol w:w="5490"/>
      </w:tblGrid>
      <w:tr w:rsidR="001A3E81" w:rsidRPr="001B0942" w14:paraId="5B26A98A" w14:textId="77777777">
        <w:trPr>
          <w:cantSplit/>
        </w:trPr>
        <w:tc>
          <w:tcPr>
            <w:tcW w:w="2060" w:type="dxa"/>
            <w:tcBorders>
              <w:top w:val="single" w:sz="6" w:space="0" w:color="auto"/>
              <w:left w:val="single" w:sz="6" w:space="0" w:color="auto"/>
              <w:bottom w:val="single" w:sz="6" w:space="0" w:color="auto"/>
              <w:right w:val="single" w:sz="6" w:space="0" w:color="auto"/>
            </w:tcBorders>
          </w:tcPr>
          <w:p w14:paraId="3A0E35C4" w14:textId="77777777" w:rsidR="001A3E81" w:rsidRPr="001B0942" w:rsidRDefault="001A3E81">
            <w:pPr>
              <w:pStyle w:val="TableHeaderText"/>
              <w:numPr>
                <w:ilvl w:val="12"/>
                <w:numId w:val="0"/>
              </w:numPr>
              <w:jc w:val="left"/>
            </w:pPr>
            <w:r w:rsidRPr="001B0942">
              <w:t>If …</w:t>
            </w:r>
          </w:p>
        </w:tc>
        <w:tc>
          <w:tcPr>
            <w:tcW w:w="5490" w:type="dxa"/>
            <w:tcBorders>
              <w:top w:val="single" w:sz="6" w:space="0" w:color="auto"/>
              <w:left w:val="single" w:sz="6" w:space="0" w:color="auto"/>
              <w:bottom w:val="single" w:sz="6" w:space="0" w:color="auto"/>
              <w:right w:val="single" w:sz="6" w:space="0" w:color="auto"/>
            </w:tcBorders>
          </w:tcPr>
          <w:p w14:paraId="4E317A1E" w14:textId="77777777" w:rsidR="001A3E81" w:rsidRPr="001B0942" w:rsidRDefault="001A3E81">
            <w:pPr>
              <w:pStyle w:val="TableHeaderText"/>
              <w:numPr>
                <w:ilvl w:val="12"/>
                <w:numId w:val="0"/>
              </w:numPr>
              <w:jc w:val="left"/>
            </w:pPr>
            <w:r w:rsidRPr="001B0942">
              <w:t>Then …</w:t>
            </w:r>
          </w:p>
        </w:tc>
      </w:tr>
      <w:tr w:rsidR="001A3E81" w:rsidRPr="001B0942" w14:paraId="34543620" w14:textId="77777777">
        <w:trPr>
          <w:cantSplit/>
        </w:trPr>
        <w:tc>
          <w:tcPr>
            <w:tcW w:w="2060" w:type="dxa"/>
            <w:tcBorders>
              <w:top w:val="single" w:sz="6" w:space="0" w:color="auto"/>
              <w:left w:val="single" w:sz="6" w:space="0" w:color="auto"/>
              <w:bottom w:val="single" w:sz="6" w:space="0" w:color="auto"/>
              <w:right w:val="single" w:sz="6" w:space="0" w:color="auto"/>
            </w:tcBorders>
          </w:tcPr>
          <w:p w14:paraId="7542E866" w14:textId="77777777" w:rsidR="001A3E81" w:rsidRPr="001B0942" w:rsidRDefault="001A3E81">
            <w:pPr>
              <w:pStyle w:val="TableText"/>
              <w:numPr>
                <w:ilvl w:val="12"/>
                <w:numId w:val="0"/>
              </w:numPr>
            </w:pPr>
            <w:r w:rsidRPr="001B0942">
              <w:t>the form/letter indicates a claim for disability insurance only</w:t>
            </w:r>
          </w:p>
        </w:tc>
        <w:tc>
          <w:tcPr>
            <w:tcW w:w="5490" w:type="dxa"/>
            <w:tcBorders>
              <w:top w:val="single" w:sz="6" w:space="0" w:color="auto"/>
              <w:left w:val="single" w:sz="6" w:space="0" w:color="auto"/>
              <w:bottom w:val="single" w:sz="6" w:space="0" w:color="auto"/>
              <w:right w:val="single" w:sz="6" w:space="0" w:color="auto"/>
            </w:tcBorders>
          </w:tcPr>
          <w:p w14:paraId="22DA8605" w14:textId="77777777" w:rsidR="001A3E81" w:rsidRPr="001B0942" w:rsidRDefault="001A3E81">
            <w:pPr>
              <w:pStyle w:val="TableText"/>
              <w:numPr>
                <w:ilvl w:val="12"/>
                <w:numId w:val="0"/>
              </w:numPr>
            </w:pPr>
            <w:r w:rsidRPr="001B0942">
              <w:t>forward the form/letter to the appropriate insurance center.</w:t>
            </w:r>
          </w:p>
        </w:tc>
      </w:tr>
      <w:tr w:rsidR="001A3E81" w:rsidRPr="001B0942" w14:paraId="62B8836D" w14:textId="77777777">
        <w:trPr>
          <w:cantSplit/>
        </w:trPr>
        <w:tc>
          <w:tcPr>
            <w:tcW w:w="2060" w:type="dxa"/>
            <w:tcBorders>
              <w:top w:val="single" w:sz="6" w:space="0" w:color="auto"/>
              <w:left w:val="single" w:sz="6" w:space="0" w:color="auto"/>
              <w:bottom w:val="single" w:sz="6" w:space="0" w:color="auto"/>
              <w:right w:val="single" w:sz="6" w:space="0" w:color="auto"/>
            </w:tcBorders>
          </w:tcPr>
          <w:p w14:paraId="1DAD27F8" w14:textId="77777777" w:rsidR="001A3E81" w:rsidRPr="001B0942" w:rsidRDefault="001A3E81">
            <w:pPr>
              <w:pStyle w:val="TableText"/>
              <w:numPr>
                <w:ilvl w:val="12"/>
                <w:numId w:val="0"/>
              </w:numPr>
            </w:pPr>
            <w:r w:rsidRPr="001B0942">
              <w:t>there is no record of a claim for disability insurance</w:t>
            </w:r>
          </w:p>
        </w:tc>
        <w:tc>
          <w:tcPr>
            <w:tcW w:w="5490" w:type="dxa"/>
            <w:tcBorders>
              <w:top w:val="single" w:sz="6" w:space="0" w:color="auto"/>
              <w:left w:val="single" w:sz="6" w:space="0" w:color="auto"/>
              <w:bottom w:val="single" w:sz="6" w:space="0" w:color="auto"/>
              <w:right w:val="single" w:sz="6" w:space="0" w:color="auto"/>
            </w:tcBorders>
          </w:tcPr>
          <w:p w14:paraId="16E30D5E" w14:textId="77777777" w:rsidR="001A3E81" w:rsidRPr="001B0942" w:rsidRDefault="001A3E81">
            <w:pPr>
              <w:pStyle w:val="TableText"/>
              <w:rPr>
                <w:b/>
                <w:i/>
              </w:rPr>
            </w:pPr>
            <w:r w:rsidRPr="001B0942">
              <w:t>return the form/letter to the VSO, agent, non-licensed individual, or attorney with an explanation for the return.</w:t>
            </w:r>
            <w:r w:rsidRPr="001B0942">
              <w:rPr>
                <w:b/>
                <w:i/>
              </w:rPr>
              <w:t xml:space="preserve"> </w:t>
            </w:r>
          </w:p>
          <w:p w14:paraId="1F849270" w14:textId="77777777" w:rsidR="001A3E81" w:rsidRPr="001B0942" w:rsidRDefault="001A3E81">
            <w:pPr>
              <w:pStyle w:val="TableText"/>
              <w:rPr>
                <w:b/>
                <w:i/>
              </w:rPr>
            </w:pPr>
          </w:p>
          <w:p w14:paraId="3BF28A82" w14:textId="77777777" w:rsidR="001A3E81" w:rsidRPr="001B0942" w:rsidRDefault="001A3E81" w:rsidP="0072083B">
            <w:pPr>
              <w:pStyle w:val="TableText"/>
              <w:rPr>
                <w:b/>
              </w:rPr>
            </w:pPr>
            <w:r w:rsidRPr="001B0942">
              <w:rPr>
                <w:b/>
                <w:i/>
              </w:rPr>
              <w:t>Important</w:t>
            </w:r>
            <w:r w:rsidRPr="001B0942">
              <w:t>:  Before returning the document, check the BIRLS LOC screen for the existence of a Chapter 30 or Notice of Death (NOD) folder since the appointment could relate to a Chapter 30 claim or NOD claim.</w:t>
            </w:r>
          </w:p>
        </w:tc>
      </w:tr>
    </w:tbl>
    <w:p w14:paraId="5B96E382" w14:textId="77777777" w:rsidR="001A3E81" w:rsidRPr="001B0942" w:rsidRDefault="0026262F">
      <w:pPr>
        <w:pStyle w:val="BlockLine"/>
      </w:pPr>
      <w:r w:rsidRPr="001B0942">
        <w:fldChar w:fldCharType="begin"/>
      </w:r>
      <w:r w:rsidR="001A3E81" w:rsidRPr="001B0942">
        <w:instrText xml:space="preserve"> PRIVATE INFOTYPE="PRINCIPLE"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6CC95264" w14:textId="77777777">
        <w:trPr>
          <w:cantSplit/>
        </w:trPr>
        <w:tc>
          <w:tcPr>
            <w:tcW w:w="1728" w:type="dxa"/>
          </w:tcPr>
          <w:p w14:paraId="46A2D62E" w14:textId="77777777" w:rsidR="001A3E81" w:rsidRPr="001B0942" w:rsidRDefault="001A3E81">
            <w:pPr>
              <w:pStyle w:val="Heading5"/>
              <w:numPr>
                <w:ilvl w:val="12"/>
                <w:numId w:val="0"/>
              </w:numPr>
            </w:pPr>
            <w:r w:rsidRPr="001B0942">
              <w:t>e.  Validating Informal Claims Without Appointment Forms/Letters</w:t>
            </w:r>
          </w:p>
        </w:tc>
        <w:tc>
          <w:tcPr>
            <w:tcW w:w="7740" w:type="dxa"/>
          </w:tcPr>
          <w:p w14:paraId="6FFF8863" w14:textId="77777777" w:rsidR="001A3E81" w:rsidRPr="001B0942" w:rsidRDefault="001A3E81">
            <w:pPr>
              <w:pStyle w:val="BlockText"/>
            </w:pPr>
            <w:r w:rsidRPr="001B0942">
              <w:t xml:space="preserve">Some cases require validation of an informal claim filed by an accredited representative of a VSO, agent, non-licensed individual, or attorney before the necessary </w:t>
            </w:r>
            <w:r w:rsidRPr="001B0942">
              <w:rPr>
                <w:i/>
              </w:rPr>
              <w:t xml:space="preserve">VA Form 21-22, VA Form 21-22a, </w:t>
            </w:r>
            <w:r w:rsidRPr="001B0942">
              <w:rPr>
                <w:iCs/>
              </w:rPr>
              <w:t>or appointment letter</w:t>
            </w:r>
            <w:r w:rsidRPr="001B0942">
              <w:t xml:space="preserve"> is received.  </w:t>
            </w:r>
          </w:p>
          <w:p w14:paraId="39202A76" w14:textId="77777777" w:rsidR="001A3E81" w:rsidRPr="001B0942" w:rsidRDefault="001A3E81">
            <w:pPr>
              <w:pStyle w:val="BlockText"/>
            </w:pPr>
          </w:p>
          <w:p w14:paraId="2209CB4F" w14:textId="77777777" w:rsidR="001A3E81" w:rsidRPr="001B0942" w:rsidRDefault="001A3E81" w:rsidP="0072083B">
            <w:pPr>
              <w:pStyle w:val="BlockText"/>
            </w:pPr>
            <w:r w:rsidRPr="001B0942">
              <w:t>In the absence of evidence to the contrary, presume the existence of a valid appointment in favor of the accredited representative of a VSO, agent, non-licensed individual, or attorney filing an informal claim as of the date the claim was received.</w:t>
            </w:r>
          </w:p>
        </w:tc>
      </w:tr>
    </w:tbl>
    <w:p w14:paraId="026AA51E" w14:textId="77777777" w:rsidR="001A3E81" w:rsidRPr="001B0942" w:rsidRDefault="001A3E81">
      <w:pPr>
        <w:pStyle w:val="BlockLine"/>
        <w:numPr>
          <w:ilvl w:val="12"/>
          <w:numId w:val="0"/>
        </w:numPr>
        <w:ind w:left="1700"/>
      </w:pPr>
    </w:p>
    <w:p w14:paraId="504D1AD5" w14:textId="77777777" w:rsidR="001A3E81" w:rsidRPr="001B0942" w:rsidRDefault="001A3E81">
      <w:pPr>
        <w:pStyle w:val="Heading4"/>
      </w:pPr>
      <w:r w:rsidRPr="001B0942">
        <w:br w:type="page"/>
      </w:r>
      <w:r w:rsidRPr="001B0942">
        <w:lastRenderedPageBreak/>
        <w:t>11.  Updating the Benefits Delivery Network (BDN)/Share</w:t>
      </w:r>
    </w:p>
    <w:p w14:paraId="390B3A4B" w14:textId="77777777" w:rsidR="001A3E81" w:rsidRPr="001B0942" w:rsidRDefault="0026262F">
      <w:pPr>
        <w:pStyle w:val="BlockLine"/>
        <w:numPr>
          <w:ilvl w:val="12"/>
          <w:numId w:val="0"/>
        </w:numPr>
        <w:ind w:left="1700"/>
      </w:pPr>
      <w:r w:rsidRPr="001B0942">
        <w:fldChar w:fldCharType="begin"/>
      </w:r>
      <w:r w:rsidR="001A3E81" w:rsidRPr="001B0942">
        <w:instrText xml:space="preserve"> PRIVATE INFOTYPE="OTHER" </w:instrText>
      </w:r>
      <w:r w:rsidRPr="001B0942">
        <w:fldChar w:fldCharType="end"/>
      </w:r>
    </w:p>
    <w:tbl>
      <w:tblPr>
        <w:tblW w:w="0" w:type="auto"/>
        <w:tblLayout w:type="fixed"/>
        <w:tblLook w:val="0000" w:firstRow="0" w:lastRow="0" w:firstColumn="0" w:lastColumn="0" w:noHBand="0" w:noVBand="0"/>
      </w:tblPr>
      <w:tblGrid>
        <w:gridCol w:w="1728"/>
        <w:gridCol w:w="7740"/>
      </w:tblGrid>
      <w:tr w:rsidR="001A3E81" w:rsidRPr="001B0942" w14:paraId="5267144D" w14:textId="77777777">
        <w:trPr>
          <w:cantSplit/>
        </w:trPr>
        <w:tc>
          <w:tcPr>
            <w:tcW w:w="1728" w:type="dxa"/>
          </w:tcPr>
          <w:p w14:paraId="7EC822B6" w14:textId="77777777" w:rsidR="001A3E81" w:rsidRPr="001B0942" w:rsidRDefault="001A3E81">
            <w:pPr>
              <w:pStyle w:val="Heading5"/>
              <w:numPr>
                <w:ilvl w:val="12"/>
                <w:numId w:val="0"/>
              </w:numPr>
            </w:pPr>
            <w:r w:rsidRPr="001B0942">
              <w:t>Introduction</w:t>
            </w:r>
          </w:p>
        </w:tc>
        <w:tc>
          <w:tcPr>
            <w:tcW w:w="7740" w:type="dxa"/>
          </w:tcPr>
          <w:p w14:paraId="5EE8ADA8" w14:textId="77777777" w:rsidR="001A3E81" w:rsidRPr="001B0942" w:rsidRDefault="001A3E81">
            <w:pPr>
              <w:pStyle w:val="BlockText"/>
              <w:numPr>
                <w:ilvl w:val="12"/>
                <w:numId w:val="0"/>
              </w:numPr>
            </w:pPr>
            <w:r w:rsidRPr="001B0942">
              <w:t xml:space="preserve">This topic contains information on </w:t>
            </w:r>
          </w:p>
          <w:p w14:paraId="1F5AE485" w14:textId="77777777" w:rsidR="001A3E81" w:rsidRPr="001B0942" w:rsidRDefault="001A3E81">
            <w:pPr>
              <w:pStyle w:val="BlockText"/>
              <w:numPr>
                <w:ilvl w:val="12"/>
                <w:numId w:val="0"/>
              </w:numPr>
            </w:pPr>
          </w:p>
          <w:p w14:paraId="7CFD77A9" w14:textId="77777777" w:rsidR="001A3E81" w:rsidRPr="001B0942" w:rsidRDefault="001A3E81">
            <w:pPr>
              <w:pStyle w:val="BulletText1"/>
            </w:pPr>
            <w:r w:rsidRPr="001B0942">
              <w:t xml:space="preserve">updating the appointments of </w:t>
            </w:r>
          </w:p>
          <w:p w14:paraId="22E49B30" w14:textId="77777777" w:rsidR="001A3E81" w:rsidRPr="001B0942" w:rsidRDefault="001A3E81">
            <w:pPr>
              <w:pStyle w:val="BulletText2"/>
            </w:pPr>
            <w:r w:rsidRPr="001B0942">
              <w:t>accredited representatives of VSOs, and</w:t>
            </w:r>
          </w:p>
          <w:p w14:paraId="37223F9A" w14:textId="77777777" w:rsidR="001A3E81" w:rsidRPr="001B0942" w:rsidRDefault="001A3E81" w:rsidP="00711755">
            <w:pPr>
              <w:pStyle w:val="BulletText2"/>
            </w:pPr>
            <w:r w:rsidRPr="001B0942">
              <w:t>agents, individuals, or attorney representatives</w:t>
            </w:r>
          </w:p>
          <w:p w14:paraId="37EED581" w14:textId="77777777" w:rsidR="001A3E81" w:rsidRPr="001B0942" w:rsidRDefault="001A3E81">
            <w:pPr>
              <w:pStyle w:val="BulletText1"/>
            </w:pPr>
            <w:r w:rsidRPr="001B0942">
              <w:t xml:space="preserve">handling letters for agents, non-licensed individuals </w:t>
            </w:r>
            <w:r w:rsidR="00C54267" w:rsidRPr="001B0942">
              <w:t>or attorney representatives</w:t>
            </w:r>
          </w:p>
          <w:p w14:paraId="6081988B" w14:textId="77777777" w:rsidR="001A3E81" w:rsidRPr="001B0942" w:rsidRDefault="001A3E81" w:rsidP="00C54267">
            <w:pPr>
              <w:pStyle w:val="BulletText1"/>
            </w:pPr>
            <w:r w:rsidRPr="001B0942">
              <w:t>handling preexisting representative relationships</w:t>
            </w:r>
            <w:r w:rsidR="00C54267" w:rsidRPr="001B0942">
              <w:t>, and</w:t>
            </w:r>
          </w:p>
          <w:p w14:paraId="66C5EECD" w14:textId="77777777" w:rsidR="00C54267" w:rsidRPr="001B0942" w:rsidRDefault="00C54267" w:rsidP="00C54267">
            <w:pPr>
              <w:pStyle w:val="BulletText1"/>
            </w:pPr>
            <w:r w:rsidRPr="001B0942">
              <w:t>updating SHARE to reflect POA authorized access to sensitive information</w:t>
            </w:r>
          </w:p>
        </w:tc>
      </w:tr>
    </w:tbl>
    <w:p w14:paraId="5782A20B" w14:textId="77777777" w:rsidR="001A3E81" w:rsidRPr="001B0942" w:rsidRDefault="001A3E81">
      <w:pPr>
        <w:pStyle w:val="BlockLine"/>
        <w:numPr>
          <w:ilvl w:val="12"/>
          <w:numId w:val="0"/>
        </w:numPr>
        <w:ind w:left="1700"/>
      </w:pPr>
    </w:p>
    <w:tbl>
      <w:tblPr>
        <w:tblW w:w="0" w:type="auto"/>
        <w:tblLayout w:type="fixed"/>
        <w:tblLook w:val="0000" w:firstRow="0" w:lastRow="0" w:firstColumn="0" w:lastColumn="0" w:noHBand="0" w:noVBand="0"/>
      </w:tblPr>
      <w:tblGrid>
        <w:gridCol w:w="1728"/>
        <w:gridCol w:w="7740"/>
      </w:tblGrid>
      <w:tr w:rsidR="001A3E81" w:rsidRPr="001B0942" w14:paraId="3150E30D" w14:textId="77777777">
        <w:trPr>
          <w:cantSplit/>
        </w:trPr>
        <w:tc>
          <w:tcPr>
            <w:tcW w:w="1728" w:type="dxa"/>
          </w:tcPr>
          <w:p w14:paraId="498F5231" w14:textId="77777777" w:rsidR="001A3E81" w:rsidRPr="001B0942" w:rsidRDefault="001A3E81">
            <w:pPr>
              <w:pStyle w:val="Heading5"/>
            </w:pPr>
            <w:r w:rsidRPr="001B0942">
              <w:t>Change Date</w:t>
            </w:r>
          </w:p>
        </w:tc>
        <w:tc>
          <w:tcPr>
            <w:tcW w:w="7740" w:type="dxa"/>
          </w:tcPr>
          <w:p w14:paraId="1A51059C" w14:textId="510DA1C4" w:rsidR="001A3E81" w:rsidRPr="001B0942" w:rsidRDefault="001B0942">
            <w:pPr>
              <w:pStyle w:val="BlockText"/>
            </w:pPr>
            <w:r w:rsidRPr="001B0942">
              <w:t>July 10, 2014</w:t>
            </w:r>
          </w:p>
        </w:tc>
      </w:tr>
    </w:tbl>
    <w:p w14:paraId="0723381A" w14:textId="77777777" w:rsidR="001A3E81" w:rsidRPr="001B0942" w:rsidRDefault="0026262F">
      <w:pPr>
        <w:pStyle w:val="BlockLine"/>
      </w:pPr>
      <w:r w:rsidRPr="001B0942">
        <w:fldChar w:fldCharType="begin"/>
      </w:r>
      <w:r w:rsidR="001A3E81" w:rsidRPr="001B0942">
        <w:instrText xml:space="preserve"> PRIVATE INFOTYPE="PROCEDURE"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156144A2" w14:textId="77777777">
        <w:trPr>
          <w:cantSplit/>
        </w:trPr>
        <w:tc>
          <w:tcPr>
            <w:tcW w:w="1728" w:type="dxa"/>
          </w:tcPr>
          <w:p w14:paraId="6D2BF0C5" w14:textId="77777777" w:rsidR="001A3E81" w:rsidRPr="001B0942" w:rsidRDefault="001A3E81" w:rsidP="00496D07">
            <w:pPr>
              <w:pStyle w:val="Heading5"/>
              <w:numPr>
                <w:ilvl w:val="12"/>
                <w:numId w:val="0"/>
              </w:numPr>
            </w:pPr>
            <w:r w:rsidRPr="001B0942">
              <w:t>a.  Updating Appointments of Accredited Representatives of VSOs</w:t>
            </w:r>
          </w:p>
        </w:tc>
        <w:tc>
          <w:tcPr>
            <w:tcW w:w="7740" w:type="dxa"/>
          </w:tcPr>
          <w:p w14:paraId="49C09FAA" w14:textId="77777777" w:rsidR="001A3E81" w:rsidRPr="001B0942" w:rsidRDefault="001A3E81">
            <w:pPr>
              <w:pStyle w:val="BlockText"/>
              <w:numPr>
                <w:ilvl w:val="12"/>
                <w:numId w:val="0"/>
              </w:numPr>
            </w:pPr>
            <w:r w:rsidRPr="001B0942">
              <w:t>Follow the steps in the table below to update the BDN/Share for the appointment of an accredited representative of a VSO.</w:t>
            </w:r>
          </w:p>
          <w:p w14:paraId="7DBA1E63" w14:textId="77777777" w:rsidR="001A3E81" w:rsidRPr="001B0942" w:rsidRDefault="001A3E81">
            <w:pPr>
              <w:pStyle w:val="BlockText"/>
              <w:numPr>
                <w:ilvl w:val="12"/>
                <w:numId w:val="0"/>
              </w:numPr>
            </w:pPr>
          </w:p>
          <w:p w14:paraId="682CAFCD" w14:textId="77777777" w:rsidR="001A3E81" w:rsidRPr="001B0942" w:rsidRDefault="001A3E81">
            <w:pPr>
              <w:pStyle w:val="BlockText"/>
              <w:numPr>
                <w:ilvl w:val="12"/>
                <w:numId w:val="0"/>
              </w:numPr>
            </w:pPr>
            <w:r w:rsidRPr="001B0942">
              <w:rPr>
                <w:b/>
                <w:i/>
              </w:rPr>
              <w:t>Note</w:t>
            </w:r>
            <w:r w:rsidRPr="001B0942">
              <w:rPr>
                <w:bCs/>
                <w:iCs/>
              </w:rPr>
              <w:t>:</w:t>
            </w:r>
            <w:r w:rsidRPr="001B0942">
              <w:rPr>
                <w:b/>
                <w:i/>
              </w:rPr>
              <w:t xml:space="preserve">  </w:t>
            </w:r>
            <w:r w:rsidRPr="001B0942">
              <w:t>Applications other than BDN that may require input of agent/attorney representation include MAP-D and, if there is an active appeal, VACOLS.</w:t>
            </w:r>
          </w:p>
        </w:tc>
      </w:tr>
    </w:tbl>
    <w:p w14:paraId="4F92C9AD" w14:textId="77777777" w:rsidR="001A3E81" w:rsidRPr="001B0942" w:rsidRDefault="001A3E81">
      <w:pPr>
        <w:numPr>
          <w:ilvl w:val="12"/>
          <w:numId w:val="0"/>
        </w:numPr>
      </w:pPr>
    </w:p>
    <w:tbl>
      <w:tblPr>
        <w:tblW w:w="7548" w:type="dxa"/>
        <w:tblInd w:w="1829" w:type="dxa"/>
        <w:tblLayout w:type="fixed"/>
        <w:tblLook w:val="0000" w:firstRow="0" w:lastRow="0" w:firstColumn="0" w:lastColumn="0" w:noHBand="0" w:noVBand="0"/>
      </w:tblPr>
      <w:tblGrid>
        <w:gridCol w:w="878"/>
        <w:gridCol w:w="6670"/>
      </w:tblGrid>
      <w:tr w:rsidR="001A3E81" w:rsidRPr="001B0942" w14:paraId="4F469D40" w14:textId="77777777">
        <w:trPr>
          <w:cantSplit/>
        </w:trPr>
        <w:tc>
          <w:tcPr>
            <w:tcW w:w="878" w:type="dxa"/>
            <w:tcBorders>
              <w:top w:val="single" w:sz="6" w:space="0" w:color="auto"/>
              <w:left w:val="single" w:sz="6" w:space="0" w:color="auto"/>
              <w:bottom w:val="single" w:sz="6" w:space="0" w:color="auto"/>
              <w:right w:val="single" w:sz="6" w:space="0" w:color="auto"/>
            </w:tcBorders>
          </w:tcPr>
          <w:p w14:paraId="4D4FCEFC" w14:textId="77777777" w:rsidR="001A3E81" w:rsidRPr="001B0942" w:rsidRDefault="001A3E81">
            <w:pPr>
              <w:pStyle w:val="TableHeaderText"/>
              <w:numPr>
                <w:ilvl w:val="12"/>
                <w:numId w:val="0"/>
              </w:numPr>
            </w:pPr>
            <w:r w:rsidRPr="001B0942">
              <w:t>Step</w:t>
            </w:r>
          </w:p>
        </w:tc>
        <w:tc>
          <w:tcPr>
            <w:tcW w:w="6670" w:type="dxa"/>
            <w:tcBorders>
              <w:top w:val="single" w:sz="6" w:space="0" w:color="auto"/>
              <w:bottom w:val="single" w:sz="6" w:space="0" w:color="auto"/>
              <w:right w:val="single" w:sz="6" w:space="0" w:color="auto"/>
            </w:tcBorders>
          </w:tcPr>
          <w:p w14:paraId="09C46AEC" w14:textId="77777777" w:rsidR="001A3E81" w:rsidRPr="001B0942" w:rsidRDefault="001A3E81">
            <w:pPr>
              <w:pStyle w:val="TableHeaderText"/>
              <w:numPr>
                <w:ilvl w:val="12"/>
                <w:numId w:val="0"/>
              </w:numPr>
            </w:pPr>
            <w:r w:rsidRPr="001B0942">
              <w:t>Action</w:t>
            </w:r>
          </w:p>
        </w:tc>
      </w:tr>
      <w:tr w:rsidR="001A3E81" w:rsidRPr="001B0942" w14:paraId="313DDD38" w14:textId="77777777">
        <w:trPr>
          <w:cantSplit/>
        </w:trPr>
        <w:tc>
          <w:tcPr>
            <w:tcW w:w="878" w:type="dxa"/>
            <w:tcBorders>
              <w:top w:val="single" w:sz="6" w:space="0" w:color="auto"/>
              <w:left w:val="single" w:sz="6" w:space="0" w:color="auto"/>
              <w:bottom w:val="single" w:sz="6" w:space="0" w:color="auto"/>
              <w:right w:val="single" w:sz="6" w:space="0" w:color="auto"/>
            </w:tcBorders>
          </w:tcPr>
          <w:p w14:paraId="630B7EF5" w14:textId="77777777" w:rsidR="001A3E81" w:rsidRPr="001B0942" w:rsidRDefault="001A3E81">
            <w:pPr>
              <w:pStyle w:val="TableText"/>
              <w:numPr>
                <w:ilvl w:val="12"/>
                <w:numId w:val="0"/>
              </w:numPr>
              <w:jc w:val="center"/>
            </w:pPr>
            <w:r w:rsidRPr="001B0942">
              <w:t>1</w:t>
            </w:r>
          </w:p>
        </w:tc>
        <w:tc>
          <w:tcPr>
            <w:tcW w:w="6670" w:type="dxa"/>
            <w:tcBorders>
              <w:top w:val="single" w:sz="6" w:space="0" w:color="auto"/>
              <w:bottom w:val="single" w:sz="6" w:space="0" w:color="auto"/>
              <w:right w:val="single" w:sz="6" w:space="0" w:color="auto"/>
            </w:tcBorders>
          </w:tcPr>
          <w:p w14:paraId="4B126D9F" w14:textId="77777777" w:rsidR="001A3E81" w:rsidRPr="001B0942" w:rsidRDefault="001A3E81">
            <w:pPr>
              <w:pStyle w:val="TableText"/>
              <w:numPr>
                <w:ilvl w:val="12"/>
                <w:numId w:val="0"/>
              </w:numPr>
            </w:pPr>
            <w:r w:rsidRPr="001B0942">
              <w:t>Is the person appointing the VSO the Veteran or the primary beneficiary in a death case?</w:t>
            </w:r>
          </w:p>
          <w:p w14:paraId="1D0446D4" w14:textId="77777777" w:rsidR="001A3E81" w:rsidRPr="001B0942" w:rsidRDefault="001A3E81">
            <w:pPr>
              <w:pStyle w:val="TableText"/>
              <w:numPr>
                <w:ilvl w:val="12"/>
                <w:numId w:val="0"/>
              </w:numPr>
            </w:pPr>
          </w:p>
          <w:p w14:paraId="481DF33B" w14:textId="77777777" w:rsidR="001A3E81" w:rsidRPr="001B0942" w:rsidRDefault="001A3E81">
            <w:pPr>
              <w:pStyle w:val="BulletText1"/>
            </w:pPr>
            <w:r w:rsidRPr="001B0942">
              <w:t xml:space="preserve">If </w:t>
            </w:r>
            <w:r w:rsidRPr="001B0942">
              <w:rPr>
                <w:i/>
              </w:rPr>
              <w:t xml:space="preserve">yes, </w:t>
            </w:r>
            <w:r w:rsidRPr="001B0942">
              <w:t>go to Step 2</w:t>
            </w:r>
          </w:p>
          <w:p w14:paraId="4008EB76" w14:textId="77777777" w:rsidR="001A3E81" w:rsidRPr="001B0942" w:rsidRDefault="001A3E81" w:rsidP="00496D07">
            <w:pPr>
              <w:pStyle w:val="BulletText1"/>
            </w:pPr>
            <w:r w:rsidRPr="001B0942">
              <w:t xml:space="preserve">If </w:t>
            </w:r>
            <w:r w:rsidRPr="001B0942">
              <w:rPr>
                <w:i/>
              </w:rPr>
              <w:t xml:space="preserve">no, </w:t>
            </w:r>
            <w:r w:rsidRPr="001B0942">
              <w:t>do not enter a power of attorney (POA) code into the BDN/Share record.</w:t>
            </w:r>
          </w:p>
        </w:tc>
      </w:tr>
      <w:tr w:rsidR="001A3E81" w:rsidRPr="001B0942" w14:paraId="585B7637" w14:textId="77777777">
        <w:trPr>
          <w:cantSplit/>
        </w:trPr>
        <w:tc>
          <w:tcPr>
            <w:tcW w:w="878" w:type="dxa"/>
            <w:tcBorders>
              <w:top w:val="single" w:sz="6" w:space="0" w:color="auto"/>
              <w:left w:val="single" w:sz="6" w:space="0" w:color="auto"/>
              <w:bottom w:val="single" w:sz="6" w:space="0" w:color="auto"/>
              <w:right w:val="single" w:sz="6" w:space="0" w:color="auto"/>
            </w:tcBorders>
          </w:tcPr>
          <w:p w14:paraId="2D5C6E88" w14:textId="77777777" w:rsidR="001A3E81" w:rsidRPr="001B0942" w:rsidRDefault="001A3E81">
            <w:pPr>
              <w:pStyle w:val="TableText"/>
              <w:numPr>
                <w:ilvl w:val="12"/>
                <w:numId w:val="0"/>
              </w:numPr>
              <w:jc w:val="center"/>
            </w:pPr>
            <w:r w:rsidRPr="001B0942">
              <w:t>2</w:t>
            </w:r>
          </w:p>
        </w:tc>
        <w:tc>
          <w:tcPr>
            <w:tcW w:w="6670" w:type="dxa"/>
            <w:tcBorders>
              <w:top w:val="single" w:sz="6" w:space="0" w:color="auto"/>
              <w:bottom w:val="single" w:sz="6" w:space="0" w:color="auto"/>
              <w:right w:val="single" w:sz="6" w:space="0" w:color="auto"/>
            </w:tcBorders>
          </w:tcPr>
          <w:p w14:paraId="4E09324B" w14:textId="77777777" w:rsidR="001A3E81" w:rsidRPr="001B0942" w:rsidRDefault="001A3E81">
            <w:pPr>
              <w:pStyle w:val="TableText"/>
              <w:numPr>
                <w:ilvl w:val="12"/>
                <w:numId w:val="0"/>
              </w:numPr>
            </w:pPr>
            <w:r w:rsidRPr="001B0942">
              <w:t>Is there a pending EP?</w:t>
            </w:r>
          </w:p>
          <w:p w14:paraId="51DB4DBF" w14:textId="77777777" w:rsidR="001A3E81" w:rsidRPr="001B0942" w:rsidRDefault="001A3E81">
            <w:pPr>
              <w:pStyle w:val="TableText"/>
              <w:numPr>
                <w:ilvl w:val="12"/>
                <w:numId w:val="0"/>
              </w:numPr>
            </w:pPr>
          </w:p>
          <w:p w14:paraId="654284CE" w14:textId="77777777" w:rsidR="001A3E81" w:rsidRPr="001B0942" w:rsidRDefault="001A3E81">
            <w:pPr>
              <w:pStyle w:val="BulletText1"/>
            </w:pPr>
            <w:r w:rsidRPr="001B0942">
              <w:t xml:space="preserve">If </w:t>
            </w:r>
            <w:r w:rsidRPr="001B0942">
              <w:rPr>
                <w:b/>
                <w:i/>
              </w:rPr>
              <w:t>yes</w:t>
            </w:r>
            <w:r w:rsidRPr="001B0942">
              <w:rPr>
                <w:i/>
              </w:rPr>
              <w:t xml:space="preserve">, </w:t>
            </w:r>
            <w:r w:rsidRPr="001B0942">
              <w:t xml:space="preserve">enter the VSO’s two-digit code in the pending issue file by using the pending issue change (PCHG) command.  This ends the procedure.  See the </w:t>
            </w:r>
            <w:r w:rsidRPr="001B0942">
              <w:rPr>
                <w:b/>
                <w:i/>
              </w:rPr>
              <w:t>Note</w:t>
            </w:r>
            <w:r w:rsidRPr="001B0942">
              <w:t xml:space="preserve"> below. </w:t>
            </w:r>
          </w:p>
          <w:p w14:paraId="43EDCCAB" w14:textId="77777777" w:rsidR="001A3E81" w:rsidRPr="001B0942" w:rsidRDefault="001A3E81">
            <w:pPr>
              <w:pStyle w:val="BulletText1"/>
            </w:pPr>
            <w:r w:rsidRPr="001B0942">
              <w:t xml:space="preserve">If </w:t>
            </w:r>
            <w:r w:rsidRPr="001B0942">
              <w:rPr>
                <w:b/>
                <w:i/>
              </w:rPr>
              <w:t>no</w:t>
            </w:r>
            <w:r w:rsidRPr="001B0942">
              <w:t>, go to Step 3.</w:t>
            </w:r>
          </w:p>
          <w:p w14:paraId="14D1A34D" w14:textId="77777777" w:rsidR="001A3E81" w:rsidRPr="001B0942" w:rsidRDefault="001A3E81">
            <w:pPr>
              <w:pStyle w:val="TableText"/>
            </w:pPr>
          </w:p>
          <w:p w14:paraId="49727905" w14:textId="77777777" w:rsidR="001A3E81" w:rsidRPr="001B0942" w:rsidRDefault="001A3E81">
            <w:pPr>
              <w:pStyle w:val="TableText"/>
            </w:pPr>
            <w:r w:rsidRPr="001B0942">
              <w:rPr>
                <w:b/>
                <w:i/>
              </w:rPr>
              <w:t>Note</w:t>
            </w:r>
            <w:r w:rsidRPr="001B0942">
              <w:t>:  A change to the pending issue under the PCHG or claims establishment (CEST) commands also updates the master record and the BIRLS record.</w:t>
            </w:r>
          </w:p>
          <w:p w14:paraId="4799898F" w14:textId="77777777" w:rsidR="001A3E81" w:rsidRPr="001B0942" w:rsidRDefault="001A3E81">
            <w:pPr>
              <w:pStyle w:val="TableText"/>
            </w:pPr>
          </w:p>
          <w:p w14:paraId="683F1D7F" w14:textId="77777777" w:rsidR="001A3E81" w:rsidRPr="001B0942" w:rsidRDefault="001A3E81" w:rsidP="00496D07">
            <w:pPr>
              <w:pStyle w:val="TableText"/>
            </w:pPr>
            <w:r w:rsidRPr="001B0942">
              <w:rPr>
                <w:b/>
                <w:i/>
              </w:rPr>
              <w:t>Reference</w:t>
            </w:r>
            <w:r w:rsidRPr="001B0942">
              <w:t xml:space="preserve">:  For a list of VSO codes, see </w:t>
            </w:r>
            <w:hyperlink r:id="rId24" w:history="1">
              <w:r w:rsidRPr="001B0942">
                <w:rPr>
                  <w:rStyle w:val="Hyperlink"/>
                </w:rPr>
                <w:t>M21-1MR, Part 1, 3.B.13</w:t>
              </w:r>
            </w:hyperlink>
            <w:r w:rsidRPr="001B0942">
              <w:t>.</w:t>
            </w:r>
          </w:p>
        </w:tc>
      </w:tr>
    </w:tbl>
    <w:p w14:paraId="47D2F718" w14:textId="77777777" w:rsidR="001A3E81" w:rsidRPr="001B0942" w:rsidRDefault="001A3E81">
      <w:pPr>
        <w:pStyle w:val="ContinuedOnNextPa"/>
      </w:pPr>
      <w:r w:rsidRPr="001B0942">
        <w:t>Continued on next page</w:t>
      </w:r>
    </w:p>
    <w:p w14:paraId="035E28C4" w14:textId="77777777" w:rsidR="001A3E81" w:rsidRPr="001B0942" w:rsidRDefault="001A3E81">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11.  Updating the Benefits Delivery Network (BDN)/Share</w:t>
      </w:r>
      <w:r w:rsidR="001B0942" w:rsidRPr="001B0942">
        <w:rPr>
          <w:noProof/>
        </w:rPr>
        <w:fldChar w:fldCharType="end"/>
      </w:r>
      <w:r w:rsidRPr="001B0942">
        <w:t xml:space="preserve">, </w:t>
      </w:r>
      <w:r w:rsidRPr="001B0942">
        <w:rPr>
          <w:b w:val="0"/>
          <w:sz w:val="24"/>
        </w:rPr>
        <w:t>Continued</w:t>
      </w:r>
    </w:p>
    <w:p w14:paraId="4E4EA0E6" w14:textId="77777777" w:rsidR="001A3E81" w:rsidRPr="001B0942" w:rsidRDefault="001A3E81">
      <w:pPr>
        <w:pStyle w:val="BlockLine"/>
      </w:pPr>
      <w:r w:rsidRPr="001B0942">
        <w:t xml:space="preserve"> </w:t>
      </w:r>
    </w:p>
    <w:tbl>
      <w:tblPr>
        <w:tblW w:w="0" w:type="auto"/>
        <w:tblLayout w:type="fixed"/>
        <w:tblLook w:val="0000" w:firstRow="0" w:lastRow="0" w:firstColumn="0" w:lastColumn="0" w:noHBand="0" w:noVBand="0"/>
      </w:tblPr>
      <w:tblGrid>
        <w:gridCol w:w="9548"/>
      </w:tblGrid>
      <w:tr w:rsidR="001A3E81" w:rsidRPr="001B0942" w14:paraId="6864CA6A" w14:textId="77777777">
        <w:trPr>
          <w:cantSplit/>
        </w:trPr>
        <w:tc>
          <w:tcPr>
            <w:tcW w:w="9548" w:type="dxa"/>
          </w:tcPr>
          <w:p w14:paraId="397F6C26" w14:textId="77777777" w:rsidR="001A3E81" w:rsidRPr="001B0942" w:rsidRDefault="001B0942" w:rsidP="00496D07">
            <w:pPr>
              <w:pStyle w:val="ContinuedTableLabe"/>
            </w:pPr>
            <w:r w:rsidRPr="001B0942">
              <w:fldChar w:fldCharType="begin"/>
            </w:r>
            <w:r w:rsidRPr="001B0942">
              <w:instrText xml:space="preserve"> STYLEREF "Block Label" </w:instrText>
            </w:r>
            <w:r w:rsidRPr="001B0942">
              <w:fldChar w:fldCharType="separate"/>
            </w:r>
            <w:r w:rsidR="00463F78" w:rsidRPr="001B0942">
              <w:rPr>
                <w:noProof/>
              </w:rPr>
              <w:t>a.  Updating Appointments of Accredited Representatives of VSOs</w:t>
            </w:r>
            <w:r w:rsidRPr="001B0942">
              <w:rPr>
                <w:noProof/>
              </w:rPr>
              <w:fldChar w:fldCharType="end"/>
            </w:r>
            <w:r w:rsidR="001A3E81" w:rsidRPr="001B0942">
              <w:t xml:space="preserve"> </w:t>
            </w:r>
            <w:r w:rsidR="001A3E81" w:rsidRPr="001B0942">
              <w:rPr>
                <w:b w:val="0"/>
              </w:rPr>
              <w:t>(continued)</w:t>
            </w:r>
          </w:p>
        </w:tc>
      </w:tr>
    </w:tbl>
    <w:p w14:paraId="7DB631D3" w14:textId="77777777" w:rsidR="001A3E81" w:rsidRPr="001B0942" w:rsidRDefault="001A3E81"/>
    <w:tbl>
      <w:tblPr>
        <w:tblW w:w="14218" w:type="dxa"/>
        <w:tblInd w:w="1829" w:type="dxa"/>
        <w:tblLayout w:type="fixed"/>
        <w:tblLook w:val="0000" w:firstRow="0" w:lastRow="0" w:firstColumn="0" w:lastColumn="0" w:noHBand="0" w:noVBand="0"/>
      </w:tblPr>
      <w:tblGrid>
        <w:gridCol w:w="878"/>
        <w:gridCol w:w="6670"/>
        <w:gridCol w:w="6670"/>
      </w:tblGrid>
      <w:tr w:rsidR="001A3E81" w:rsidRPr="001B0942" w14:paraId="1B4DD00F" w14:textId="77777777">
        <w:trPr>
          <w:gridAfter w:val="1"/>
          <w:wAfter w:w="6670" w:type="dxa"/>
          <w:cantSplit/>
        </w:trPr>
        <w:tc>
          <w:tcPr>
            <w:tcW w:w="878" w:type="dxa"/>
            <w:tcBorders>
              <w:top w:val="single" w:sz="6" w:space="0" w:color="auto"/>
              <w:left w:val="single" w:sz="6" w:space="0" w:color="auto"/>
              <w:bottom w:val="single" w:sz="6" w:space="0" w:color="auto"/>
              <w:right w:val="single" w:sz="6" w:space="0" w:color="auto"/>
            </w:tcBorders>
          </w:tcPr>
          <w:p w14:paraId="51A26C61" w14:textId="77777777" w:rsidR="001A3E81" w:rsidRPr="001B0942" w:rsidRDefault="001A3E81">
            <w:pPr>
              <w:pStyle w:val="TableHeaderText"/>
              <w:numPr>
                <w:ilvl w:val="12"/>
                <w:numId w:val="0"/>
              </w:numPr>
            </w:pPr>
            <w:r w:rsidRPr="001B0942">
              <w:t>Step</w:t>
            </w:r>
          </w:p>
        </w:tc>
        <w:tc>
          <w:tcPr>
            <w:tcW w:w="6670" w:type="dxa"/>
            <w:tcBorders>
              <w:top w:val="single" w:sz="6" w:space="0" w:color="auto"/>
              <w:bottom w:val="single" w:sz="6" w:space="0" w:color="auto"/>
              <w:right w:val="single" w:sz="6" w:space="0" w:color="auto"/>
            </w:tcBorders>
          </w:tcPr>
          <w:p w14:paraId="5F24A153" w14:textId="77777777" w:rsidR="001A3E81" w:rsidRPr="001B0942" w:rsidRDefault="001A3E81">
            <w:pPr>
              <w:pStyle w:val="TableHeaderText"/>
              <w:numPr>
                <w:ilvl w:val="12"/>
                <w:numId w:val="0"/>
              </w:numPr>
            </w:pPr>
            <w:r w:rsidRPr="001B0942">
              <w:t>Action</w:t>
            </w:r>
          </w:p>
        </w:tc>
      </w:tr>
      <w:tr w:rsidR="001A3E81" w:rsidRPr="001B0942" w14:paraId="53AF8FBA" w14:textId="77777777">
        <w:trPr>
          <w:cantSplit/>
        </w:trPr>
        <w:tc>
          <w:tcPr>
            <w:tcW w:w="878" w:type="dxa"/>
            <w:tcBorders>
              <w:top w:val="single" w:sz="6" w:space="0" w:color="auto"/>
              <w:left w:val="single" w:sz="6" w:space="0" w:color="auto"/>
              <w:bottom w:val="single" w:sz="6" w:space="0" w:color="auto"/>
              <w:right w:val="single" w:sz="6" w:space="0" w:color="auto"/>
            </w:tcBorders>
          </w:tcPr>
          <w:p w14:paraId="1333A04D" w14:textId="77777777" w:rsidR="001A3E81" w:rsidRPr="001B0942" w:rsidRDefault="001A3E81">
            <w:pPr>
              <w:pStyle w:val="TableText"/>
              <w:numPr>
                <w:ilvl w:val="12"/>
                <w:numId w:val="0"/>
              </w:numPr>
              <w:jc w:val="center"/>
            </w:pPr>
            <w:r w:rsidRPr="001B0942">
              <w:t>3</w:t>
            </w:r>
          </w:p>
        </w:tc>
        <w:tc>
          <w:tcPr>
            <w:tcW w:w="6670" w:type="dxa"/>
            <w:tcBorders>
              <w:top w:val="single" w:sz="6" w:space="0" w:color="auto"/>
              <w:bottom w:val="single" w:sz="6" w:space="0" w:color="auto"/>
              <w:right w:val="single" w:sz="6" w:space="0" w:color="auto"/>
            </w:tcBorders>
          </w:tcPr>
          <w:p w14:paraId="3E995D13" w14:textId="77777777" w:rsidR="001A3E81" w:rsidRPr="001B0942" w:rsidRDefault="001A3E81">
            <w:pPr>
              <w:pStyle w:val="TableText"/>
            </w:pPr>
            <w:r w:rsidRPr="001B0942">
              <w:t>Is there a compensation, pension, or education master record?</w:t>
            </w:r>
          </w:p>
          <w:p w14:paraId="1C947719" w14:textId="77777777" w:rsidR="001A3E81" w:rsidRPr="001B0942" w:rsidRDefault="001A3E81">
            <w:pPr>
              <w:pStyle w:val="TableText"/>
            </w:pPr>
          </w:p>
          <w:p w14:paraId="06A9C1B8" w14:textId="77777777" w:rsidR="001A3E81" w:rsidRPr="001B0942" w:rsidRDefault="001A3E81">
            <w:pPr>
              <w:pStyle w:val="BulletText1"/>
            </w:pPr>
            <w:r w:rsidRPr="001B0942">
              <w:t xml:space="preserve">If </w:t>
            </w:r>
            <w:r w:rsidRPr="001B0942">
              <w:rPr>
                <w:b/>
                <w:i/>
              </w:rPr>
              <w:t>yes</w:t>
            </w:r>
            <w:r w:rsidRPr="001B0942">
              <w:rPr>
                <w:i/>
              </w:rPr>
              <w:t xml:space="preserve">, </w:t>
            </w:r>
            <w:r w:rsidRPr="001B0942">
              <w:t xml:space="preserve">enter the VSO’s code in the master record by using the master record correction (CORR) command.  This ends the procedure.  See the </w:t>
            </w:r>
            <w:r w:rsidRPr="001B0942">
              <w:rPr>
                <w:b/>
                <w:i/>
              </w:rPr>
              <w:t>Note</w:t>
            </w:r>
            <w:r w:rsidRPr="001B0942">
              <w:t xml:space="preserve"> below. </w:t>
            </w:r>
          </w:p>
          <w:p w14:paraId="397955D5" w14:textId="77777777" w:rsidR="001A3E81" w:rsidRPr="001B0942" w:rsidRDefault="001A3E81">
            <w:pPr>
              <w:pStyle w:val="BulletText1"/>
            </w:pPr>
            <w:r w:rsidRPr="001B0942">
              <w:t xml:space="preserve">If </w:t>
            </w:r>
            <w:r w:rsidRPr="001B0942">
              <w:rPr>
                <w:b/>
                <w:i/>
              </w:rPr>
              <w:t>no</w:t>
            </w:r>
            <w:r w:rsidRPr="001B0942">
              <w:t>, go to Step 4.</w:t>
            </w:r>
          </w:p>
          <w:p w14:paraId="7EDEA9BC" w14:textId="77777777" w:rsidR="001A3E81" w:rsidRPr="001B0942" w:rsidRDefault="001A3E81">
            <w:pPr>
              <w:pStyle w:val="TableText"/>
            </w:pPr>
          </w:p>
          <w:p w14:paraId="3F229DF0" w14:textId="77777777" w:rsidR="001A3E81" w:rsidRPr="001B0942" w:rsidRDefault="001A3E81">
            <w:pPr>
              <w:pStyle w:val="TableText"/>
            </w:pPr>
            <w:r w:rsidRPr="001B0942">
              <w:rPr>
                <w:b/>
                <w:i/>
              </w:rPr>
              <w:t>Note</w:t>
            </w:r>
            <w:r w:rsidRPr="001B0942">
              <w:t xml:space="preserve">:  A change to the master record under the CORR command also updates the BIRLS record with the next processing cycle, but does </w:t>
            </w:r>
            <w:r w:rsidRPr="001B0942">
              <w:rPr>
                <w:i/>
              </w:rPr>
              <w:t>not</w:t>
            </w:r>
            <w:r w:rsidRPr="001B0942">
              <w:t xml:space="preserve"> update any pending issues that exist.</w:t>
            </w:r>
          </w:p>
          <w:p w14:paraId="2E11D7C8" w14:textId="77777777" w:rsidR="001A3E81" w:rsidRPr="001B0942" w:rsidRDefault="001A3E81">
            <w:pPr>
              <w:pStyle w:val="TableText"/>
            </w:pPr>
          </w:p>
          <w:p w14:paraId="7D8FD417" w14:textId="77777777" w:rsidR="001A3E81" w:rsidRPr="001B0942" w:rsidRDefault="001A3E81" w:rsidP="00496D07">
            <w:pPr>
              <w:pStyle w:val="TableText"/>
            </w:pPr>
            <w:r w:rsidRPr="001B0942">
              <w:rPr>
                <w:b/>
                <w:i/>
              </w:rPr>
              <w:t>Reference</w:t>
            </w:r>
            <w:r w:rsidRPr="001B0942">
              <w:t xml:space="preserve">: For a list of VSO codes, see </w:t>
            </w:r>
            <w:hyperlink r:id="rId25" w:history="1">
              <w:r w:rsidRPr="001B0942">
                <w:rPr>
                  <w:rStyle w:val="Hyperlink"/>
                </w:rPr>
                <w:t>M21-1MR, Part 1, 3.B.13</w:t>
              </w:r>
            </w:hyperlink>
            <w:r w:rsidRPr="001B0942">
              <w:t>.</w:t>
            </w:r>
          </w:p>
        </w:tc>
        <w:tc>
          <w:tcPr>
            <w:tcW w:w="6670" w:type="dxa"/>
          </w:tcPr>
          <w:p w14:paraId="11C87EA7" w14:textId="77777777" w:rsidR="001A3E81" w:rsidRPr="001B0942" w:rsidRDefault="001A3E81" w:rsidP="003E169B">
            <w:pPr>
              <w:pStyle w:val="TableText"/>
            </w:pPr>
          </w:p>
        </w:tc>
      </w:tr>
      <w:tr w:rsidR="001A3E81" w:rsidRPr="001B0942" w14:paraId="5B0B8E31" w14:textId="77777777">
        <w:trPr>
          <w:gridAfter w:val="1"/>
          <w:wAfter w:w="6670" w:type="dxa"/>
          <w:cantSplit/>
        </w:trPr>
        <w:tc>
          <w:tcPr>
            <w:tcW w:w="878" w:type="dxa"/>
            <w:tcBorders>
              <w:top w:val="single" w:sz="6" w:space="0" w:color="auto"/>
              <w:left w:val="single" w:sz="6" w:space="0" w:color="auto"/>
              <w:bottom w:val="single" w:sz="6" w:space="0" w:color="auto"/>
              <w:right w:val="single" w:sz="6" w:space="0" w:color="auto"/>
            </w:tcBorders>
          </w:tcPr>
          <w:p w14:paraId="1129C237" w14:textId="77777777" w:rsidR="001A3E81" w:rsidRPr="001B0942" w:rsidRDefault="001A3E81">
            <w:pPr>
              <w:pStyle w:val="TableText"/>
              <w:numPr>
                <w:ilvl w:val="12"/>
                <w:numId w:val="0"/>
              </w:numPr>
              <w:jc w:val="center"/>
            </w:pPr>
            <w:r w:rsidRPr="001B0942">
              <w:t>4</w:t>
            </w:r>
          </w:p>
        </w:tc>
        <w:tc>
          <w:tcPr>
            <w:tcW w:w="6670" w:type="dxa"/>
            <w:tcBorders>
              <w:top w:val="single" w:sz="6" w:space="0" w:color="auto"/>
              <w:bottom w:val="single" w:sz="6" w:space="0" w:color="auto"/>
              <w:right w:val="single" w:sz="6" w:space="0" w:color="auto"/>
            </w:tcBorders>
          </w:tcPr>
          <w:p w14:paraId="0A0C8430" w14:textId="77777777" w:rsidR="001A3E81" w:rsidRPr="001B0942" w:rsidRDefault="001A3E81">
            <w:pPr>
              <w:pStyle w:val="TableText"/>
            </w:pPr>
            <w:r w:rsidRPr="001B0942">
              <w:t xml:space="preserve">Enter the appropriate numerical POA code in the BIRLS record by using the BIRLS update (BUPD) command on the VID screen. </w:t>
            </w:r>
          </w:p>
          <w:p w14:paraId="1D37CE80" w14:textId="77777777" w:rsidR="001A3E81" w:rsidRPr="001B0942" w:rsidRDefault="001A3E81">
            <w:pPr>
              <w:pStyle w:val="TableText"/>
            </w:pPr>
          </w:p>
          <w:p w14:paraId="00F9CCA9" w14:textId="77777777" w:rsidR="001A3E81" w:rsidRPr="001B0942" w:rsidRDefault="001A3E81">
            <w:pPr>
              <w:pStyle w:val="TableText"/>
            </w:pPr>
            <w:r w:rsidRPr="001B0942">
              <w:rPr>
                <w:b/>
                <w:i/>
              </w:rPr>
              <w:t>Result</w:t>
            </w:r>
            <w:r w:rsidRPr="001B0942">
              <w:t>:  This will give the VSO’s representative access to all BIRLS inquiry screens.  If a POA code is not entered, the representative’s access to BIRLS is limited to the NAM Screen, LOC Screen, and an abbreviated VID Screen.</w:t>
            </w:r>
          </w:p>
          <w:p w14:paraId="0A2D1FCD" w14:textId="77777777" w:rsidR="001A3E81" w:rsidRPr="001B0942" w:rsidRDefault="001A3E81">
            <w:pPr>
              <w:pStyle w:val="TableText"/>
            </w:pPr>
          </w:p>
          <w:p w14:paraId="0029BBFE" w14:textId="77777777" w:rsidR="001A3E81" w:rsidRPr="001B0942" w:rsidRDefault="001A3E81">
            <w:pPr>
              <w:pStyle w:val="TableText"/>
            </w:pPr>
            <w:r w:rsidRPr="001B0942">
              <w:rPr>
                <w:b/>
                <w:i/>
              </w:rPr>
              <w:t>Note</w:t>
            </w:r>
            <w:r w:rsidRPr="001B0942">
              <w:t>:  A change to the BIRLS record under the BUPD command updates only the BIRLS records and not the master record or any pending issues that exist.</w:t>
            </w:r>
          </w:p>
          <w:p w14:paraId="5C1DA6F2" w14:textId="77777777" w:rsidR="001A3E81" w:rsidRPr="001B0942" w:rsidRDefault="001A3E81">
            <w:pPr>
              <w:pStyle w:val="TableText"/>
            </w:pPr>
          </w:p>
          <w:p w14:paraId="789A85CA" w14:textId="77777777" w:rsidR="001A3E81" w:rsidRPr="001B0942" w:rsidRDefault="001A3E81">
            <w:pPr>
              <w:pStyle w:val="TableText"/>
            </w:pPr>
            <w:r w:rsidRPr="001B0942">
              <w:rPr>
                <w:b/>
                <w:i/>
              </w:rPr>
              <w:t>Reference</w:t>
            </w:r>
            <w:r w:rsidRPr="001B0942">
              <w:t xml:space="preserve">:  For a list of POA codes, see </w:t>
            </w:r>
            <w:hyperlink r:id="rId26" w:history="1">
              <w:r w:rsidRPr="001B0942">
                <w:rPr>
                  <w:rStyle w:val="Hyperlink"/>
                </w:rPr>
                <w:t>M21-1MR, Part I, 3.B.13</w:t>
              </w:r>
            </w:hyperlink>
            <w:r w:rsidRPr="001B0942">
              <w:t>.</w:t>
            </w:r>
          </w:p>
        </w:tc>
      </w:tr>
    </w:tbl>
    <w:p w14:paraId="655AD8B9" w14:textId="77777777" w:rsidR="001A3E81" w:rsidRPr="001B0942" w:rsidRDefault="001A3E81">
      <w:pPr>
        <w:pStyle w:val="ContinuedOnNextPa"/>
      </w:pPr>
      <w:r w:rsidRPr="001B0942">
        <w:t>Continued on next page</w:t>
      </w:r>
    </w:p>
    <w:p w14:paraId="693912C3" w14:textId="77777777" w:rsidR="001A3E81" w:rsidRPr="001B0942" w:rsidRDefault="001A3E81">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11.  Updating the Benefits Delivery Network (BDN)/Share</w:t>
      </w:r>
      <w:r w:rsidR="001B0942" w:rsidRPr="001B0942">
        <w:rPr>
          <w:noProof/>
        </w:rPr>
        <w:fldChar w:fldCharType="end"/>
      </w:r>
      <w:r w:rsidRPr="001B0942">
        <w:t xml:space="preserve">, </w:t>
      </w:r>
      <w:r w:rsidRPr="001B0942">
        <w:rPr>
          <w:b w:val="0"/>
          <w:sz w:val="24"/>
        </w:rPr>
        <w:t>Continued</w:t>
      </w:r>
    </w:p>
    <w:p w14:paraId="4D91AFB6" w14:textId="77777777" w:rsidR="001A3E81" w:rsidRPr="001B0942" w:rsidRDefault="0026262F">
      <w:pPr>
        <w:pStyle w:val="BlockLine"/>
      </w:pPr>
      <w:r w:rsidRPr="001B0942">
        <w:fldChar w:fldCharType="begin"/>
      </w:r>
      <w:r w:rsidR="001A3E81" w:rsidRPr="001B0942">
        <w:instrText xml:space="preserve"> PRIVATE INFOTYPE="PROCEDURE"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3B555C78" w14:textId="77777777">
        <w:trPr>
          <w:cantSplit/>
        </w:trPr>
        <w:tc>
          <w:tcPr>
            <w:tcW w:w="1728" w:type="dxa"/>
          </w:tcPr>
          <w:p w14:paraId="690EB008" w14:textId="77777777" w:rsidR="001A3E81" w:rsidRPr="001B0942" w:rsidRDefault="001A3E81">
            <w:pPr>
              <w:pStyle w:val="Heading5"/>
              <w:numPr>
                <w:ilvl w:val="12"/>
                <w:numId w:val="0"/>
              </w:numPr>
            </w:pPr>
            <w:r w:rsidRPr="001B0942">
              <w:t>b.  Updating  Appointments of Agents, Non-Licensed Individuals, or Attorney Representatives</w:t>
            </w:r>
          </w:p>
        </w:tc>
        <w:tc>
          <w:tcPr>
            <w:tcW w:w="7740" w:type="dxa"/>
          </w:tcPr>
          <w:p w14:paraId="738417B7" w14:textId="77777777" w:rsidR="001A3E81" w:rsidRPr="001B0942" w:rsidRDefault="001A3E81">
            <w:pPr>
              <w:pStyle w:val="BlockText"/>
              <w:numPr>
                <w:ilvl w:val="12"/>
                <w:numId w:val="0"/>
              </w:numPr>
            </w:pPr>
            <w:r w:rsidRPr="001B0942">
              <w:t>Follow the steps in the table below to update the BDN/Share for the appointment of agents, non-licensed individuals, or attorney representatives.</w:t>
            </w:r>
          </w:p>
          <w:p w14:paraId="2D8ECE81" w14:textId="77777777" w:rsidR="001A3E81" w:rsidRPr="001B0942" w:rsidRDefault="001A3E81">
            <w:pPr>
              <w:pStyle w:val="BlockText"/>
              <w:numPr>
                <w:ilvl w:val="12"/>
                <w:numId w:val="0"/>
              </w:numPr>
            </w:pPr>
          </w:p>
          <w:p w14:paraId="5A94EA7A" w14:textId="77777777" w:rsidR="001A3E81" w:rsidRPr="001B0942" w:rsidRDefault="001A3E81">
            <w:pPr>
              <w:pStyle w:val="BlockText"/>
              <w:numPr>
                <w:ilvl w:val="12"/>
                <w:numId w:val="0"/>
              </w:numPr>
            </w:pPr>
            <w:r w:rsidRPr="001B0942">
              <w:rPr>
                <w:b/>
                <w:i/>
              </w:rPr>
              <w:t>Note</w:t>
            </w:r>
            <w:r w:rsidRPr="001B0942">
              <w:rPr>
                <w:bCs/>
                <w:iCs/>
              </w:rPr>
              <w:t>:</w:t>
            </w:r>
            <w:r w:rsidRPr="001B0942">
              <w:rPr>
                <w:b/>
                <w:i/>
              </w:rPr>
              <w:t xml:space="preserve">  </w:t>
            </w:r>
            <w:r w:rsidRPr="001B0942">
              <w:t>Applications other than BDN that may require input of agent/attorney representation include CAPS/MAP-D and (if there is an active appeal) VACOLS.</w:t>
            </w:r>
          </w:p>
          <w:p w14:paraId="1DF42C54" w14:textId="77777777" w:rsidR="001A3E81" w:rsidRPr="001B0942" w:rsidRDefault="001A3E81">
            <w:pPr>
              <w:pStyle w:val="BulletText1"/>
              <w:numPr>
                <w:ilvl w:val="0"/>
                <w:numId w:val="0"/>
              </w:numPr>
              <w:ind w:left="187"/>
            </w:pPr>
            <w:r w:rsidRPr="001B0942">
              <w:t xml:space="preserve"> </w:t>
            </w:r>
          </w:p>
        </w:tc>
      </w:tr>
    </w:tbl>
    <w:p w14:paraId="54C94C26" w14:textId="77777777" w:rsidR="001A3E81" w:rsidRPr="001B0942" w:rsidRDefault="001A3E81">
      <w:pPr>
        <w:numPr>
          <w:ilvl w:val="12"/>
          <w:numId w:val="0"/>
        </w:numPr>
        <w:rPr>
          <w:sz w:val="18"/>
        </w:rPr>
      </w:pPr>
    </w:p>
    <w:tbl>
      <w:tblPr>
        <w:tblW w:w="0" w:type="auto"/>
        <w:tblInd w:w="1829" w:type="dxa"/>
        <w:tblLayout w:type="fixed"/>
        <w:tblLook w:val="0000" w:firstRow="0" w:lastRow="0" w:firstColumn="0" w:lastColumn="0" w:noHBand="0" w:noVBand="0"/>
      </w:tblPr>
      <w:tblGrid>
        <w:gridCol w:w="878"/>
        <w:gridCol w:w="6670"/>
      </w:tblGrid>
      <w:tr w:rsidR="001A3E81" w:rsidRPr="001B0942" w14:paraId="335807C4" w14:textId="77777777">
        <w:trPr>
          <w:cantSplit/>
        </w:trPr>
        <w:tc>
          <w:tcPr>
            <w:tcW w:w="878" w:type="dxa"/>
            <w:tcBorders>
              <w:top w:val="single" w:sz="6" w:space="0" w:color="auto"/>
              <w:left w:val="single" w:sz="6" w:space="0" w:color="auto"/>
              <w:bottom w:val="single" w:sz="6" w:space="0" w:color="auto"/>
              <w:right w:val="single" w:sz="6" w:space="0" w:color="auto"/>
            </w:tcBorders>
          </w:tcPr>
          <w:p w14:paraId="497B1E81" w14:textId="77777777" w:rsidR="001A3E81" w:rsidRPr="001B0942" w:rsidRDefault="001A3E81">
            <w:pPr>
              <w:pStyle w:val="TableHeaderText"/>
              <w:numPr>
                <w:ilvl w:val="12"/>
                <w:numId w:val="0"/>
              </w:numPr>
            </w:pPr>
            <w:r w:rsidRPr="001B0942">
              <w:t>Step</w:t>
            </w:r>
          </w:p>
        </w:tc>
        <w:tc>
          <w:tcPr>
            <w:tcW w:w="6670" w:type="dxa"/>
            <w:tcBorders>
              <w:top w:val="single" w:sz="6" w:space="0" w:color="auto"/>
              <w:bottom w:val="single" w:sz="6" w:space="0" w:color="auto"/>
              <w:right w:val="single" w:sz="6" w:space="0" w:color="auto"/>
            </w:tcBorders>
          </w:tcPr>
          <w:p w14:paraId="134E0665" w14:textId="77777777" w:rsidR="001A3E81" w:rsidRPr="001B0942" w:rsidRDefault="001A3E81">
            <w:pPr>
              <w:pStyle w:val="TableHeaderText"/>
              <w:numPr>
                <w:ilvl w:val="12"/>
                <w:numId w:val="0"/>
              </w:numPr>
            </w:pPr>
            <w:r w:rsidRPr="001B0942">
              <w:t>Action</w:t>
            </w:r>
          </w:p>
        </w:tc>
      </w:tr>
      <w:tr w:rsidR="001A3E81" w:rsidRPr="001B0942" w14:paraId="350967DC" w14:textId="77777777">
        <w:trPr>
          <w:cantSplit/>
        </w:trPr>
        <w:tc>
          <w:tcPr>
            <w:tcW w:w="878" w:type="dxa"/>
            <w:tcBorders>
              <w:top w:val="single" w:sz="6" w:space="0" w:color="auto"/>
              <w:left w:val="single" w:sz="6" w:space="0" w:color="auto"/>
              <w:bottom w:val="single" w:sz="6" w:space="0" w:color="auto"/>
              <w:right w:val="single" w:sz="6" w:space="0" w:color="auto"/>
            </w:tcBorders>
          </w:tcPr>
          <w:p w14:paraId="532EB116" w14:textId="77777777" w:rsidR="001A3E81" w:rsidRPr="001B0942" w:rsidRDefault="001A3E81">
            <w:pPr>
              <w:pStyle w:val="TableText"/>
              <w:numPr>
                <w:ilvl w:val="12"/>
                <w:numId w:val="0"/>
              </w:numPr>
              <w:jc w:val="center"/>
            </w:pPr>
            <w:r w:rsidRPr="001B0942">
              <w:t>1</w:t>
            </w:r>
          </w:p>
        </w:tc>
        <w:tc>
          <w:tcPr>
            <w:tcW w:w="6670" w:type="dxa"/>
            <w:tcBorders>
              <w:top w:val="single" w:sz="6" w:space="0" w:color="auto"/>
              <w:bottom w:val="single" w:sz="6" w:space="0" w:color="auto"/>
              <w:right w:val="single" w:sz="6" w:space="0" w:color="auto"/>
            </w:tcBorders>
          </w:tcPr>
          <w:p w14:paraId="414C6C63" w14:textId="77777777" w:rsidR="001A3E81" w:rsidRPr="001B0942" w:rsidRDefault="001A3E81">
            <w:pPr>
              <w:pStyle w:val="TableText"/>
              <w:numPr>
                <w:ilvl w:val="12"/>
                <w:numId w:val="0"/>
              </w:numPr>
            </w:pPr>
            <w:r w:rsidRPr="001B0942">
              <w:t>Is the person appointing the agent, non-licensed individual, or attorney the Veteran or the primary beneficiary in a death case?</w:t>
            </w:r>
          </w:p>
          <w:p w14:paraId="2BE6F22D" w14:textId="77777777" w:rsidR="001A3E81" w:rsidRPr="001B0942" w:rsidRDefault="001A3E81">
            <w:pPr>
              <w:pStyle w:val="TableText"/>
              <w:numPr>
                <w:ilvl w:val="12"/>
                <w:numId w:val="0"/>
              </w:numPr>
            </w:pPr>
          </w:p>
          <w:p w14:paraId="55E56484" w14:textId="77777777" w:rsidR="001A3E81" w:rsidRPr="001B0942" w:rsidRDefault="001A3E81">
            <w:pPr>
              <w:pStyle w:val="BulletText1"/>
            </w:pPr>
            <w:r w:rsidRPr="001B0942">
              <w:t>If yes,</w:t>
            </w:r>
            <w:r w:rsidRPr="001B0942">
              <w:rPr>
                <w:i/>
              </w:rPr>
              <w:t xml:space="preserve"> </w:t>
            </w:r>
            <w:r w:rsidRPr="001B0942">
              <w:t xml:space="preserve">go to step 2 </w:t>
            </w:r>
          </w:p>
          <w:p w14:paraId="5C4DF052" w14:textId="77777777" w:rsidR="001A3E81" w:rsidRPr="001B0942" w:rsidRDefault="001A3E81">
            <w:pPr>
              <w:pStyle w:val="BulletText1"/>
            </w:pPr>
            <w:r w:rsidRPr="001B0942">
              <w:t>If no, do not enter a POA code into the BDN/Share record.</w:t>
            </w:r>
          </w:p>
        </w:tc>
      </w:tr>
      <w:tr w:rsidR="001A3E81" w:rsidRPr="001B0942" w14:paraId="0E984A89" w14:textId="77777777">
        <w:trPr>
          <w:cantSplit/>
        </w:trPr>
        <w:tc>
          <w:tcPr>
            <w:tcW w:w="878" w:type="dxa"/>
            <w:tcBorders>
              <w:top w:val="single" w:sz="6" w:space="0" w:color="auto"/>
              <w:left w:val="single" w:sz="6" w:space="0" w:color="auto"/>
              <w:bottom w:val="single" w:sz="6" w:space="0" w:color="auto"/>
              <w:right w:val="single" w:sz="6" w:space="0" w:color="auto"/>
            </w:tcBorders>
          </w:tcPr>
          <w:p w14:paraId="44E2363E" w14:textId="77777777" w:rsidR="001A3E81" w:rsidRPr="001B0942" w:rsidRDefault="001A3E81">
            <w:pPr>
              <w:pStyle w:val="TableText"/>
              <w:numPr>
                <w:ilvl w:val="12"/>
                <w:numId w:val="0"/>
              </w:numPr>
              <w:jc w:val="center"/>
            </w:pPr>
            <w:r w:rsidRPr="001B0942">
              <w:t>2</w:t>
            </w:r>
          </w:p>
        </w:tc>
        <w:tc>
          <w:tcPr>
            <w:tcW w:w="6670" w:type="dxa"/>
            <w:tcBorders>
              <w:top w:val="single" w:sz="6" w:space="0" w:color="auto"/>
              <w:bottom w:val="single" w:sz="6" w:space="0" w:color="auto"/>
              <w:right w:val="single" w:sz="6" w:space="0" w:color="auto"/>
            </w:tcBorders>
          </w:tcPr>
          <w:p w14:paraId="3547C1C4" w14:textId="77777777" w:rsidR="001A3E81" w:rsidRPr="001B0942" w:rsidRDefault="001A3E81">
            <w:pPr>
              <w:pStyle w:val="TableText"/>
              <w:numPr>
                <w:ilvl w:val="12"/>
                <w:numId w:val="0"/>
              </w:numPr>
            </w:pPr>
            <w:r w:rsidRPr="001B0942">
              <w:t>Is there a pending EP?</w:t>
            </w:r>
          </w:p>
          <w:p w14:paraId="1CE13C7E" w14:textId="77777777" w:rsidR="001A3E81" w:rsidRPr="001B0942" w:rsidRDefault="001A3E81">
            <w:pPr>
              <w:pStyle w:val="TableText"/>
              <w:numPr>
                <w:ilvl w:val="12"/>
                <w:numId w:val="0"/>
              </w:numPr>
            </w:pPr>
          </w:p>
          <w:p w14:paraId="07DA81C6" w14:textId="77777777" w:rsidR="001A3E81" w:rsidRPr="001B0942" w:rsidRDefault="001A3E81">
            <w:pPr>
              <w:pStyle w:val="BulletText1"/>
            </w:pPr>
            <w:r w:rsidRPr="001B0942">
              <w:t xml:space="preserve">If yes, enter the attorney’s specific code in the POA field of the pending issue file by using the PCHG command.  If the attorney has no specific code, use code 099.  This ends the entire procedure.  See </w:t>
            </w:r>
            <w:r w:rsidRPr="001B0942">
              <w:rPr>
                <w:b/>
                <w:bCs/>
                <w:i/>
                <w:iCs/>
              </w:rPr>
              <w:t>Note</w:t>
            </w:r>
            <w:r w:rsidRPr="001B0942">
              <w:t xml:space="preserve"> below.</w:t>
            </w:r>
          </w:p>
          <w:p w14:paraId="64B12DCB" w14:textId="77777777" w:rsidR="001A3E81" w:rsidRPr="001B0942" w:rsidRDefault="001A3E81">
            <w:pPr>
              <w:pStyle w:val="BulletText1"/>
            </w:pPr>
            <w:r w:rsidRPr="001B0942">
              <w:t>If no, proceed to Step 3.</w:t>
            </w:r>
          </w:p>
          <w:p w14:paraId="7C36ACAB" w14:textId="77777777" w:rsidR="001A3E81" w:rsidRPr="001B0942" w:rsidRDefault="001A3E81">
            <w:pPr>
              <w:pStyle w:val="TableText"/>
              <w:numPr>
                <w:ilvl w:val="12"/>
                <w:numId w:val="0"/>
              </w:numPr>
              <w:rPr>
                <w:bCs/>
                <w:iCs/>
              </w:rPr>
            </w:pPr>
          </w:p>
          <w:p w14:paraId="588B19D9" w14:textId="77777777" w:rsidR="001A3E81" w:rsidRPr="001B0942" w:rsidRDefault="001A3E81">
            <w:pPr>
              <w:pStyle w:val="TableText"/>
              <w:numPr>
                <w:ilvl w:val="12"/>
                <w:numId w:val="0"/>
              </w:numPr>
            </w:pPr>
            <w:r w:rsidRPr="001B0942">
              <w:rPr>
                <w:b/>
                <w:i/>
              </w:rPr>
              <w:t>Note</w:t>
            </w:r>
            <w:r w:rsidRPr="001B0942">
              <w:t>:  A change to the pending issue under the PCHG or claims CEST commands also updates the master record and the BIRLS/corporate record.</w:t>
            </w:r>
          </w:p>
          <w:p w14:paraId="6B6B9217" w14:textId="77777777" w:rsidR="001A3E81" w:rsidRPr="001B0942" w:rsidRDefault="001A3E81">
            <w:pPr>
              <w:pStyle w:val="TableText"/>
              <w:numPr>
                <w:ilvl w:val="12"/>
                <w:numId w:val="0"/>
              </w:numPr>
              <w:rPr>
                <w:bCs/>
                <w:iCs/>
              </w:rPr>
            </w:pPr>
          </w:p>
          <w:p w14:paraId="18D06AA7" w14:textId="77777777" w:rsidR="001A3E81" w:rsidRPr="001B0942" w:rsidRDefault="001A3E81">
            <w:pPr>
              <w:pStyle w:val="TableText"/>
              <w:numPr>
                <w:ilvl w:val="12"/>
                <w:numId w:val="0"/>
              </w:numPr>
            </w:pPr>
            <w:r w:rsidRPr="001B0942">
              <w:rPr>
                <w:b/>
                <w:i/>
              </w:rPr>
              <w:t>Reference</w:t>
            </w:r>
            <w:r w:rsidRPr="001B0942">
              <w:t xml:space="preserve">:  For a list of attorney POA codes, see </w:t>
            </w:r>
            <w:hyperlink r:id="rId27" w:history="1">
              <w:r w:rsidRPr="001B0942">
                <w:rPr>
                  <w:rStyle w:val="Hyperlink"/>
                </w:rPr>
                <w:t>M21-1MR, Part I, 3.B.13</w:t>
              </w:r>
            </w:hyperlink>
            <w:r w:rsidRPr="001B0942">
              <w:t>.</w:t>
            </w:r>
          </w:p>
        </w:tc>
      </w:tr>
    </w:tbl>
    <w:p w14:paraId="03701049" w14:textId="77777777" w:rsidR="001A3E81" w:rsidRPr="001B0942" w:rsidRDefault="001A3E81">
      <w:pPr>
        <w:pStyle w:val="ContinuedOnNextPa"/>
      </w:pPr>
      <w:r w:rsidRPr="001B0942">
        <w:t>Continued on next page</w:t>
      </w:r>
    </w:p>
    <w:p w14:paraId="7D2D81EE" w14:textId="77777777" w:rsidR="001A3E81" w:rsidRPr="001B0942" w:rsidRDefault="001A3E81">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11.  Updating the Benefits Delivery Network (BDN)/Share</w:t>
      </w:r>
      <w:r w:rsidR="001B0942" w:rsidRPr="001B0942">
        <w:rPr>
          <w:noProof/>
        </w:rPr>
        <w:fldChar w:fldCharType="end"/>
      </w:r>
      <w:r w:rsidRPr="001B0942">
        <w:t xml:space="preserve">, </w:t>
      </w:r>
      <w:r w:rsidRPr="001B0942">
        <w:rPr>
          <w:b w:val="0"/>
          <w:sz w:val="24"/>
        </w:rPr>
        <w:t>Continued</w:t>
      </w:r>
    </w:p>
    <w:p w14:paraId="55DE7741" w14:textId="77777777" w:rsidR="001A3E81" w:rsidRPr="001B0942" w:rsidRDefault="001A3E81">
      <w:pPr>
        <w:pStyle w:val="BlockLine"/>
      </w:pPr>
      <w:r w:rsidRPr="001B0942">
        <w:t xml:space="preserve"> </w:t>
      </w:r>
    </w:p>
    <w:tbl>
      <w:tblPr>
        <w:tblW w:w="0" w:type="auto"/>
        <w:tblLayout w:type="fixed"/>
        <w:tblLook w:val="0000" w:firstRow="0" w:lastRow="0" w:firstColumn="0" w:lastColumn="0" w:noHBand="0" w:noVBand="0"/>
      </w:tblPr>
      <w:tblGrid>
        <w:gridCol w:w="9548"/>
      </w:tblGrid>
      <w:tr w:rsidR="001A3E81" w:rsidRPr="001B0942" w14:paraId="3F4EFD4C" w14:textId="77777777">
        <w:trPr>
          <w:cantSplit/>
        </w:trPr>
        <w:tc>
          <w:tcPr>
            <w:tcW w:w="9548" w:type="dxa"/>
          </w:tcPr>
          <w:p w14:paraId="5291D2C0" w14:textId="77777777" w:rsidR="001A3E81" w:rsidRPr="001B0942" w:rsidRDefault="001B0942">
            <w:pPr>
              <w:pStyle w:val="ContinuedTableLabe"/>
            </w:pPr>
            <w:r w:rsidRPr="001B0942">
              <w:fldChar w:fldCharType="begin"/>
            </w:r>
            <w:r w:rsidRPr="001B0942">
              <w:instrText xml:space="preserve"> STYLEREF "Block Label" </w:instrText>
            </w:r>
            <w:r w:rsidRPr="001B0942">
              <w:fldChar w:fldCharType="separate"/>
            </w:r>
            <w:r w:rsidR="00463F78" w:rsidRPr="001B0942">
              <w:rPr>
                <w:noProof/>
              </w:rPr>
              <w:t>b.  Updating  Appointments of Agents, Non-Licensed Individuals, or Attorney Representatives</w:t>
            </w:r>
            <w:r w:rsidRPr="001B0942">
              <w:rPr>
                <w:noProof/>
              </w:rPr>
              <w:fldChar w:fldCharType="end"/>
            </w:r>
            <w:r w:rsidR="001A3E81" w:rsidRPr="001B0942">
              <w:t xml:space="preserve"> </w:t>
            </w:r>
            <w:r w:rsidR="001A3E81" w:rsidRPr="001B0942">
              <w:rPr>
                <w:b w:val="0"/>
              </w:rPr>
              <w:t>(continued)</w:t>
            </w:r>
          </w:p>
        </w:tc>
      </w:tr>
    </w:tbl>
    <w:p w14:paraId="54581584" w14:textId="77777777" w:rsidR="001A3E81" w:rsidRPr="001B0942" w:rsidRDefault="001A3E81"/>
    <w:tbl>
      <w:tblPr>
        <w:tblW w:w="0" w:type="auto"/>
        <w:tblInd w:w="1829" w:type="dxa"/>
        <w:tblLayout w:type="fixed"/>
        <w:tblLook w:val="0000" w:firstRow="0" w:lastRow="0" w:firstColumn="0" w:lastColumn="0" w:noHBand="0" w:noVBand="0"/>
      </w:tblPr>
      <w:tblGrid>
        <w:gridCol w:w="878"/>
        <w:gridCol w:w="6670"/>
      </w:tblGrid>
      <w:tr w:rsidR="001A3E81" w:rsidRPr="001B0942" w14:paraId="055A0606" w14:textId="77777777">
        <w:trPr>
          <w:cantSplit/>
        </w:trPr>
        <w:tc>
          <w:tcPr>
            <w:tcW w:w="878" w:type="dxa"/>
            <w:tcBorders>
              <w:top w:val="single" w:sz="6" w:space="0" w:color="auto"/>
              <w:left w:val="single" w:sz="6" w:space="0" w:color="auto"/>
              <w:bottom w:val="single" w:sz="6" w:space="0" w:color="auto"/>
              <w:right w:val="single" w:sz="6" w:space="0" w:color="auto"/>
            </w:tcBorders>
          </w:tcPr>
          <w:p w14:paraId="523E38AD" w14:textId="77777777" w:rsidR="001A3E81" w:rsidRPr="001B0942" w:rsidRDefault="001A3E81">
            <w:pPr>
              <w:pStyle w:val="TableHeaderText"/>
              <w:numPr>
                <w:ilvl w:val="12"/>
                <w:numId w:val="0"/>
              </w:numPr>
            </w:pPr>
            <w:r w:rsidRPr="001B0942">
              <w:t>Step</w:t>
            </w:r>
          </w:p>
        </w:tc>
        <w:tc>
          <w:tcPr>
            <w:tcW w:w="6670" w:type="dxa"/>
            <w:tcBorders>
              <w:top w:val="single" w:sz="6" w:space="0" w:color="auto"/>
              <w:bottom w:val="single" w:sz="6" w:space="0" w:color="auto"/>
              <w:right w:val="single" w:sz="6" w:space="0" w:color="auto"/>
            </w:tcBorders>
          </w:tcPr>
          <w:p w14:paraId="381128E1" w14:textId="77777777" w:rsidR="001A3E81" w:rsidRPr="001B0942" w:rsidRDefault="001A3E81">
            <w:pPr>
              <w:pStyle w:val="TableHeaderText"/>
              <w:numPr>
                <w:ilvl w:val="12"/>
                <w:numId w:val="0"/>
              </w:numPr>
            </w:pPr>
            <w:r w:rsidRPr="001B0942">
              <w:t>Action</w:t>
            </w:r>
          </w:p>
        </w:tc>
      </w:tr>
      <w:tr w:rsidR="001A3E81" w:rsidRPr="001B0942" w14:paraId="196585F0" w14:textId="77777777">
        <w:trPr>
          <w:cantSplit/>
        </w:trPr>
        <w:tc>
          <w:tcPr>
            <w:tcW w:w="878" w:type="dxa"/>
            <w:tcBorders>
              <w:top w:val="single" w:sz="6" w:space="0" w:color="auto"/>
              <w:left w:val="single" w:sz="6" w:space="0" w:color="auto"/>
              <w:bottom w:val="single" w:sz="6" w:space="0" w:color="auto"/>
              <w:right w:val="single" w:sz="6" w:space="0" w:color="auto"/>
            </w:tcBorders>
          </w:tcPr>
          <w:p w14:paraId="69A5D630" w14:textId="77777777" w:rsidR="001A3E81" w:rsidRPr="001B0942" w:rsidRDefault="001A3E81">
            <w:pPr>
              <w:pStyle w:val="TableText"/>
              <w:numPr>
                <w:ilvl w:val="12"/>
                <w:numId w:val="0"/>
              </w:numPr>
              <w:jc w:val="center"/>
            </w:pPr>
            <w:r w:rsidRPr="001B0942">
              <w:t>3</w:t>
            </w:r>
          </w:p>
        </w:tc>
        <w:tc>
          <w:tcPr>
            <w:tcW w:w="6670" w:type="dxa"/>
            <w:tcBorders>
              <w:top w:val="single" w:sz="6" w:space="0" w:color="auto"/>
              <w:bottom w:val="single" w:sz="6" w:space="0" w:color="auto"/>
              <w:right w:val="single" w:sz="6" w:space="0" w:color="auto"/>
            </w:tcBorders>
          </w:tcPr>
          <w:p w14:paraId="1A16F09E" w14:textId="77777777" w:rsidR="001A3E81" w:rsidRPr="001B0942" w:rsidRDefault="001A3E81" w:rsidP="003E169B">
            <w:pPr>
              <w:pStyle w:val="TableText"/>
            </w:pPr>
            <w:r w:rsidRPr="001B0942">
              <w:t xml:space="preserve">Is there a compensation, pension, or education master record? </w:t>
            </w:r>
          </w:p>
          <w:p w14:paraId="7D199691" w14:textId="77777777" w:rsidR="001A3E81" w:rsidRPr="001B0942" w:rsidRDefault="001A3E81" w:rsidP="003E169B">
            <w:pPr>
              <w:pStyle w:val="TableText"/>
            </w:pPr>
          </w:p>
          <w:p w14:paraId="59B22938" w14:textId="77777777" w:rsidR="001A3E81" w:rsidRPr="001B0942" w:rsidRDefault="001A3E81">
            <w:pPr>
              <w:pStyle w:val="BulletText1"/>
            </w:pPr>
            <w:r w:rsidRPr="001B0942">
              <w:t xml:space="preserve">If yes, enter the attorney’s specific code in the master record by using the CORR command.  If the attorney has no specific code, use code 099.  This ends the entire procedure.  See the </w:t>
            </w:r>
            <w:r w:rsidRPr="001B0942">
              <w:rPr>
                <w:b/>
                <w:bCs/>
                <w:i/>
                <w:iCs/>
              </w:rPr>
              <w:t>Note</w:t>
            </w:r>
            <w:r w:rsidRPr="001B0942">
              <w:t xml:space="preserve"> below.  </w:t>
            </w:r>
            <w:r w:rsidRPr="001B0942">
              <w:rPr>
                <w:b/>
                <w:bCs/>
                <w:i/>
                <w:iCs/>
              </w:rPr>
              <w:t>Result</w:t>
            </w:r>
            <w:r w:rsidRPr="001B0942">
              <w:t xml:space="preserve">:  An extra copy of all BDN letters is generated and code 99 is displayed at the top of the first page of the letters.  </w:t>
            </w:r>
            <w:r w:rsidRPr="001B0942">
              <w:rPr>
                <w:b/>
                <w:bCs/>
                <w:i/>
                <w:iCs/>
              </w:rPr>
              <w:t>Reference</w:t>
            </w:r>
            <w:r w:rsidRPr="001B0942">
              <w:t xml:space="preserve">:  For procedures regarding these letters, see </w:t>
            </w:r>
            <w:hyperlink r:id="rId28" w:history="1">
              <w:r w:rsidRPr="001B0942">
                <w:rPr>
                  <w:rStyle w:val="Hyperlink"/>
                </w:rPr>
                <w:t>M21-1MR, Part I, 3.B.11.c</w:t>
              </w:r>
            </w:hyperlink>
            <w:r w:rsidRPr="001B0942">
              <w:t>.</w:t>
            </w:r>
          </w:p>
          <w:p w14:paraId="22E41C71" w14:textId="77777777" w:rsidR="001A3E81" w:rsidRPr="001B0942" w:rsidRDefault="001A3E81">
            <w:pPr>
              <w:pStyle w:val="BulletText1"/>
            </w:pPr>
            <w:r w:rsidRPr="001B0942">
              <w:t xml:space="preserve">If </w:t>
            </w:r>
            <w:r w:rsidRPr="001B0942">
              <w:rPr>
                <w:i/>
              </w:rPr>
              <w:t>no</w:t>
            </w:r>
            <w:r w:rsidRPr="001B0942">
              <w:t>, go to Step 4.</w:t>
            </w:r>
          </w:p>
          <w:p w14:paraId="2423DF63" w14:textId="77777777" w:rsidR="001A3E81" w:rsidRPr="001B0942" w:rsidRDefault="001A3E81">
            <w:pPr>
              <w:pStyle w:val="TableText"/>
            </w:pPr>
          </w:p>
          <w:p w14:paraId="0F3DA59F" w14:textId="77777777" w:rsidR="001A3E81" w:rsidRPr="001B0942" w:rsidRDefault="001A3E81">
            <w:pPr>
              <w:pStyle w:val="TableText"/>
            </w:pPr>
            <w:r w:rsidRPr="001B0942">
              <w:rPr>
                <w:b/>
                <w:bCs/>
                <w:i/>
                <w:iCs/>
              </w:rPr>
              <w:t>Note</w:t>
            </w:r>
            <w:r w:rsidRPr="001B0942">
              <w:t>:  A change to the master record under the CORR command also updates the BIRLS record, but does not update any pending issues that exist.</w:t>
            </w:r>
          </w:p>
          <w:p w14:paraId="4B077145" w14:textId="77777777" w:rsidR="001A3E81" w:rsidRPr="001B0942" w:rsidRDefault="001A3E81">
            <w:pPr>
              <w:pStyle w:val="TableText"/>
            </w:pPr>
          </w:p>
          <w:p w14:paraId="779139DB" w14:textId="77777777" w:rsidR="001A3E81" w:rsidRPr="001B0942" w:rsidRDefault="001A3E81" w:rsidP="003E169B">
            <w:pPr>
              <w:pStyle w:val="TableText"/>
            </w:pPr>
            <w:r w:rsidRPr="001B0942">
              <w:rPr>
                <w:b/>
                <w:i/>
              </w:rPr>
              <w:t>Reference</w:t>
            </w:r>
            <w:r w:rsidRPr="001B0942">
              <w:t xml:space="preserve">:  For a list of POA codes, see </w:t>
            </w:r>
            <w:hyperlink r:id="rId29" w:history="1">
              <w:r w:rsidRPr="001B0942">
                <w:rPr>
                  <w:rStyle w:val="Hyperlink"/>
                </w:rPr>
                <w:t>M21-1MR, Part I, 3.B.13</w:t>
              </w:r>
            </w:hyperlink>
            <w:r w:rsidRPr="001B0942">
              <w:t>.</w:t>
            </w:r>
          </w:p>
        </w:tc>
      </w:tr>
      <w:tr w:rsidR="001A3E81" w:rsidRPr="001B0942" w14:paraId="26B0DA32" w14:textId="77777777">
        <w:trPr>
          <w:cantSplit/>
        </w:trPr>
        <w:tc>
          <w:tcPr>
            <w:tcW w:w="878" w:type="dxa"/>
            <w:tcBorders>
              <w:top w:val="single" w:sz="6" w:space="0" w:color="auto"/>
              <w:left w:val="single" w:sz="6" w:space="0" w:color="auto"/>
              <w:bottom w:val="single" w:sz="6" w:space="0" w:color="auto"/>
              <w:right w:val="single" w:sz="6" w:space="0" w:color="auto"/>
            </w:tcBorders>
          </w:tcPr>
          <w:p w14:paraId="66D019EF" w14:textId="77777777" w:rsidR="001A3E81" w:rsidRPr="001B0942" w:rsidRDefault="001A3E81">
            <w:pPr>
              <w:pStyle w:val="TableText"/>
              <w:numPr>
                <w:ilvl w:val="12"/>
                <w:numId w:val="0"/>
              </w:numPr>
              <w:jc w:val="center"/>
            </w:pPr>
            <w:r w:rsidRPr="001B0942">
              <w:t>4</w:t>
            </w:r>
          </w:p>
        </w:tc>
        <w:tc>
          <w:tcPr>
            <w:tcW w:w="6670" w:type="dxa"/>
            <w:tcBorders>
              <w:top w:val="single" w:sz="6" w:space="0" w:color="auto"/>
              <w:bottom w:val="single" w:sz="6" w:space="0" w:color="auto"/>
              <w:right w:val="single" w:sz="6" w:space="0" w:color="auto"/>
            </w:tcBorders>
          </w:tcPr>
          <w:p w14:paraId="587FC62E" w14:textId="77777777" w:rsidR="001A3E81" w:rsidRPr="001B0942" w:rsidRDefault="001A3E81">
            <w:pPr>
              <w:pStyle w:val="TableText"/>
              <w:numPr>
                <w:ilvl w:val="12"/>
                <w:numId w:val="0"/>
              </w:numPr>
            </w:pPr>
            <w:r w:rsidRPr="001B0942">
              <w:t xml:space="preserve">Enter the attorney’s specific code in the BIRLS record by using a BUPD command on the VID screen.  If the attorney has no specific code, use code 099.  See </w:t>
            </w:r>
            <w:r w:rsidRPr="001B0942">
              <w:rPr>
                <w:b/>
                <w:bCs/>
                <w:i/>
                <w:iCs/>
              </w:rPr>
              <w:t>Note</w:t>
            </w:r>
            <w:r w:rsidRPr="001B0942">
              <w:t xml:space="preserve"> below.</w:t>
            </w:r>
          </w:p>
          <w:p w14:paraId="38E2C32E" w14:textId="77777777" w:rsidR="001A3E81" w:rsidRPr="001B0942" w:rsidRDefault="001A3E81">
            <w:pPr>
              <w:pStyle w:val="TableText"/>
              <w:numPr>
                <w:ilvl w:val="12"/>
                <w:numId w:val="0"/>
              </w:numPr>
            </w:pPr>
          </w:p>
          <w:p w14:paraId="6E6687D6" w14:textId="77777777" w:rsidR="001A3E81" w:rsidRPr="001B0942" w:rsidRDefault="001A3E81">
            <w:pPr>
              <w:pStyle w:val="TableText"/>
              <w:numPr>
                <w:ilvl w:val="12"/>
                <w:numId w:val="0"/>
              </w:numPr>
            </w:pPr>
            <w:r w:rsidRPr="001B0942">
              <w:rPr>
                <w:b/>
                <w:bCs/>
                <w:i/>
                <w:iCs/>
              </w:rPr>
              <w:t>Note</w:t>
            </w:r>
            <w:r w:rsidRPr="001B0942">
              <w:t>:  A change to the BIRLS record under the BUPD command updates only the BIRLS record and not the master record or any pending issues that exist.</w:t>
            </w:r>
          </w:p>
          <w:p w14:paraId="6E760B8F" w14:textId="77777777" w:rsidR="001A3E81" w:rsidRPr="001B0942" w:rsidRDefault="001A3E81">
            <w:pPr>
              <w:pStyle w:val="TableText"/>
              <w:numPr>
                <w:ilvl w:val="12"/>
                <w:numId w:val="0"/>
              </w:numPr>
              <w:rPr>
                <w:bCs/>
                <w:iCs/>
              </w:rPr>
            </w:pPr>
          </w:p>
          <w:p w14:paraId="41A65FAA" w14:textId="77777777" w:rsidR="001A3E81" w:rsidRPr="001B0942" w:rsidRDefault="001A3E81" w:rsidP="003E169B">
            <w:pPr>
              <w:pStyle w:val="TableText"/>
            </w:pPr>
            <w:r w:rsidRPr="001B0942">
              <w:rPr>
                <w:b/>
                <w:bCs/>
                <w:i/>
                <w:iCs/>
              </w:rPr>
              <w:t>Reference</w:t>
            </w:r>
            <w:r w:rsidRPr="001B0942">
              <w:t xml:space="preserve">:  For a list of attorney POA codes, see </w:t>
            </w:r>
            <w:hyperlink r:id="rId30" w:history="1">
              <w:r w:rsidRPr="001B0942">
                <w:rPr>
                  <w:rStyle w:val="Hyperlink"/>
                </w:rPr>
                <w:t>M21-1MR, Part I, 3.B.13</w:t>
              </w:r>
            </w:hyperlink>
            <w:r w:rsidRPr="001B0942">
              <w:t>.</w:t>
            </w:r>
          </w:p>
        </w:tc>
      </w:tr>
    </w:tbl>
    <w:p w14:paraId="69AF770B" w14:textId="77777777" w:rsidR="001A3E81" w:rsidRPr="001B0942" w:rsidRDefault="001A3E81">
      <w:pPr>
        <w:pStyle w:val="ContinuedOnNextPa"/>
      </w:pPr>
      <w:r w:rsidRPr="001B0942">
        <w:t>Continued on next page</w:t>
      </w:r>
    </w:p>
    <w:p w14:paraId="0B76DAC2" w14:textId="77777777" w:rsidR="001A3E81" w:rsidRPr="001B0942" w:rsidRDefault="001A3E81">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11.  Updating the Benefits Delivery Network (BDN)/Share</w:t>
      </w:r>
      <w:r w:rsidR="001B0942" w:rsidRPr="001B0942">
        <w:rPr>
          <w:noProof/>
        </w:rPr>
        <w:fldChar w:fldCharType="end"/>
      </w:r>
      <w:r w:rsidRPr="001B0942">
        <w:t xml:space="preserve">, </w:t>
      </w:r>
      <w:r w:rsidRPr="001B0942">
        <w:rPr>
          <w:b w:val="0"/>
          <w:sz w:val="24"/>
        </w:rPr>
        <w:t>Continued</w:t>
      </w:r>
    </w:p>
    <w:p w14:paraId="69B2FE52" w14:textId="77777777" w:rsidR="001A3E81" w:rsidRPr="001B0942" w:rsidRDefault="0026262F">
      <w:pPr>
        <w:pStyle w:val="BlockLine"/>
      </w:pPr>
      <w:r w:rsidRPr="001B0942">
        <w:fldChar w:fldCharType="begin"/>
      </w:r>
      <w:r w:rsidR="001A3E81" w:rsidRPr="001B0942">
        <w:instrText xml:space="preserve"> PRIVATE INFOTYPE="PRINCIPLE"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6B7D7B6D" w14:textId="77777777">
        <w:trPr>
          <w:cantSplit/>
        </w:trPr>
        <w:tc>
          <w:tcPr>
            <w:tcW w:w="1728" w:type="dxa"/>
          </w:tcPr>
          <w:p w14:paraId="12D37253" w14:textId="21256F6F" w:rsidR="001A3E81" w:rsidRPr="001B0942" w:rsidRDefault="001A3E81">
            <w:pPr>
              <w:pStyle w:val="Heading5"/>
              <w:numPr>
                <w:ilvl w:val="12"/>
                <w:numId w:val="0"/>
              </w:numPr>
            </w:pPr>
            <w:r w:rsidRPr="001B0942">
              <w:t>c.</w:t>
            </w:r>
            <w:r w:rsidR="00D906B7" w:rsidRPr="001B0942">
              <w:t xml:space="preserve"> </w:t>
            </w:r>
            <w:r w:rsidRPr="001B0942">
              <w:t xml:space="preserve"> Handling Letters for Agents, Non-Licensed Individuals or Attorney Representatives</w:t>
            </w:r>
          </w:p>
        </w:tc>
        <w:tc>
          <w:tcPr>
            <w:tcW w:w="7740" w:type="dxa"/>
          </w:tcPr>
          <w:p w14:paraId="54D58828" w14:textId="77777777" w:rsidR="001A3E81" w:rsidRPr="001B0942" w:rsidRDefault="001A3E81" w:rsidP="00B73D6B">
            <w:pPr>
              <w:pStyle w:val="BlockText"/>
            </w:pPr>
            <w:r w:rsidRPr="001B0942">
              <w:t>For any BDN-generated letter displaying code 099</w:t>
            </w:r>
          </w:p>
          <w:p w14:paraId="1ED5549A" w14:textId="77777777" w:rsidR="001A3E81" w:rsidRPr="001B0942" w:rsidRDefault="001A3E81">
            <w:pPr>
              <w:pStyle w:val="BlockText"/>
            </w:pPr>
          </w:p>
          <w:p w14:paraId="791B6B43" w14:textId="77777777" w:rsidR="001A3E81" w:rsidRPr="001B0942" w:rsidRDefault="001A3E81">
            <w:pPr>
              <w:pStyle w:val="BulletText1"/>
            </w:pPr>
            <w:r w:rsidRPr="001B0942">
              <w:t>pull the claims folder</w:t>
            </w:r>
          </w:p>
          <w:p w14:paraId="2BEEE8F2" w14:textId="77777777" w:rsidR="001A3E81" w:rsidRPr="001B0942" w:rsidRDefault="001A3E81">
            <w:pPr>
              <w:pStyle w:val="BulletText1"/>
            </w:pPr>
            <w:r w:rsidRPr="001B0942">
              <w:t>obtain the name and address of the agent, non-licensed individual, or attorney, and</w:t>
            </w:r>
          </w:p>
          <w:p w14:paraId="076B4C48" w14:textId="77777777" w:rsidR="001A3E81" w:rsidRPr="001B0942" w:rsidRDefault="001A3E81">
            <w:pPr>
              <w:pStyle w:val="BulletText1"/>
            </w:pPr>
            <w:r w:rsidRPr="001B0942">
              <w:t>mail the copy of the BDN-generated letter to that person.</w:t>
            </w:r>
          </w:p>
          <w:p w14:paraId="3A5A1AC2" w14:textId="77777777" w:rsidR="001A3E81" w:rsidRPr="001B0942" w:rsidRDefault="001A3E81">
            <w:pPr>
              <w:pStyle w:val="BlockText"/>
              <w:numPr>
                <w:ilvl w:val="12"/>
                <w:numId w:val="0"/>
              </w:numPr>
            </w:pPr>
          </w:p>
          <w:p w14:paraId="2DC14B96" w14:textId="77777777" w:rsidR="001A3E81" w:rsidRPr="001B0942" w:rsidRDefault="001A3E81" w:rsidP="00AB0D29">
            <w:pPr>
              <w:pStyle w:val="BlockText"/>
              <w:numPr>
                <w:ilvl w:val="12"/>
                <w:numId w:val="0"/>
              </w:numPr>
            </w:pPr>
            <w:r w:rsidRPr="001B0942">
              <w:rPr>
                <w:b/>
                <w:i/>
              </w:rPr>
              <w:t>Note</w:t>
            </w:r>
            <w:r w:rsidRPr="001B0942">
              <w:t>:  If, when working a claim without the claims folder, a locally-generated letter is required, and code 099 is in the master record, then pull the folder in order to obtain the name and address of the agent, non-licensed individual, or attorney.  Mail a copy of the locally-generated letter to that person.</w:t>
            </w:r>
          </w:p>
        </w:tc>
      </w:tr>
    </w:tbl>
    <w:p w14:paraId="47F4FECE" w14:textId="77777777" w:rsidR="001A3E81" w:rsidRPr="001B0942" w:rsidRDefault="001A3E81">
      <w:pPr>
        <w:pStyle w:val="ContinuedOnNextPa"/>
      </w:pPr>
    </w:p>
    <w:tbl>
      <w:tblPr>
        <w:tblW w:w="0" w:type="auto"/>
        <w:tblLayout w:type="fixed"/>
        <w:tblLook w:val="0000" w:firstRow="0" w:lastRow="0" w:firstColumn="0" w:lastColumn="0" w:noHBand="0" w:noVBand="0"/>
      </w:tblPr>
      <w:tblGrid>
        <w:gridCol w:w="1728"/>
        <w:gridCol w:w="7740"/>
      </w:tblGrid>
      <w:tr w:rsidR="001A3E81" w:rsidRPr="001B0942" w14:paraId="22DA4469" w14:textId="77777777">
        <w:trPr>
          <w:cantSplit/>
        </w:trPr>
        <w:tc>
          <w:tcPr>
            <w:tcW w:w="1728" w:type="dxa"/>
          </w:tcPr>
          <w:p w14:paraId="1CE00891" w14:textId="77777777" w:rsidR="001A3E81" w:rsidRPr="001B0942" w:rsidRDefault="001A3E81">
            <w:pPr>
              <w:pStyle w:val="Heading5"/>
              <w:numPr>
                <w:ilvl w:val="12"/>
                <w:numId w:val="0"/>
              </w:numPr>
            </w:pPr>
            <w:r w:rsidRPr="001B0942">
              <w:t>d.  Handling Preexisting Representative Relationships</w:t>
            </w:r>
          </w:p>
        </w:tc>
        <w:tc>
          <w:tcPr>
            <w:tcW w:w="7740" w:type="dxa"/>
          </w:tcPr>
          <w:p w14:paraId="59B57372" w14:textId="77777777" w:rsidR="001A3E81" w:rsidRPr="001B0942" w:rsidRDefault="001A3E81">
            <w:pPr>
              <w:pStyle w:val="BlockText"/>
              <w:numPr>
                <w:ilvl w:val="12"/>
                <w:numId w:val="0"/>
              </w:numPr>
            </w:pPr>
            <w:r w:rsidRPr="001B0942">
              <w:t xml:space="preserve">If an attorney files a limited declaration of representation with respect to a particular claim or claims it is possible that a preexisting representative relationship with a VSO, agent, or other licensed attorney remains in effect with respect to all other claims.  </w:t>
            </w:r>
          </w:p>
          <w:p w14:paraId="211AD547" w14:textId="77777777" w:rsidR="001A3E81" w:rsidRPr="001B0942" w:rsidRDefault="001A3E81">
            <w:pPr>
              <w:pStyle w:val="BlockText"/>
              <w:numPr>
                <w:ilvl w:val="12"/>
                <w:numId w:val="0"/>
              </w:numPr>
            </w:pPr>
          </w:p>
          <w:p w14:paraId="1D74B7BF" w14:textId="77777777" w:rsidR="001A3E81" w:rsidRPr="001B0942" w:rsidRDefault="001A3E81">
            <w:pPr>
              <w:pStyle w:val="BlockText"/>
              <w:numPr>
                <w:ilvl w:val="12"/>
                <w:numId w:val="0"/>
              </w:numPr>
            </w:pPr>
            <w:r w:rsidRPr="001B0942">
              <w:t>However, even if the attorney’s limited declaration of representation does not completely revoke all preexisting representative relationships, change the POA code to 99.</w:t>
            </w:r>
          </w:p>
          <w:p w14:paraId="21B9E1A5" w14:textId="77777777" w:rsidR="001A3E81" w:rsidRPr="001B0942" w:rsidRDefault="001A3E81">
            <w:pPr>
              <w:pStyle w:val="BlockText"/>
              <w:numPr>
                <w:ilvl w:val="12"/>
                <w:numId w:val="0"/>
              </w:numPr>
            </w:pPr>
          </w:p>
          <w:p w14:paraId="731246D0" w14:textId="77777777" w:rsidR="001A3E81" w:rsidRPr="001B0942" w:rsidRDefault="001A3E81">
            <w:pPr>
              <w:pStyle w:val="BlockText"/>
              <w:numPr>
                <w:ilvl w:val="12"/>
                <w:numId w:val="0"/>
              </w:numPr>
            </w:pPr>
            <w:r w:rsidRPr="001B0942">
              <w:rPr>
                <w:b/>
                <w:i/>
              </w:rPr>
              <w:t>Notes</w:t>
            </w:r>
            <w:r w:rsidRPr="001B0942">
              <w:t xml:space="preserve">:  </w:t>
            </w:r>
          </w:p>
          <w:p w14:paraId="1F338B88" w14:textId="77777777" w:rsidR="001A3E81" w:rsidRPr="001B0942" w:rsidRDefault="001A3E81">
            <w:pPr>
              <w:pStyle w:val="BulletText1"/>
              <w:rPr>
                <w:b/>
              </w:rPr>
            </w:pPr>
            <w:r w:rsidRPr="001B0942">
              <w:t>If the claimant was previously represented by a VSO, changing POA code to 99 blocks the VSO’s access to BDN records concerning the claimant.  Therefore, access to the claimant’s record under the preexisting representative relationship will be limited to a review of the claims folder.</w:t>
            </w:r>
          </w:p>
          <w:p w14:paraId="177C9E86" w14:textId="77777777" w:rsidR="001A3E81" w:rsidRPr="001B0942" w:rsidRDefault="001A3E81">
            <w:pPr>
              <w:pStyle w:val="BulletText1"/>
            </w:pPr>
            <w:r w:rsidRPr="001B0942">
              <w:t xml:space="preserve">Update MAP-D to reflect the limited representation by noting the particular claim or claims that the attorney indicates in his or her declaration of representation.   </w:t>
            </w:r>
          </w:p>
        </w:tc>
      </w:tr>
    </w:tbl>
    <w:p w14:paraId="2A7F3FCC" w14:textId="77777777" w:rsidR="001A3E81" w:rsidRPr="001B0942" w:rsidRDefault="00833533" w:rsidP="00833533">
      <w:pPr>
        <w:pStyle w:val="ContinuedOnNextPa"/>
      </w:pPr>
      <w:r w:rsidRPr="001B0942">
        <w:t>Continued on next page</w:t>
      </w:r>
    </w:p>
    <w:p w14:paraId="6EBF2BCE" w14:textId="77777777" w:rsidR="00833533" w:rsidRPr="001B0942" w:rsidRDefault="00833533">
      <w:r w:rsidRPr="001B0942">
        <w:br w:type="page"/>
      </w:r>
    </w:p>
    <w:p w14:paraId="37006E9B" w14:textId="77777777" w:rsidR="00833533" w:rsidRPr="001B0942" w:rsidRDefault="001B0942" w:rsidP="00833533">
      <w:pPr>
        <w:pStyle w:val="MapTitleContinued"/>
        <w:rPr>
          <w:b w:val="0"/>
          <w:sz w:val="24"/>
        </w:rPr>
      </w:pPr>
      <w:r w:rsidRPr="001B0942">
        <w:lastRenderedPageBreak/>
        <w:fldChar w:fldCharType="begin"/>
      </w:r>
      <w:r w:rsidRPr="001B0942">
        <w:instrText xml:space="preserve"> STYLEREF "Map Title" </w:instrText>
      </w:r>
      <w:r w:rsidRPr="001B0942">
        <w:fldChar w:fldCharType="separate"/>
      </w:r>
      <w:r w:rsidR="00833533" w:rsidRPr="001B0942">
        <w:rPr>
          <w:noProof/>
        </w:rPr>
        <w:t>11.  Updating the Benefits Delivery Network (BDN)/Share</w:t>
      </w:r>
      <w:r w:rsidRPr="001B0942">
        <w:rPr>
          <w:noProof/>
        </w:rPr>
        <w:fldChar w:fldCharType="end"/>
      </w:r>
      <w:r w:rsidR="00833533" w:rsidRPr="001B0942">
        <w:t xml:space="preserve">, </w:t>
      </w:r>
      <w:r w:rsidR="00833533" w:rsidRPr="001B0942">
        <w:rPr>
          <w:b w:val="0"/>
          <w:sz w:val="24"/>
        </w:rPr>
        <w:t>Continued</w:t>
      </w:r>
    </w:p>
    <w:p w14:paraId="269FF206" w14:textId="4A9D7512" w:rsidR="00833533" w:rsidRPr="001B0942" w:rsidRDefault="00B26DFE" w:rsidP="00833533">
      <w:pPr>
        <w:pStyle w:val="BlockLine"/>
      </w:pPr>
      <w:r w:rsidRPr="001B0942">
        <w:fldChar w:fldCharType="begin"/>
      </w:r>
      <w:r w:rsidRPr="001B0942">
        <w:instrText xml:space="preserve"> PRIVATE INFOTYPE="PRINCIPLE" </w:instrText>
      </w:r>
      <w:r w:rsidRPr="001B0942">
        <w:fldChar w:fldCharType="end"/>
      </w:r>
    </w:p>
    <w:tbl>
      <w:tblPr>
        <w:tblW w:w="0" w:type="auto"/>
        <w:tblLayout w:type="fixed"/>
        <w:tblLook w:val="0000" w:firstRow="0" w:lastRow="0" w:firstColumn="0" w:lastColumn="0" w:noHBand="0" w:noVBand="0"/>
      </w:tblPr>
      <w:tblGrid>
        <w:gridCol w:w="1728"/>
        <w:gridCol w:w="7740"/>
      </w:tblGrid>
      <w:tr w:rsidR="00E12F82" w:rsidRPr="001B0942" w14:paraId="1E82FCE8" w14:textId="77777777" w:rsidTr="00E12F82">
        <w:tc>
          <w:tcPr>
            <w:tcW w:w="1728" w:type="dxa"/>
            <w:shd w:val="clear" w:color="auto" w:fill="auto"/>
          </w:tcPr>
          <w:p w14:paraId="61148F1E" w14:textId="3430A701" w:rsidR="00E12F82" w:rsidRPr="001B0942" w:rsidRDefault="00E12F82" w:rsidP="00E12F82">
            <w:pPr>
              <w:pStyle w:val="Heading5"/>
            </w:pPr>
            <w:r w:rsidRPr="001B0942">
              <w:t>e.</w:t>
            </w:r>
            <w:r w:rsidR="00D906B7" w:rsidRPr="001B0942">
              <w:t xml:space="preserve"> </w:t>
            </w:r>
            <w:r w:rsidRPr="001B0942">
              <w:t xml:space="preserve"> Updating SHARE to Reflect POA Authorized Access to Sensitive Information</w:t>
            </w:r>
          </w:p>
        </w:tc>
        <w:tc>
          <w:tcPr>
            <w:tcW w:w="7740" w:type="dxa"/>
            <w:shd w:val="clear" w:color="auto" w:fill="auto"/>
          </w:tcPr>
          <w:p w14:paraId="6CC361EA" w14:textId="556B7E2E" w:rsidR="00833533" w:rsidRPr="001B0942" w:rsidRDefault="00E12F82" w:rsidP="00E12F82">
            <w:pPr>
              <w:pStyle w:val="BlockText"/>
            </w:pPr>
            <w:r w:rsidRPr="001B0942">
              <w:t xml:space="preserve">Update Share </w:t>
            </w:r>
            <w:r w:rsidR="00471E07" w:rsidRPr="001B0942">
              <w:t xml:space="preserve">as indicated in the table below </w:t>
            </w:r>
            <w:r w:rsidRPr="001B0942">
              <w:t xml:space="preserve">to reflect whether the claimant has authorized disclosure to an appointed representative of records protected by </w:t>
            </w:r>
            <w:hyperlink r:id="rId31" w:history="1">
              <w:r w:rsidRPr="001B0942">
                <w:rPr>
                  <w:rStyle w:val="Hyperlink"/>
                  <w:rFonts w:eastAsiaTheme="majorEastAsia"/>
                </w:rPr>
                <w:t>38 U.S.C. 7332</w:t>
              </w:r>
            </w:hyperlink>
            <w:r w:rsidRPr="001B0942">
              <w:t xml:space="preserve"> (relating to drug abuse, alcoholism or alcohol abuse, infection with Human Immunodeficiency Virus (HIV) or sickle cell anemia.</w:t>
            </w:r>
          </w:p>
          <w:p w14:paraId="1E903D0E" w14:textId="77777777" w:rsidR="00833533" w:rsidRPr="001B0942" w:rsidRDefault="00833533" w:rsidP="00471E07">
            <w:pPr>
              <w:pStyle w:val="BlockText"/>
            </w:pPr>
          </w:p>
        </w:tc>
      </w:tr>
    </w:tbl>
    <w:p w14:paraId="222D1A50" w14:textId="61E847AE" w:rsidR="00E12F82" w:rsidRPr="001B0942" w:rsidRDefault="00E12F82" w:rsidP="00471E07"/>
    <w:tbl>
      <w:tblPr>
        <w:tblW w:w="7600" w:type="dxa"/>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00"/>
        <w:gridCol w:w="3800"/>
      </w:tblGrid>
      <w:tr w:rsidR="00471E07" w:rsidRPr="001B0942" w14:paraId="3F8CC355" w14:textId="77777777" w:rsidTr="00471E07">
        <w:tc>
          <w:tcPr>
            <w:tcW w:w="2500" w:type="pct"/>
            <w:shd w:val="clear" w:color="auto" w:fill="auto"/>
          </w:tcPr>
          <w:p w14:paraId="1A6EBB12" w14:textId="567FFF04" w:rsidR="00471E07" w:rsidRPr="001B0942" w:rsidRDefault="00471E07" w:rsidP="00471E07">
            <w:pPr>
              <w:pStyle w:val="TableHeaderText"/>
              <w:jc w:val="left"/>
            </w:pPr>
            <w:r w:rsidRPr="001B0942">
              <w:t>If ...</w:t>
            </w:r>
          </w:p>
        </w:tc>
        <w:tc>
          <w:tcPr>
            <w:tcW w:w="2500" w:type="pct"/>
            <w:shd w:val="clear" w:color="auto" w:fill="auto"/>
          </w:tcPr>
          <w:p w14:paraId="250B5A1D" w14:textId="07672D99" w:rsidR="00471E07" w:rsidRPr="001B0942" w:rsidRDefault="00471E07" w:rsidP="00471E07">
            <w:pPr>
              <w:pStyle w:val="TableHeaderText"/>
              <w:jc w:val="left"/>
            </w:pPr>
            <w:r w:rsidRPr="001B0942">
              <w:t>Then ...</w:t>
            </w:r>
          </w:p>
        </w:tc>
      </w:tr>
      <w:tr w:rsidR="00471E07" w:rsidRPr="001B0942" w14:paraId="3302880E" w14:textId="77777777" w:rsidTr="00471E07">
        <w:tc>
          <w:tcPr>
            <w:tcW w:w="2500" w:type="pct"/>
            <w:shd w:val="clear" w:color="auto" w:fill="auto"/>
          </w:tcPr>
          <w:p w14:paraId="162E6195" w14:textId="47270955" w:rsidR="00471E07" w:rsidRPr="001B0942" w:rsidRDefault="00471E07" w:rsidP="00471E07">
            <w:pPr>
              <w:pStyle w:val="TableText"/>
            </w:pPr>
            <w:r w:rsidRPr="001B0942">
              <w:t>a claimant authorizes a representative’s access with no limitations to records protected by Section 7332</w:t>
            </w:r>
          </w:p>
        </w:tc>
        <w:tc>
          <w:tcPr>
            <w:tcW w:w="2500" w:type="pct"/>
            <w:shd w:val="clear" w:color="auto" w:fill="auto"/>
          </w:tcPr>
          <w:p w14:paraId="0C625278" w14:textId="7C3F75BB" w:rsidR="00471E07" w:rsidRPr="001B0942" w:rsidRDefault="00471E07" w:rsidP="00471E07">
            <w:pPr>
              <w:pStyle w:val="TableText"/>
            </w:pPr>
            <w:r w:rsidRPr="001B0942">
              <w:t>claims personnel establishing a claim in Share must select the name of the representative and select “Y” in the “Auth’d POA Access” box.</w:t>
            </w:r>
          </w:p>
        </w:tc>
      </w:tr>
      <w:tr w:rsidR="00471E07" w:rsidRPr="001B0942" w14:paraId="79445181" w14:textId="77777777" w:rsidTr="00471E07">
        <w:tc>
          <w:tcPr>
            <w:tcW w:w="2500" w:type="pct"/>
            <w:shd w:val="clear" w:color="auto" w:fill="auto"/>
          </w:tcPr>
          <w:p w14:paraId="032A5F5A" w14:textId="1542701C" w:rsidR="00471E07" w:rsidRPr="001B0942" w:rsidRDefault="00471E07" w:rsidP="00471E07">
            <w:pPr>
              <w:pStyle w:val="TableText"/>
            </w:pPr>
            <w:r w:rsidRPr="001B0942">
              <w:t>a claimant indicates any limitation to or does not authorize a representative’s access to records protected by Section 7332</w:t>
            </w:r>
          </w:p>
        </w:tc>
        <w:tc>
          <w:tcPr>
            <w:tcW w:w="2500" w:type="pct"/>
            <w:shd w:val="clear" w:color="auto" w:fill="auto"/>
          </w:tcPr>
          <w:p w14:paraId="0B98A025" w14:textId="466CC51B" w:rsidR="00471E07" w:rsidRPr="001B0942" w:rsidRDefault="00471E07" w:rsidP="00471E07">
            <w:pPr>
              <w:pStyle w:val="TableText"/>
            </w:pPr>
            <w:r w:rsidRPr="001B0942">
              <w:t>claims personnel establishing a claim in Share must select the name of the representative and select “N” in the “Auth’d POA Access” box.</w:t>
            </w:r>
          </w:p>
        </w:tc>
      </w:tr>
    </w:tbl>
    <w:p w14:paraId="5D6210B1" w14:textId="55D26F4E" w:rsidR="00471E07" w:rsidRPr="001B0942" w:rsidRDefault="00471E07" w:rsidP="00471E07"/>
    <w:tbl>
      <w:tblPr>
        <w:tblW w:w="7732" w:type="dxa"/>
        <w:tblInd w:w="1728" w:type="dxa"/>
        <w:tblLayout w:type="fixed"/>
        <w:tblLook w:val="0000" w:firstRow="0" w:lastRow="0" w:firstColumn="0" w:lastColumn="0" w:noHBand="0" w:noVBand="0"/>
      </w:tblPr>
      <w:tblGrid>
        <w:gridCol w:w="7732"/>
      </w:tblGrid>
      <w:tr w:rsidR="00471E07" w:rsidRPr="001B0942" w14:paraId="5C13EF51" w14:textId="77777777" w:rsidTr="00471E07">
        <w:tc>
          <w:tcPr>
            <w:tcW w:w="5000" w:type="pct"/>
            <w:shd w:val="clear" w:color="auto" w:fill="auto"/>
          </w:tcPr>
          <w:p w14:paraId="4575EFE0" w14:textId="54BCDFED" w:rsidR="00471E07" w:rsidRPr="001B0942" w:rsidRDefault="00471E07" w:rsidP="00471E07">
            <w:pPr>
              <w:pStyle w:val="NoteText"/>
              <w:rPr>
                <w:rFonts w:eastAsia="Calibri"/>
                <w:szCs w:val="24"/>
              </w:rPr>
            </w:pPr>
            <w:r w:rsidRPr="001B0942">
              <w:rPr>
                <w:b/>
                <w:i/>
              </w:rPr>
              <w:t>Important</w:t>
            </w:r>
            <w:r w:rsidRPr="001B0942">
              <w:t xml:space="preserve">:  </w:t>
            </w:r>
            <w:r w:rsidRPr="001B0942">
              <w:rPr>
                <w:rFonts w:eastAsia="Calibri"/>
                <w:szCs w:val="24"/>
              </w:rPr>
              <w:t>When there is a pending claim and claims personnel must change an existing representative to another via BIRLS, they must remember to execute a PCHG to update Share to reflect whether or not the claimant authorized disclosure of records.</w:t>
            </w:r>
          </w:p>
          <w:p w14:paraId="5B399844" w14:textId="77777777" w:rsidR="00471E07" w:rsidRPr="001B0942" w:rsidRDefault="00471E07" w:rsidP="00471E07">
            <w:pPr>
              <w:pStyle w:val="NoteText"/>
            </w:pPr>
          </w:p>
          <w:p w14:paraId="740417DA" w14:textId="49E3BA3F" w:rsidR="00471E07" w:rsidRPr="001B0942" w:rsidRDefault="00471E07" w:rsidP="00996421">
            <w:pPr>
              <w:pStyle w:val="NoteText"/>
            </w:pPr>
            <w:r w:rsidRPr="001B0942">
              <w:rPr>
                <w:b/>
                <w:i/>
              </w:rPr>
              <w:t>Note</w:t>
            </w:r>
            <w:r w:rsidRPr="001B0942">
              <w:t xml:space="preserve">: Details regarding POA access are viewable on the “All Relationships” tab of Corporate Inquiry and also on the General Information screen under Awards/Ratings.  </w:t>
            </w:r>
          </w:p>
        </w:tc>
      </w:tr>
    </w:tbl>
    <w:p w14:paraId="3F9688F9" w14:textId="77777777" w:rsidR="00471E07" w:rsidRPr="001B0942" w:rsidRDefault="00471E07" w:rsidP="00471E07">
      <w:pPr>
        <w:pStyle w:val="BlockLine"/>
      </w:pPr>
    </w:p>
    <w:p w14:paraId="37573439" w14:textId="77777777" w:rsidR="007B19C3" w:rsidRPr="001B0942" w:rsidRDefault="007B19C3" w:rsidP="007B19C3"/>
    <w:p w14:paraId="277B3B49" w14:textId="77777777" w:rsidR="007B19C3" w:rsidRPr="001B0942" w:rsidRDefault="007B19C3" w:rsidP="007B19C3"/>
    <w:p w14:paraId="3D9E2B6C" w14:textId="77777777" w:rsidR="001A3E81" w:rsidRPr="001B0942" w:rsidRDefault="001A3E81">
      <w:pPr>
        <w:pStyle w:val="Heading4"/>
      </w:pPr>
      <w:r w:rsidRPr="001B0942">
        <w:br w:type="page"/>
      </w:r>
      <w:r w:rsidRPr="001B0942">
        <w:lastRenderedPageBreak/>
        <w:t xml:space="preserve">12.  </w:t>
      </w:r>
      <w:r w:rsidRPr="001B0942">
        <w:rPr>
          <w:noProof/>
        </w:rPr>
        <w:t xml:space="preserve">Veterans Service Organization (VSO) </w:t>
      </w:r>
      <w:r w:rsidRPr="001B0942">
        <w:t>Review of New Rating Decisions</w:t>
      </w:r>
    </w:p>
    <w:p w14:paraId="77F4A825" w14:textId="77777777" w:rsidR="001A3E81" w:rsidRPr="001B0942" w:rsidRDefault="001A3E81">
      <w:pPr>
        <w:pStyle w:val="BlockLine"/>
        <w:numPr>
          <w:ilvl w:val="12"/>
          <w:numId w:val="0"/>
        </w:numPr>
        <w:ind w:left="1700"/>
      </w:pPr>
    </w:p>
    <w:tbl>
      <w:tblPr>
        <w:tblW w:w="0" w:type="auto"/>
        <w:tblLayout w:type="fixed"/>
        <w:tblLook w:val="0000" w:firstRow="0" w:lastRow="0" w:firstColumn="0" w:lastColumn="0" w:noHBand="0" w:noVBand="0"/>
      </w:tblPr>
      <w:tblGrid>
        <w:gridCol w:w="1728"/>
        <w:gridCol w:w="7740"/>
      </w:tblGrid>
      <w:tr w:rsidR="001A3E81" w:rsidRPr="001B0942" w14:paraId="642B693B" w14:textId="77777777">
        <w:trPr>
          <w:cantSplit/>
        </w:trPr>
        <w:tc>
          <w:tcPr>
            <w:tcW w:w="1728" w:type="dxa"/>
          </w:tcPr>
          <w:p w14:paraId="7FE39271" w14:textId="77777777" w:rsidR="001A3E81" w:rsidRPr="001B0942" w:rsidRDefault="001A3E81">
            <w:pPr>
              <w:pStyle w:val="Heading5"/>
            </w:pPr>
            <w:r w:rsidRPr="001B0942">
              <w:t>Introduction</w:t>
            </w:r>
          </w:p>
        </w:tc>
        <w:tc>
          <w:tcPr>
            <w:tcW w:w="7740" w:type="dxa"/>
          </w:tcPr>
          <w:p w14:paraId="5875F4C2" w14:textId="77777777" w:rsidR="001A3E81" w:rsidRPr="001B0942" w:rsidRDefault="001A3E81">
            <w:pPr>
              <w:pStyle w:val="BlockText"/>
              <w:numPr>
                <w:ilvl w:val="12"/>
                <w:numId w:val="0"/>
              </w:numPr>
            </w:pPr>
            <w:r w:rsidRPr="001B0942">
              <w:t>This topic contains information about VSO review of new rating decisions, including</w:t>
            </w:r>
          </w:p>
          <w:p w14:paraId="403B8C1F" w14:textId="77777777" w:rsidR="001A3E81" w:rsidRPr="001B0942" w:rsidRDefault="001A3E81">
            <w:pPr>
              <w:pStyle w:val="BlockText"/>
              <w:numPr>
                <w:ilvl w:val="12"/>
                <w:numId w:val="0"/>
              </w:numPr>
            </w:pPr>
          </w:p>
          <w:p w14:paraId="477B4C57" w14:textId="77777777" w:rsidR="001A3E81" w:rsidRPr="001B0942" w:rsidRDefault="001A3E81">
            <w:pPr>
              <w:pStyle w:val="BulletText1"/>
            </w:pPr>
            <w:r w:rsidRPr="001B0942">
              <w:t>the purpose of VSO review of new rating decisions</w:t>
            </w:r>
          </w:p>
          <w:p w14:paraId="602C7F98" w14:textId="77777777" w:rsidR="001A3E81" w:rsidRPr="001B0942" w:rsidRDefault="001A3E81">
            <w:pPr>
              <w:pStyle w:val="BulletText1"/>
            </w:pPr>
            <w:r w:rsidRPr="001B0942">
              <w:t>establishing time limits for VSO review</w:t>
            </w:r>
          </w:p>
          <w:p w14:paraId="2627C9D4" w14:textId="77777777" w:rsidR="001A3E81" w:rsidRPr="001B0942" w:rsidRDefault="001A3E81">
            <w:pPr>
              <w:pStyle w:val="BulletText1"/>
            </w:pPr>
            <w:r w:rsidRPr="001B0942">
              <w:t>VSO review at brokered-work sites, and</w:t>
            </w:r>
          </w:p>
          <w:p w14:paraId="5F769B29" w14:textId="77777777" w:rsidR="001A3E81" w:rsidRPr="001B0942" w:rsidRDefault="001A3E81">
            <w:pPr>
              <w:pStyle w:val="BulletText1"/>
            </w:pPr>
            <w:r w:rsidRPr="001B0942">
              <w:t>the process for VSO rating decision review.</w:t>
            </w:r>
          </w:p>
        </w:tc>
      </w:tr>
    </w:tbl>
    <w:p w14:paraId="7070E781" w14:textId="77777777" w:rsidR="001A3E81" w:rsidRPr="001B0942" w:rsidRDefault="001A3E81">
      <w:pPr>
        <w:pStyle w:val="BlockLine"/>
      </w:pPr>
      <w:r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0A0A299B" w14:textId="77777777">
        <w:trPr>
          <w:cantSplit/>
        </w:trPr>
        <w:tc>
          <w:tcPr>
            <w:tcW w:w="1728" w:type="dxa"/>
          </w:tcPr>
          <w:p w14:paraId="366E2F5C" w14:textId="77777777" w:rsidR="001A3E81" w:rsidRPr="001B0942" w:rsidRDefault="001A3E81">
            <w:pPr>
              <w:pStyle w:val="Heading5"/>
            </w:pPr>
            <w:r w:rsidRPr="001B0942">
              <w:t>Change Date</w:t>
            </w:r>
          </w:p>
        </w:tc>
        <w:tc>
          <w:tcPr>
            <w:tcW w:w="7740" w:type="dxa"/>
          </w:tcPr>
          <w:p w14:paraId="3C1B9AB0" w14:textId="77777777" w:rsidR="001A3E81" w:rsidRPr="001B0942" w:rsidRDefault="001A3E81">
            <w:pPr>
              <w:pStyle w:val="BlockText"/>
            </w:pPr>
            <w:r w:rsidRPr="001B0942">
              <w:t>June 19, 2006</w:t>
            </w:r>
          </w:p>
        </w:tc>
      </w:tr>
    </w:tbl>
    <w:p w14:paraId="42EAE6B7" w14:textId="77777777" w:rsidR="001A3E81" w:rsidRPr="001B0942" w:rsidRDefault="0026262F">
      <w:pPr>
        <w:pStyle w:val="BlockLine"/>
      </w:pPr>
      <w:r w:rsidRPr="001B0942">
        <w:fldChar w:fldCharType="begin"/>
      </w:r>
      <w:r w:rsidR="001A3E81" w:rsidRPr="001B0942">
        <w:instrText xml:space="preserve"> PRIVATE INFOTYPE="PRINCIPLE"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4B6C3A33" w14:textId="77777777">
        <w:trPr>
          <w:cantSplit/>
        </w:trPr>
        <w:tc>
          <w:tcPr>
            <w:tcW w:w="1728" w:type="dxa"/>
          </w:tcPr>
          <w:p w14:paraId="48A1D84A" w14:textId="77777777" w:rsidR="001A3E81" w:rsidRPr="001B0942" w:rsidRDefault="001A3E81">
            <w:pPr>
              <w:pStyle w:val="Heading5"/>
            </w:pPr>
            <w:r w:rsidRPr="001B0942">
              <w:t>a.  Purpose of VSO Review of New Rating Decisions</w:t>
            </w:r>
          </w:p>
        </w:tc>
        <w:tc>
          <w:tcPr>
            <w:tcW w:w="7740" w:type="dxa"/>
          </w:tcPr>
          <w:p w14:paraId="03F3789C" w14:textId="77777777" w:rsidR="001A3E81" w:rsidRPr="001B0942" w:rsidRDefault="001A3E81">
            <w:pPr>
              <w:pStyle w:val="BlockText"/>
              <w:numPr>
                <w:ilvl w:val="12"/>
                <w:numId w:val="0"/>
              </w:numPr>
            </w:pPr>
            <w:r w:rsidRPr="001B0942">
              <w:t xml:space="preserve">The purpose of a VSO review of new rating decisions is to provide VSOs an opportunity to review the decision and discuss the case with VA personnel prior to promulgation.  This review may result in the correction of errors in rating decisions, discussion of differing points of view, and more favorable decisions for VA claimants. </w:t>
            </w:r>
          </w:p>
          <w:p w14:paraId="2E66B777" w14:textId="77777777" w:rsidR="001A3E81" w:rsidRPr="001B0942" w:rsidRDefault="001A3E81">
            <w:pPr>
              <w:pStyle w:val="BlockText"/>
              <w:numPr>
                <w:ilvl w:val="12"/>
                <w:numId w:val="0"/>
              </w:numPr>
            </w:pPr>
          </w:p>
          <w:p w14:paraId="35990BF3" w14:textId="77777777" w:rsidR="001A3E81" w:rsidRPr="001B0942" w:rsidRDefault="001A3E81">
            <w:pPr>
              <w:pStyle w:val="BlockText"/>
            </w:pPr>
            <w:r w:rsidRPr="001B0942">
              <w:rPr>
                <w:b/>
                <w:bCs/>
                <w:i/>
                <w:iCs/>
              </w:rPr>
              <w:t>Note</w:t>
            </w:r>
            <w:r w:rsidRPr="001B0942">
              <w:t>:  Local policy determines whether to make deferred ratings and examination requests available for VSO review.</w:t>
            </w:r>
          </w:p>
        </w:tc>
      </w:tr>
    </w:tbl>
    <w:p w14:paraId="120196F7" w14:textId="77777777" w:rsidR="001A3E81" w:rsidRPr="001B0942" w:rsidRDefault="0026262F">
      <w:pPr>
        <w:pStyle w:val="BlockLine"/>
      </w:pPr>
      <w:r w:rsidRPr="001B0942">
        <w:fldChar w:fldCharType="begin"/>
      </w:r>
      <w:r w:rsidR="001A3E81" w:rsidRPr="001B0942">
        <w:instrText xml:space="preserve"> PRIVATE INFOTYPE="PRINCIPLE"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2955A3A7" w14:textId="77777777">
        <w:trPr>
          <w:cantSplit/>
        </w:trPr>
        <w:tc>
          <w:tcPr>
            <w:tcW w:w="1728" w:type="dxa"/>
          </w:tcPr>
          <w:p w14:paraId="62092C70" w14:textId="77777777" w:rsidR="001A3E81" w:rsidRPr="001B0942" w:rsidRDefault="001A3E81">
            <w:pPr>
              <w:pStyle w:val="Heading5"/>
            </w:pPr>
            <w:r w:rsidRPr="001B0942">
              <w:t>b.  Establishing Time Limits for VSO Review</w:t>
            </w:r>
          </w:p>
        </w:tc>
        <w:tc>
          <w:tcPr>
            <w:tcW w:w="7740" w:type="dxa"/>
          </w:tcPr>
          <w:p w14:paraId="14FAB30F" w14:textId="77777777" w:rsidR="001A3E81" w:rsidRPr="001B0942" w:rsidRDefault="001A3E81">
            <w:pPr>
              <w:pStyle w:val="BlockText"/>
              <w:numPr>
                <w:ilvl w:val="12"/>
                <w:numId w:val="0"/>
              </w:numPr>
            </w:pPr>
            <w:r w:rsidRPr="001B0942">
              <w:t xml:space="preserve">ROs will provide VSOs a </w:t>
            </w:r>
            <w:r w:rsidRPr="001B0942">
              <w:rPr>
                <w:i/>
                <w:iCs/>
              </w:rPr>
              <w:t>minimum</w:t>
            </w:r>
            <w:r w:rsidRPr="001B0942">
              <w:t xml:space="preserve"> of two business (see </w:t>
            </w:r>
            <w:r w:rsidRPr="001B0942">
              <w:rPr>
                <w:b/>
                <w:bCs/>
                <w:i/>
                <w:iCs/>
              </w:rPr>
              <w:t xml:space="preserve">Important </w:t>
            </w:r>
            <w:r w:rsidRPr="001B0942">
              <w:t>below) days to review a rating decision before promulgation.  The two business days will begin on the date the claims folder is placed on the VSO review table.  Cases not reviewed after two business days will be released to the authorization activity for promulgation.</w:t>
            </w:r>
          </w:p>
          <w:p w14:paraId="70B40F47" w14:textId="77777777" w:rsidR="001A3E81" w:rsidRPr="001B0942" w:rsidRDefault="001A3E81">
            <w:pPr>
              <w:pStyle w:val="BlockText"/>
              <w:numPr>
                <w:ilvl w:val="12"/>
                <w:numId w:val="0"/>
              </w:numPr>
            </w:pPr>
          </w:p>
          <w:p w14:paraId="46BB05E9" w14:textId="77777777" w:rsidR="001A3E81" w:rsidRPr="001B0942" w:rsidRDefault="001A3E81">
            <w:pPr>
              <w:pStyle w:val="BlockText"/>
              <w:numPr>
                <w:ilvl w:val="12"/>
                <w:numId w:val="0"/>
              </w:numPr>
            </w:pPr>
            <w:r w:rsidRPr="001B0942">
              <w:rPr>
                <w:b/>
                <w:bCs/>
                <w:i/>
                <w:iCs/>
              </w:rPr>
              <w:t>Important</w:t>
            </w:r>
            <w:r w:rsidRPr="001B0942">
              <w:t>:  Station management and VSOs may negotiate a longer pre-promulgation review time period, but it will not be less than two business days.  Consideration of special circumstances will be allowed when negotiating an extended review period.</w:t>
            </w:r>
          </w:p>
          <w:p w14:paraId="0FDEA3E0" w14:textId="77777777" w:rsidR="001A3E81" w:rsidRPr="001B0942" w:rsidRDefault="001A3E81">
            <w:pPr>
              <w:pStyle w:val="BlockText"/>
              <w:numPr>
                <w:ilvl w:val="12"/>
                <w:numId w:val="0"/>
              </w:numPr>
            </w:pPr>
          </w:p>
          <w:p w14:paraId="6B416EE3" w14:textId="77777777" w:rsidR="001A3E81" w:rsidRPr="001B0942" w:rsidRDefault="001A3E81">
            <w:pPr>
              <w:pStyle w:val="BlockText"/>
              <w:numPr>
                <w:ilvl w:val="12"/>
                <w:numId w:val="0"/>
              </w:numPr>
            </w:pPr>
            <w:r w:rsidRPr="001B0942">
              <w:t xml:space="preserve">The VSO must comply with these controls to ensure that the review does not cause unnecessary delays in processing the rating decision. </w:t>
            </w:r>
          </w:p>
          <w:p w14:paraId="4847E23E" w14:textId="77777777" w:rsidR="001A3E81" w:rsidRPr="001B0942" w:rsidRDefault="001A3E81">
            <w:pPr>
              <w:pStyle w:val="BlockText"/>
              <w:numPr>
                <w:ilvl w:val="12"/>
                <w:numId w:val="0"/>
              </w:numPr>
            </w:pPr>
          </w:p>
          <w:p w14:paraId="08BF2E08" w14:textId="77777777" w:rsidR="001A3E81" w:rsidRPr="001B0942" w:rsidRDefault="001A3E81">
            <w:pPr>
              <w:pStyle w:val="BlockText"/>
            </w:pPr>
            <w:r w:rsidRPr="001B0942">
              <w:rPr>
                <w:b/>
                <w:bCs/>
                <w:i/>
                <w:iCs/>
              </w:rPr>
              <w:t>Note</w:t>
            </w:r>
            <w:r w:rsidRPr="001B0942">
              <w:t xml:space="preserve">:  This policy applies to rating decisions completed in the RO of jurisdiction and at brokered-work sites.  </w:t>
            </w:r>
          </w:p>
        </w:tc>
      </w:tr>
    </w:tbl>
    <w:p w14:paraId="557400BA" w14:textId="77777777" w:rsidR="001A3E81" w:rsidRPr="001B0942" w:rsidRDefault="001A3E81">
      <w:pPr>
        <w:pStyle w:val="ContinuedOnNextPa"/>
      </w:pPr>
      <w:r w:rsidRPr="001B0942">
        <w:t>Continued on next page</w:t>
      </w:r>
    </w:p>
    <w:p w14:paraId="5E4CCF36" w14:textId="77777777" w:rsidR="001A3E81" w:rsidRPr="001B0942" w:rsidRDefault="001A3E81">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12.  Veterans Service Organization (VSO) Review of New Rating Decisions</w:t>
      </w:r>
      <w:r w:rsidR="001B0942" w:rsidRPr="001B0942">
        <w:rPr>
          <w:noProof/>
        </w:rPr>
        <w:fldChar w:fldCharType="end"/>
      </w:r>
      <w:r w:rsidRPr="001B0942">
        <w:t xml:space="preserve">, </w:t>
      </w:r>
      <w:r w:rsidRPr="001B0942">
        <w:rPr>
          <w:b w:val="0"/>
          <w:sz w:val="24"/>
        </w:rPr>
        <w:t>Continued</w:t>
      </w:r>
    </w:p>
    <w:p w14:paraId="43B63D2F" w14:textId="77777777" w:rsidR="001A3E81" w:rsidRPr="001B0942" w:rsidRDefault="0026262F">
      <w:pPr>
        <w:pStyle w:val="BlockLine"/>
      </w:pPr>
      <w:r w:rsidRPr="001B0942">
        <w:fldChar w:fldCharType="begin"/>
      </w:r>
      <w:r w:rsidR="001A3E81" w:rsidRPr="001B0942">
        <w:instrText xml:space="preserve"> PRIVATE INFOTYPE="PRINCIPLE"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71C7A349" w14:textId="77777777">
        <w:trPr>
          <w:cantSplit/>
        </w:trPr>
        <w:tc>
          <w:tcPr>
            <w:tcW w:w="1728" w:type="dxa"/>
          </w:tcPr>
          <w:p w14:paraId="41560380" w14:textId="77777777" w:rsidR="001A3E81" w:rsidRPr="001B0942" w:rsidRDefault="001A3E81">
            <w:pPr>
              <w:pStyle w:val="Heading5"/>
            </w:pPr>
            <w:r w:rsidRPr="001B0942">
              <w:t>c.  VSO Review at Brokered-Work Sites</w:t>
            </w:r>
          </w:p>
        </w:tc>
        <w:tc>
          <w:tcPr>
            <w:tcW w:w="7740" w:type="dxa"/>
          </w:tcPr>
          <w:p w14:paraId="1BD10DA9" w14:textId="77777777" w:rsidR="001A3E81" w:rsidRPr="001B0942" w:rsidRDefault="001A3E81">
            <w:pPr>
              <w:pStyle w:val="BlockText"/>
            </w:pPr>
            <w:r w:rsidRPr="001B0942">
              <w:t>If no authorized VSO is available at the brokered-work site</w:t>
            </w:r>
          </w:p>
          <w:p w14:paraId="3E05BCCC" w14:textId="77777777" w:rsidR="001A3E81" w:rsidRPr="001B0942" w:rsidRDefault="001A3E81">
            <w:pPr>
              <w:pStyle w:val="BlockText"/>
            </w:pPr>
          </w:p>
          <w:p w14:paraId="7D28C4FC" w14:textId="77777777" w:rsidR="001A3E81" w:rsidRPr="001B0942" w:rsidRDefault="001A3E81">
            <w:pPr>
              <w:pStyle w:val="BulletText1"/>
            </w:pPr>
            <w:r w:rsidRPr="001B0942">
              <w:t>promulgate the completed rating decision without VSO review, and</w:t>
            </w:r>
          </w:p>
          <w:p w14:paraId="2019E073" w14:textId="77777777" w:rsidR="001A3E81" w:rsidRPr="001B0942" w:rsidRDefault="001A3E81">
            <w:pPr>
              <w:pStyle w:val="BulletText1"/>
            </w:pPr>
            <w:r w:rsidRPr="001B0942">
              <w:t>return the case to the RO of jurisdiction.</w:t>
            </w:r>
          </w:p>
          <w:p w14:paraId="1BC45AA5" w14:textId="77777777" w:rsidR="001A3E81" w:rsidRPr="001B0942" w:rsidRDefault="001A3E81">
            <w:pPr>
              <w:pStyle w:val="BlockText"/>
            </w:pPr>
          </w:p>
          <w:p w14:paraId="56D62EA0" w14:textId="77777777" w:rsidR="001A3E81" w:rsidRPr="001B0942" w:rsidRDefault="001A3E81">
            <w:pPr>
              <w:pStyle w:val="BlockText"/>
            </w:pPr>
            <w:r w:rsidRPr="001B0942">
              <w:rPr>
                <w:b/>
                <w:bCs/>
                <w:i/>
                <w:iCs/>
              </w:rPr>
              <w:t>Note</w:t>
            </w:r>
            <w:r w:rsidRPr="001B0942">
              <w:t>:  Resource Centers may return completed rating decisions to the RO of jurisdiction without promulgating the decision.</w:t>
            </w:r>
          </w:p>
        </w:tc>
      </w:tr>
    </w:tbl>
    <w:p w14:paraId="12D02EB1" w14:textId="77777777" w:rsidR="001A3E81" w:rsidRPr="001B0942" w:rsidRDefault="0026262F">
      <w:pPr>
        <w:pStyle w:val="BlockLine"/>
      </w:pPr>
      <w:r w:rsidRPr="001B0942">
        <w:fldChar w:fldCharType="begin"/>
      </w:r>
      <w:r w:rsidR="001A3E81" w:rsidRPr="001B0942">
        <w:instrText xml:space="preserve"> PRIVATE INFOTYPE="PROCESS"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6F7AAD11" w14:textId="77777777">
        <w:trPr>
          <w:cantSplit/>
        </w:trPr>
        <w:tc>
          <w:tcPr>
            <w:tcW w:w="1728" w:type="dxa"/>
          </w:tcPr>
          <w:p w14:paraId="579C09DA" w14:textId="77777777" w:rsidR="001A3E81" w:rsidRPr="001B0942" w:rsidRDefault="001A3E81">
            <w:pPr>
              <w:pStyle w:val="Heading5"/>
              <w:numPr>
                <w:ilvl w:val="12"/>
                <w:numId w:val="0"/>
              </w:numPr>
            </w:pPr>
            <w:r w:rsidRPr="001B0942">
              <w:t>d.  Process for VSO Rating Decision Review</w:t>
            </w:r>
          </w:p>
        </w:tc>
        <w:tc>
          <w:tcPr>
            <w:tcW w:w="7740" w:type="dxa"/>
          </w:tcPr>
          <w:p w14:paraId="1832C9F6" w14:textId="77777777" w:rsidR="001A3E81" w:rsidRPr="001B0942" w:rsidRDefault="001A3E81">
            <w:pPr>
              <w:pStyle w:val="BlockText"/>
              <w:numPr>
                <w:ilvl w:val="12"/>
                <w:numId w:val="0"/>
              </w:numPr>
              <w:rPr>
                <w:b/>
              </w:rPr>
            </w:pPr>
            <w:r w:rsidRPr="001B0942">
              <w:t>The table below describes the process for VSO representatives to review new rating decisions.</w:t>
            </w:r>
          </w:p>
        </w:tc>
      </w:tr>
    </w:tbl>
    <w:p w14:paraId="504E690D" w14:textId="77777777" w:rsidR="001A3E81" w:rsidRPr="001B0942" w:rsidRDefault="001A3E81">
      <w:pPr>
        <w:numPr>
          <w:ilvl w:val="12"/>
          <w:numId w:val="0"/>
        </w:numPr>
      </w:pPr>
    </w:p>
    <w:tbl>
      <w:tblPr>
        <w:tblW w:w="0" w:type="auto"/>
        <w:tblInd w:w="1829" w:type="dxa"/>
        <w:tblLayout w:type="fixed"/>
        <w:tblLook w:val="0000" w:firstRow="0" w:lastRow="0" w:firstColumn="0" w:lastColumn="0" w:noHBand="0" w:noVBand="0"/>
      </w:tblPr>
      <w:tblGrid>
        <w:gridCol w:w="878"/>
        <w:gridCol w:w="6670"/>
      </w:tblGrid>
      <w:tr w:rsidR="001A3E81" w:rsidRPr="001B0942" w14:paraId="6377586E" w14:textId="77777777">
        <w:trPr>
          <w:cantSplit/>
        </w:trPr>
        <w:tc>
          <w:tcPr>
            <w:tcW w:w="878" w:type="dxa"/>
            <w:tcBorders>
              <w:top w:val="single" w:sz="6" w:space="0" w:color="auto"/>
              <w:left w:val="single" w:sz="6" w:space="0" w:color="auto"/>
              <w:bottom w:val="single" w:sz="6" w:space="0" w:color="auto"/>
              <w:right w:val="single" w:sz="6" w:space="0" w:color="auto"/>
            </w:tcBorders>
          </w:tcPr>
          <w:p w14:paraId="6B20E592" w14:textId="77777777" w:rsidR="001A3E81" w:rsidRPr="001B0942" w:rsidRDefault="001A3E81">
            <w:pPr>
              <w:pStyle w:val="TableHeaderText"/>
              <w:numPr>
                <w:ilvl w:val="12"/>
                <w:numId w:val="0"/>
              </w:numPr>
            </w:pPr>
            <w:r w:rsidRPr="001B0942">
              <w:t>Stage</w:t>
            </w:r>
          </w:p>
        </w:tc>
        <w:tc>
          <w:tcPr>
            <w:tcW w:w="6670" w:type="dxa"/>
            <w:tcBorders>
              <w:top w:val="single" w:sz="6" w:space="0" w:color="auto"/>
              <w:bottom w:val="single" w:sz="6" w:space="0" w:color="auto"/>
              <w:right w:val="single" w:sz="6" w:space="0" w:color="auto"/>
            </w:tcBorders>
          </w:tcPr>
          <w:p w14:paraId="681407AD" w14:textId="77777777" w:rsidR="001A3E81" w:rsidRPr="001B0942" w:rsidRDefault="001A3E81">
            <w:pPr>
              <w:pStyle w:val="TableHeaderText"/>
              <w:numPr>
                <w:ilvl w:val="12"/>
                <w:numId w:val="0"/>
              </w:numPr>
            </w:pPr>
            <w:r w:rsidRPr="001B0942">
              <w:t>Description</w:t>
            </w:r>
          </w:p>
        </w:tc>
      </w:tr>
      <w:tr w:rsidR="001A3E81" w:rsidRPr="001B0942" w14:paraId="3C37865D" w14:textId="77777777">
        <w:trPr>
          <w:cantSplit/>
        </w:trPr>
        <w:tc>
          <w:tcPr>
            <w:tcW w:w="878" w:type="dxa"/>
            <w:tcBorders>
              <w:top w:val="single" w:sz="6" w:space="0" w:color="auto"/>
              <w:left w:val="single" w:sz="6" w:space="0" w:color="auto"/>
              <w:bottom w:val="single" w:sz="6" w:space="0" w:color="auto"/>
              <w:right w:val="single" w:sz="6" w:space="0" w:color="auto"/>
            </w:tcBorders>
          </w:tcPr>
          <w:p w14:paraId="748852F8" w14:textId="77777777" w:rsidR="001A3E81" w:rsidRPr="001B0942" w:rsidRDefault="001A3E81">
            <w:pPr>
              <w:pStyle w:val="TableText"/>
              <w:numPr>
                <w:ilvl w:val="12"/>
                <w:numId w:val="0"/>
              </w:numPr>
              <w:jc w:val="center"/>
            </w:pPr>
            <w:r w:rsidRPr="001B0942">
              <w:t>1</w:t>
            </w:r>
          </w:p>
        </w:tc>
        <w:tc>
          <w:tcPr>
            <w:tcW w:w="6670" w:type="dxa"/>
            <w:tcBorders>
              <w:top w:val="single" w:sz="6" w:space="0" w:color="auto"/>
              <w:bottom w:val="single" w:sz="6" w:space="0" w:color="auto"/>
              <w:right w:val="single" w:sz="6" w:space="0" w:color="auto"/>
            </w:tcBorders>
          </w:tcPr>
          <w:p w14:paraId="2CE3DA39" w14:textId="77777777" w:rsidR="001A3E81" w:rsidRPr="001B0942" w:rsidRDefault="001A3E81" w:rsidP="003E169B">
            <w:pPr>
              <w:pStyle w:val="TableText"/>
            </w:pPr>
            <w:r w:rsidRPr="001B0942">
              <w:t>The new rating decision is placed in an area designated for VSO review by the Veterans Service Center (VSC) management.</w:t>
            </w:r>
          </w:p>
        </w:tc>
      </w:tr>
      <w:tr w:rsidR="001A3E81" w:rsidRPr="001B0942" w14:paraId="4DE0E089" w14:textId="77777777">
        <w:trPr>
          <w:cantSplit/>
        </w:trPr>
        <w:tc>
          <w:tcPr>
            <w:tcW w:w="878" w:type="dxa"/>
            <w:tcBorders>
              <w:top w:val="single" w:sz="6" w:space="0" w:color="auto"/>
              <w:left w:val="single" w:sz="6" w:space="0" w:color="auto"/>
              <w:bottom w:val="single" w:sz="6" w:space="0" w:color="auto"/>
              <w:right w:val="single" w:sz="6" w:space="0" w:color="auto"/>
            </w:tcBorders>
          </w:tcPr>
          <w:p w14:paraId="392A6677" w14:textId="77777777" w:rsidR="001A3E81" w:rsidRPr="001B0942" w:rsidRDefault="001A3E81">
            <w:pPr>
              <w:pStyle w:val="TableText"/>
              <w:numPr>
                <w:ilvl w:val="12"/>
                <w:numId w:val="0"/>
              </w:numPr>
              <w:jc w:val="center"/>
            </w:pPr>
            <w:r w:rsidRPr="001B0942">
              <w:t>2</w:t>
            </w:r>
          </w:p>
        </w:tc>
        <w:tc>
          <w:tcPr>
            <w:tcW w:w="6670" w:type="dxa"/>
            <w:tcBorders>
              <w:top w:val="single" w:sz="6" w:space="0" w:color="auto"/>
              <w:bottom w:val="single" w:sz="6" w:space="0" w:color="auto"/>
              <w:right w:val="single" w:sz="6" w:space="0" w:color="auto"/>
            </w:tcBorders>
          </w:tcPr>
          <w:p w14:paraId="2AA9C46A" w14:textId="77777777" w:rsidR="001A3E81" w:rsidRPr="001B0942" w:rsidRDefault="001A3E81" w:rsidP="003E169B">
            <w:pPr>
              <w:pStyle w:val="TableText"/>
            </w:pPr>
            <w:r w:rsidRPr="001B0942">
              <w:t>The VSO reviews the new rating decision.</w:t>
            </w:r>
          </w:p>
        </w:tc>
      </w:tr>
      <w:tr w:rsidR="001A3E81" w:rsidRPr="001B0942" w14:paraId="7050AE23" w14:textId="77777777">
        <w:trPr>
          <w:cantSplit/>
        </w:trPr>
        <w:tc>
          <w:tcPr>
            <w:tcW w:w="878" w:type="dxa"/>
            <w:tcBorders>
              <w:top w:val="single" w:sz="6" w:space="0" w:color="auto"/>
              <w:left w:val="single" w:sz="6" w:space="0" w:color="auto"/>
              <w:bottom w:val="single" w:sz="6" w:space="0" w:color="auto"/>
              <w:right w:val="single" w:sz="6" w:space="0" w:color="auto"/>
            </w:tcBorders>
          </w:tcPr>
          <w:p w14:paraId="4712D34B" w14:textId="77777777" w:rsidR="001A3E81" w:rsidRPr="001B0942" w:rsidRDefault="001A3E81">
            <w:pPr>
              <w:pStyle w:val="TableText"/>
              <w:numPr>
                <w:ilvl w:val="12"/>
                <w:numId w:val="0"/>
              </w:numPr>
              <w:jc w:val="center"/>
            </w:pPr>
            <w:r w:rsidRPr="001B0942">
              <w:t>3</w:t>
            </w:r>
          </w:p>
        </w:tc>
        <w:tc>
          <w:tcPr>
            <w:tcW w:w="6670" w:type="dxa"/>
            <w:tcBorders>
              <w:top w:val="single" w:sz="6" w:space="0" w:color="auto"/>
              <w:bottom w:val="single" w:sz="6" w:space="0" w:color="auto"/>
              <w:right w:val="single" w:sz="6" w:space="0" w:color="auto"/>
            </w:tcBorders>
          </w:tcPr>
          <w:p w14:paraId="3840B0D3" w14:textId="77777777" w:rsidR="001A3E81" w:rsidRPr="001B0942" w:rsidRDefault="001A3E81" w:rsidP="003E169B">
            <w:pPr>
              <w:pStyle w:val="TableText"/>
            </w:pPr>
            <w:r w:rsidRPr="001B0942">
              <w:t xml:space="preserve">If the VSO notes a mistake or wants clarification of the rating decision prior to promulgation, the VSO will bring the rating decision to the person designated by local management to resolve the issue.  </w:t>
            </w:r>
          </w:p>
          <w:p w14:paraId="24CC5A8F" w14:textId="77777777" w:rsidR="001A3E81" w:rsidRPr="001B0942" w:rsidRDefault="001A3E81" w:rsidP="003E169B">
            <w:pPr>
              <w:pStyle w:val="TableText"/>
            </w:pPr>
          </w:p>
          <w:p w14:paraId="4EBAD380" w14:textId="77777777" w:rsidR="001A3E81" w:rsidRPr="001B0942" w:rsidRDefault="001A3E81">
            <w:pPr>
              <w:pStyle w:val="TableText"/>
            </w:pPr>
            <w:r w:rsidRPr="001B0942">
              <w:t>If the designated person agrees with the VSO, or a different decision resolution is decided, a new decision will be prepared.</w:t>
            </w:r>
            <w:r w:rsidRPr="001B0942">
              <w:rPr>
                <w:color w:val="FF0000"/>
              </w:rPr>
              <w:t xml:space="preserve">  </w:t>
            </w:r>
          </w:p>
        </w:tc>
      </w:tr>
      <w:tr w:rsidR="001A3E81" w:rsidRPr="001B0942" w14:paraId="1449E739" w14:textId="77777777">
        <w:trPr>
          <w:cantSplit/>
        </w:trPr>
        <w:tc>
          <w:tcPr>
            <w:tcW w:w="878" w:type="dxa"/>
            <w:tcBorders>
              <w:top w:val="single" w:sz="6" w:space="0" w:color="auto"/>
              <w:left w:val="single" w:sz="6" w:space="0" w:color="auto"/>
              <w:bottom w:val="single" w:sz="6" w:space="0" w:color="auto"/>
              <w:right w:val="single" w:sz="6" w:space="0" w:color="auto"/>
            </w:tcBorders>
          </w:tcPr>
          <w:p w14:paraId="62357058" w14:textId="77777777" w:rsidR="001A3E81" w:rsidRPr="001B0942" w:rsidRDefault="001A3E81">
            <w:pPr>
              <w:pStyle w:val="TableText"/>
              <w:jc w:val="center"/>
            </w:pPr>
            <w:r w:rsidRPr="001B0942">
              <w:t>4</w:t>
            </w:r>
          </w:p>
        </w:tc>
        <w:tc>
          <w:tcPr>
            <w:tcW w:w="6670" w:type="dxa"/>
            <w:tcBorders>
              <w:top w:val="single" w:sz="6" w:space="0" w:color="auto"/>
              <w:bottom w:val="single" w:sz="6" w:space="0" w:color="auto"/>
              <w:right w:val="single" w:sz="6" w:space="0" w:color="auto"/>
            </w:tcBorders>
          </w:tcPr>
          <w:p w14:paraId="3723D4EF" w14:textId="77777777" w:rsidR="001A3E81" w:rsidRPr="001B0942" w:rsidRDefault="001A3E81" w:rsidP="003E169B">
            <w:pPr>
              <w:pStyle w:val="TableText"/>
            </w:pPr>
            <w:r w:rsidRPr="001B0942">
              <w:t>If</w:t>
            </w:r>
          </w:p>
          <w:p w14:paraId="74AC9D0D" w14:textId="77777777" w:rsidR="001A3E81" w:rsidRPr="001B0942" w:rsidRDefault="001A3E81" w:rsidP="003E169B">
            <w:pPr>
              <w:pStyle w:val="TableText"/>
            </w:pPr>
          </w:p>
          <w:p w14:paraId="1D11FFD3" w14:textId="77777777" w:rsidR="001A3E81" w:rsidRPr="001B0942" w:rsidRDefault="001A3E81">
            <w:pPr>
              <w:pStyle w:val="BulletText1"/>
            </w:pPr>
            <w:r w:rsidRPr="001B0942">
              <w:t xml:space="preserve">changes are made after the review, the Rating Veterans Service Representative (RVSR) </w:t>
            </w:r>
          </w:p>
          <w:p w14:paraId="568FFE1E" w14:textId="77777777" w:rsidR="001A3E81" w:rsidRPr="001B0942" w:rsidRDefault="001A3E81">
            <w:pPr>
              <w:pStyle w:val="BulletText2"/>
              <w:tabs>
                <w:tab w:val="num" w:pos="547"/>
              </w:tabs>
            </w:pPr>
            <w:r w:rsidRPr="001B0942">
              <w:t>calls the changes to the representative’s attention, and</w:t>
            </w:r>
          </w:p>
          <w:p w14:paraId="6D14B523" w14:textId="77777777" w:rsidR="001A3E81" w:rsidRPr="001B0942" w:rsidRDefault="001A3E81">
            <w:pPr>
              <w:pStyle w:val="BulletText2"/>
              <w:tabs>
                <w:tab w:val="num" w:pos="547"/>
              </w:tabs>
            </w:pPr>
            <w:r w:rsidRPr="001B0942">
              <w:t>goes to Stage 5.</w:t>
            </w:r>
          </w:p>
          <w:p w14:paraId="4E7603AA" w14:textId="77777777" w:rsidR="001A3E81" w:rsidRPr="001B0942" w:rsidRDefault="001A3E81">
            <w:pPr>
              <w:pStyle w:val="BulletText1"/>
            </w:pPr>
            <w:r w:rsidRPr="001B0942">
              <w:t>a new rating is required, the RVSR</w:t>
            </w:r>
          </w:p>
          <w:p w14:paraId="207765A7" w14:textId="77777777" w:rsidR="001A3E81" w:rsidRPr="001B0942" w:rsidRDefault="001A3E81">
            <w:pPr>
              <w:pStyle w:val="BulletText2"/>
              <w:tabs>
                <w:tab w:val="num" w:pos="547"/>
              </w:tabs>
            </w:pPr>
            <w:r w:rsidRPr="001B0942">
              <w:t>makes a new rating, and</w:t>
            </w:r>
          </w:p>
          <w:p w14:paraId="1F8389CB" w14:textId="77777777" w:rsidR="001A3E81" w:rsidRPr="001B0942" w:rsidRDefault="001A3E81">
            <w:pPr>
              <w:pStyle w:val="BulletText2"/>
            </w:pPr>
            <w:r w:rsidRPr="001B0942">
              <w:t>repeats Stages 1, 2, and 3.</w:t>
            </w:r>
          </w:p>
        </w:tc>
      </w:tr>
      <w:tr w:rsidR="001A3E81" w:rsidRPr="001B0942" w14:paraId="40D2C0E6" w14:textId="77777777">
        <w:trPr>
          <w:cantSplit/>
        </w:trPr>
        <w:tc>
          <w:tcPr>
            <w:tcW w:w="878" w:type="dxa"/>
            <w:tcBorders>
              <w:top w:val="single" w:sz="6" w:space="0" w:color="auto"/>
              <w:left w:val="single" w:sz="6" w:space="0" w:color="auto"/>
              <w:bottom w:val="single" w:sz="6" w:space="0" w:color="auto"/>
              <w:right w:val="single" w:sz="6" w:space="0" w:color="auto"/>
            </w:tcBorders>
          </w:tcPr>
          <w:p w14:paraId="72382B34" w14:textId="77777777" w:rsidR="001A3E81" w:rsidRPr="001B0942" w:rsidRDefault="001A3E81">
            <w:pPr>
              <w:pStyle w:val="TableText"/>
              <w:jc w:val="center"/>
            </w:pPr>
            <w:r w:rsidRPr="001B0942">
              <w:t>5</w:t>
            </w:r>
          </w:p>
        </w:tc>
        <w:tc>
          <w:tcPr>
            <w:tcW w:w="6670" w:type="dxa"/>
            <w:tcBorders>
              <w:top w:val="single" w:sz="6" w:space="0" w:color="auto"/>
              <w:bottom w:val="single" w:sz="6" w:space="0" w:color="auto"/>
              <w:right w:val="single" w:sz="6" w:space="0" w:color="auto"/>
            </w:tcBorders>
          </w:tcPr>
          <w:p w14:paraId="6FDE5E40" w14:textId="77777777" w:rsidR="001A3E81" w:rsidRPr="001B0942" w:rsidRDefault="001A3E81" w:rsidP="003E169B">
            <w:pPr>
              <w:pStyle w:val="TableText"/>
            </w:pPr>
            <w:r w:rsidRPr="001B0942">
              <w:t>The RVSR refers the case to authorization.</w:t>
            </w:r>
          </w:p>
        </w:tc>
      </w:tr>
    </w:tbl>
    <w:p w14:paraId="703F16F0" w14:textId="77777777" w:rsidR="001A3E81" w:rsidRPr="001B0942" w:rsidRDefault="001A3E81">
      <w:pPr>
        <w:pStyle w:val="BlockLine"/>
      </w:pPr>
    </w:p>
    <w:p w14:paraId="3F5FD7CB" w14:textId="77777777" w:rsidR="001A3E81" w:rsidRPr="001B0942" w:rsidRDefault="001A3E81">
      <w:pPr>
        <w:pStyle w:val="Heading4"/>
      </w:pPr>
      <w:r w:rsidRPr="001B0942">
        <w:br w:type="page"/>
      </w:r>
      <w:r w:rsidRPr="001B0942">
        <w:lastRenderedPageBreak/>
        <w:t>13.  Exhibit 1:  POA Codes</w:t>
      </w:r>
    </w:p>
    <w:p w14:paraId="5AE66215" w14:textId="77777777" w:rsidR="001A3E81" w:rsidRPr="001B0942" w:rsidRDefault="0026262F">
      <w:pPr>
        <w:pStyle w:val="BlockLine"/>
      </w:pPr>
      <w:r w:rsidRPr="001B0942">
        <w:fldChar w:fldCharType="begin"/>
      </w:r>
      <w:r w:rsidR="001A3E81" w:rsidRPr="001B0942">
        <w:instrText xml:space="preserve"> PRIVATE INFOTYPE="OTHER" </w:instrText>
      </w:r>
      <w:r w:rsidRPr="001B0942">
        <w:fldChar w:fldCharType="end"/>
      </w:r>
    </w:p>
    <w:tbl>
      <w:tblPr>
        <w:tblW w:w="0" w:type="auto"/>
        <w:tblLayout w:type="fixed"/>
        <w:tblLook w:val="0000" w:firstRow="0" w:lastRow="0" w:firstColumn="0" w:lastColumn="0" w:noHBand="0" w:noVBand="0"/>
      </w:tblPr>
      <w:tblGrid>
        <w:gridCol w:w="1728"/>
        <w:gridCol w:w="7740"/>
      </w:tblGrid>
      <w:tr w:rsidR="001A3E81" w:rsidRPr="001B0942" w14:paraId="4A7160BC" w14:textId="77777777">
        <w:trPr>
          <w:cantSplit/>
        </w:trPr>
        <w:tc>
          <w:tcPr>
            <w:tcW w:w="1728" w:type="dxa"/>
          </w:tcPr>
          <w:p w14:paraId="534DA994" w14:textId="77777777" w:rsidR="001A3E81" w:rsidRPr="001B0942" w:rsidRDefault="001A3E81">
            <w:pPr>
              <w:pStyle w:val="Heading5"/>
            </w:pPr>
            <w:r w:rsidRPr="001B0942">
              <w:t>Introduction</w:t>
            </w:r>
          </w:p>
        </w:tc>
        <w:tc>
          <w:tcPr>
            <w:tcW w:w="7740" w:type="dxa"/>
          </w:tcPr>
          <w:p w14:paraId="656F6675" w14:textId="77777777" w:rsidR="001A3E81" w:rsidRPr="001B0942" w:rsidRDefault="001A3E81">
            <w:pPr>
              <w:pStyle w:val="BlockText"/>
            </w:pPr>
            <w:r w:rsidRPr="001B0942">
              <w:t>This topic contains information on the POA codes, including</w:t>
            </w:r>
          </w:p>
          <w:p w14:paraId="7DBA9295" w14:textId="77777777" w:rsidR="001A3E81" w:rsidRPr="001B0942" w:rsidRDefault="001A3E81">
            <w:pPr>
              <w:pStyle w:val="BlockText"/>
            </w:pPr>
          </w:p>
          <w:p w14:paraId="79965689" w14:textId="77777777" w:rsidR="001A3E81" w:rsidRPr="001B0942" w:rsidRDefault="001A3E81">
            <w:pPr>
              <w:pStyle w:val="BulletText1"/>
            </w:pPr>
            <w:r w:rsidRPr="001B0942">
              <w:t>Notes on POA codes</w:t>
            </w:r>
          </w:p>
          <w:p w14:paraId="1782C214" w14:textId="77777777" w:rsidR="001A3E81" w:rsidRPr="001B0942" w:rsidRDefault="001A3E81">
            <w:pPr>
              <w:pStyle w:val="BulletText1"/>
            </w:pPr>
            <w:r w:rsidRPr="001B0942">
              <w:t>National Organization POA codes listed alphabetically</w:t>
            </w:r>
          </w:p>
          <w:p w14:paraId="0E5C39EF" w14:textId="77777777" w:rsidR="001A3E81" w:rsidRPr="001B0942" w:rsidRDefault="001A3E81">
            <w:pPr>
              <w:pStyle w:val="BulletText1"/>
            </w:pPr>
            <w:r w:rsidRPr="001B0942">
              <w:t>National Organization POA codes listed numerically</w:t>
            </w:r>
          </w:p>
          <w:p w14:paraId="03272FF0" w14:textId="77777777" w:rsidR="001A3E81" w:rsidRPr="001B0942" w:rsidRDefault="001A3E81">
            <w:pPr>
              <w:pStyle w:val="BulletText1"/>
            </w:pPr>
            <w:r w:rsidRPr="001B0942">
              <w:t>State Organization POA codes listed alphabetically</w:t>
            </w:r>
          </w:p>
          <w:p w14:paraId="1166C0D0" w14:textId="77777777" w:rsidR="001A3E81" w:rsidRPr="001B0942" w:rsidRDefault="001A3E81">
            <w:pPr>
              <w:pStyle w:val="BulletText1"/>
            </w:pPr>
            <w:r w:rsidRPr="001B0942">
              <w:t>State Organization POA Codes listed numerically</w:t>
            </w:r>
          </w:p>
          <w:p w14:paraId="2DFFAF00" w14:textId="41D55A7F" w:rsidR="001A3E81" w:rsidRPr="001B0942" w:rsidRDefault="001A3E81">
            <w:pPr>
              <w:pStyle w:val="BulletText1"/>
            </w:pPr>
            <w:r w:rsidRPr="001B0942">
              <w:t>Attorney POA codes listed alphabetically, and</w:t>
            </w:r>
          </w:p>
          <w:p w14:paraId="44E96FC3" w14:textId="2452BFE2" w:rsidR="001A3E81" w:rsidRPr="001B0942" w:rsidRDefault="001A3E81" w:rsidP="00322619">
            <w:pPr>
              <w:pStyle w:val="BulletText1"/>
            </w:pPr>
            <w:r w:rsidRPr="001B0942">
              <w:t>Attorney POA codes listed numerically.</w:t>
            </w:r>
          </w:p>
        </w:tc>
      </w:tr>
    </w:tbl>
    <w:p w14:paraId="7A98DE6A" w14:textId="77777777" w:rsidR="001A3E81" w:rsidRPr="001B0942" w:rsidRDefault="001A3E81">
      <w:pPr>
        <w:pStyle w:val="BlockLine"/>
        <w:numPr>
          <w:ilvl w:val="12"/>
          <w:numId w:val="0"/>
        </w:numPr>
        <w:ind w:left="1700"/>
      </w:pPr>
    </w:p>
    <w:tbl>
      <w:tblPr>
        <w:tblW w:w="0" w:type="auto"/>
        <w:tblLayout w:type="fixed"/>
        <w:tblLook w:val="0000" w:firstRow="0" w:lastRow="0" w:firstColumn="0" w:lastColumn="0" w:noHBand="0" w:noVBand="0"/>
      </w:tblPr>
      <w:tblGrid>
        <w:gridCol w:w="1728"/>
        <w:gridCol w:w="7740"/>
      </w:tblGrid>
      <w:tr w:rsidR="001A3E81" w:rsidRPr="001B0942" w14:paraId="2E1CAD45" w14:textId="77777777">
        <w:trPr>
          <w:cantSplit/>
        </w:trPr>
        <w:tc>
          <w:tcPr>
            <w:tcW w:w="1728" w:type="dxa"/>
          </w:tcPr>
          <w:p w14:paraId="55998BB5" w14:textId="77777777" w:rsidR="001A3E81" w:rsidRPr="001B0942" w:rsidRDefault="001A3E81">
            <w:pPr>
              <w:pStyle w:val="Heading5"/>
            </w:pPr>
            <w:r w:rsidRPr="001B0942">
              <w:t>Change Date</w:t>
            </w:r>
          </w:p>
        </w:tc>
        <w:tc>
          <w:tcPr>
            <w:tcW w:w="7740" w:type="dxa"/>
          </w:tcPr>
          <w:p w14:paraId="7E917AB0" w14:textId="6E81FE8B" w:rsidR="001A3E81" w:rsidRPr="001B0942" w:rsidRDefault="001B0942">
            <w:pPr>
              <w:pStyle w:val="BlockText"/>
            </w:pPr>
            <w:r w:rsidRPr="001B0942">
              <w:t>July 10, 2014</w:t>
            </w:r>
          </w:p>
        </w:tc>
      </w:tr>
    </w:tbl>
    <w:p w14:paraId="1D300929" w14:textId="77777777" w:rsidR="001A3E81" w:rsidRPr="001B0942" w:rsidRDefault="0026262F">
      <w:pPr>
        <w:pStyle w:val="BlockLine"/>
      </w:pPr>
      <w:r w:rsidRPr="001B0942">
        <w:fldChar w:fldCharType="begin"/>
      </w:r>
      <w:r w:rsidR="001A3E81" w:rsidRPr="001B0942">
        <w:instrText xml:space="preserve"> PRIVATE INFOTYPE="STRUCTURE" </w:instrText>
      </w:r>
      <w:r w:rsidRPr="001B0942">
        <w:fldChar w:fldCharType="end"/>
      </w:r>
    </w:p>
    <w:tbl>
      <w:tblPr>
        <w:tblW w:w="0" w:type="auto"/>
        <w:tblLayout w:type="fixed"/>
        <w:tblLook w:val="0000" w:firstRow="0" w:lastRow="0" w:firstColumn="0" w:lastColumn="0" w:noHBand="0" w:noVBand="0"/>
      </w:tblPr>
      <w:tblGrid>
        <w:gridCol w:w="1728"/>
        <w:gridCol w:w="7740"/>
      </w:tblGrid>
      <w:tr w:rsidR="001A3E81" w:rsidRPr="001B0942" w14:paraId="3F52D448" w14:textId="77777777">
        <w:trPr>
          <w:cantSplit/>
        </w:trPr>
        <w:tc>
          <w:tcPr>
            <w:tcW w:w="1728" w:type="dxa"/>
          </w:tcPr>
          <w:p w14:paraId="56DC1C3F" w14:textId="77777777" w:rsidR="001A3E81" w:rsidRPr="001B0942" w:rsidRDefault="001A3E81">
            <w:pPr>
              <w:pStyle w:val="Heading5"/>
            </w:pPr>
            <w:r w:rsidRPr="001B0942">
              <w:t>a.  Notes on POA Codes</w:t>
            </w:r>
          </w:p>
        </w:tc>
        <w:tc>
          <w:tcPr>
            <w:tcW w:w="7740" w:type="dxa"/>
          </w:tcPr>
          <w:p w14:paraId="5534791F" w14:textId="77777777" w:rsidR="001A3E81" w:rsidRPr="001B0942" w:rsidRDefault="001A3E81">
            <w:pPr>
              <w:pStyle w:val="BlockText"/>
              <w:rPr>
                <w:b/>
                <w:i/>
              </w:rPr>
            </w:pPr>
            <w:r w:rsidRPr="001B0942">
              <w:rPr>
                <w:b/>
                <w:i/>
              </w:rPr>
              <w:t>Notes</w:t>
            </w:r>
            <w:r w:rsidRPr="001B0942">
              <w:rPr>
                <w:bCs/>
                <w:iCs/>
              </w:rPr>
              <w:t>:</w:t>
            </w:r>
          </w:p>
          <w:p w14:paraId="59178B1A" w14:textId="77777777" w:rsidR="001A3E81" w:rsidRPr="001B0942" w:rsidRDefault="001A3E81">
            <w:pPr>
              <w:pStyle w:val="BulletText1"/>
            </w:pPr>
            <w:r w:rsidRPr="001B0942">
              <w:t>POA codes are shown by the corporate record as 2-digit codes.  However, BIRLS shows them prefixed by a zero.</w:t>
            </w:r>
          </w:p>
          <w:p w14:paraId="77405369" w14:textId="77777777" w:rsidR="001A3E81" w:rsidRPr="001B0942" w:rsidRDefault="001A3E81">
            <w:pPr>
              <w:pStyle w:val="BulletText1"/>
            </w:pPr>
            <w:r w:rsidRPr="001B0942">
              <w:t>State VSO codes are based on the last two digits of the RO number.  Only one number is used when there is more than one RO to a state.</w:t>
            </w:r>
          </w:p>
          <w:p w14:paraId="79CCE3B8" w14:textId="77777777" w:rsidR="001A3E81" w:rsidRPr="001B0942" w:rsidRDefault="001A3E81">
            <w:pPr>
              <w:pStyle w:val="BulletText1"/>
            </w:pPr>
            <w:r w:rsidRPr="001B0942">
              <w:t xml:space="preserve">States not listed have no recognized VSO.  </w:t>
            </w:r>
          </w:p>
          <w:p w14:paraId="4448FE5B" w14:textId="77777777" w:rsidR="001A3E81" w:rsidRPr="001B0942" w:rsidRDefault="001A3E81">
            <w:pPr>
              <w:pStyle w:val="BulletText1"/>
            </w:pPr>
            <w:r w:rsidRPr="001B0942">
              <w:t>The entry code for the corporate record is the numerical entry.  Legends under the corporate record codes may also be used.</w:t>
            </w:r>
          </w:p>
        </w:tc>
      </w:tr>
    </w:tbl>
    <w:p w14:paraId="67A6A539" w14:textId="77777777" w:rsidR="001A3E81" w:rsidRPr="001B0942" w:rsidRDefault="0026262F">
      <w:pPr>
        <w:pStyle w:val="BlockLine"/>
      </w:pPr>
      <w:r w:rsidRPr="001B0942">
        <w:fldChar w:fldCharType="begin"/>
      </w:r>
      <w:r w:rsidR="001A3E81" w:rsidRPr="001B0942">
        <w:instrText xml:space="preserve"> PRIVATE INFOTYPE="STRUCTURE"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00D32415" w14:textId="77777777">
        <w:trPr>
          <w:cantSplit/>
        </w:trPr>
        <w:tc>
          <w:tcPr>
            <w:tcW w:w="1728" w:type="dxa"/>
          </w:tcPr>
          <w:p w14:paraId="7F1D5817" w14:textId="77777777" w:rsidR="001A3E81" w:rsidRPr="001B0942" w:rsidRDefault="001A3E81">
            <w:pPr>
              <w:pStyle w:val="Heading5"/>
            </w:pPr>
            <w:r w:rsidRPr="001B0942">
              <w:t>b.  National Organization POA Codes Listed Alphabetically</w:t>
            </w:r>
          </w:p>
        </w:tc>
        <w:tc>
          <w:tcPr>
            <w:tcW w:w="7740" w:type="dxa"/>
          </w:tcPr>
          <w:p w14:paraId="23C96923" w14:textId="071BF3EA" w:rsidR="001A3E81" w:rsidRPr="001B0942" w:rsidRDefault="001A3E81" w:rsidP="00AD17AF">
            <w:pPr>
              <w:pStyle w:val="BlockText"/>
            </w:pPr>
            <w:r w:rsidRPr="001B0942">
              <w:t xml:space="preserve">The table below lists the POA codes for National </w:t>
            </w:r>
            <w:r w:rsidR="00AD17AF" w:rsidRPr="001B0942">
              <w:t>VSOs</w:t>
            </w:r>
            <w:r w:rsidRPr="001B0942">
              <w:t xml:space="preserve"> alphabetically.</w:t>
            </w:r>
          </w:p>
        </w:tc>
      </w:tr>
    </w:tbl>
    <w:p w14:paraId="3F1BEE3B" w14:textId="77777777" w:rsidR="001A3E81" w:rsidRPr="001B0942" w:rsidRDefault="001A3E81">
      <w:pPr>
        <w:rPr>
          <w:sz w:val="18"/>
        </w:rPr>
      </w:pPr>
    </w:p>
    <w:tbl>
      <w:tblPr>
        <w:tblW w:w="0" w:type="auto"/>
        <w:tblInd w:w="1800" w:type="dxa"/>
        <w:tblLayout w:type="fixed"/>
        <w:tblCellMar>
          <w:left w:w="80" w:type="dxa"/>
          <w:right w:w="80" w:type="dxa"/>
        </w:tblCellMar>
        <w:tblLook w:val="0000" w:firstRow="0" w:lastRow="0" w:firstColumn="0" w:lastColumn="0" w:noHBand="0" w:noVBand="0"/>
      </w:tblPr>
      <w:tblGrid>
        <w:gridCol w:w="6290"/>
        <w:gridCol w:w="1284"/>
      </w:tblGrid>
      <w:tr w:rsidR="001A3E81" w:rsidRPr="001B0942" w14:paraId="47677462" w14:textId="77777777">
        <w:trPr>
          <w:cantSplit/>
        </w:trPr>
        <w:tc>
          <w:tcPr>
            <w:tcW w:w="6290" w:type="dxa"/>
            <w:tcBorders>
              <w:top w:val="single" w:sz="6" w:space="0" w:color="auto"/>
              <w:left w:val="single" w:sz="6" w:space="0" w:color="auto"/>
              <w:bottom w:val="single" w:sz="6" w:space="0" w:color="auto"/>
              <w:right w:val="single" w:sz="6" w:space="0" w:color="auto"/>
            </w:tcBorders>
          </w:tcPr>
          <w:p w14:paraId="2D8F148B" w14:textId="77777777" w:rsidR="001A3E81" w:rsidRPr="001B0942" w:rsidRDefault="001A3E81">
            <w:pPr>
              <w:pStyle w:val="TableHeaderText"/>
            </w:pPr>
            <w:r w:rsidRPr="001B0942">
              <w:t>National Organization Name</w:t>
            </w:r>
          </w:p>
        </w:tc>
        <w:tc>
          <w:tcPr>
            <w:tcW w:w="1284" w:type="dxa"/>
            <w:tcBorders>
              <w:top w:val="single" w:sz="6" w:space="0" w:color="auto"/>
              <w:left w:val="single" w:sz="6" w:space="0" w:color="auto"/>
              <w:bottom w:val="single" w:sz="6" w:space="0" w:color="auto"/>
              <w:right w:val="single" w:sz="6" w:space="0" w:color="auto"/>
            </w:tcBorders>
          </w:tcPr>
          <w:p w14:paraId="6513E5E5" w14:textId="77777777" w:rsidR="001A3E81" w:rsidRPr="001B0942" w:rsidRDefault="001A3E81">
            <w:pPr>
              <w:pStyle w:val="TableHeaderText"/>
            </w:pPr>
            <w:r w:rsidRPr="001B0942">
              <w:t>Code</w:t>
            </w:r>
          </w:p>
        </w:tc>
      </w:tr>
      <w:tr w:rsidR="001A3E81" w:rsidRPr="001B0942" w14:paraId="659219A7" w14:textId="77777777">
        <w:trPr>
          <w:cantSplit/>
        </w:trPr>
        <w:tc>
          <w:tcPr>
            <w:tcW w:w="6290" w:type="dxa"/>
            <w:tcBorders>
              <w:top w:val="single" w:sz="6" w:space="0" w:color="auto"/>
              <w:left w:val="single" w:sz="6" w:space="0" w:color="auto"/>
              <w:bottom w:val="single" w:sz="6" w:space="0" w:color="auto"/>
              <w:right w:val="single" w:sz="6" w:space="0" w:color="auto"/>
            </w:tcBorders>
          </w:tcPr>
          <w:p w14:paraId="66E8A68C" w14:textId="77777777" w:rsidR="001A3E81" w:rsidRPr="001B0942" w:rsidRDefault="001A3E81">
            <w:pPr>
              <w:pStyle w:val="TableText"/>
            </w:pPr>
            <w:r w:rsidRPr="001B0942">
              <w:t>African American PTSD Association</w:t>
            </w:r>
          </w:p>
        </w:tc>
        <w:tc>
          <w:tcPr>
            <w:tcW w:w="1284" w:type="dxa"/>
            <w:tcBorders>
              <w:top w:val="single" w:sz="6" w:space="0" w:color="auto"/>
              <w:left w:val="single" w:sz="6" w:space="0" w:color="auto"/>
              <w:bottom w:val="single" w:sz="6" w:space="0" w:color="auto"/>
              <w:right w:val="single" w:sz="6" w:space="0" w:color="auto"/>
            </w:tcBorders>
          </w:tcPr>
          <w:p w14:paraId="064A25A0" w14:textId="77777777" w:rsidR="001A3E81" w:rsidRPr="001B0942" w:rsidRDefault="001A3E81">
            <w:pPr>
              <w:pStyle w:val="TableText"/>
              <w:jc w:val="center"/>
            </w:pPr>
            <w:r w:rsidRPr="001B0942">
              <w:t>091</w:t>
            </w:r>
          </w:p>
        </w:tc>
      </w:tr>
      <w:tr w:rsidR="001A3E81" w:rsidRPr="001B0942" w14:paraId="1131773B" w14:textId="77777777">
        <w:trPr>
          <w:cantSplit/>
        </w:trPr>
        <w:tc>
          <w:tcPr>
            <w:tcW w:w="6290" w:type="dxa"/>
            <w:tcBorders>
              <w:top w:val="single" w:sz="6" w:space="0" w:color="auto"/>
              <w:left w:val="single" w:sz="6" w:space="0" w:color="auto"/>
              <w:bottom w:val="single" w:sz="6" w:space="0" w:color="auto"/>
              <w:right w:val="single" w:sz="6" w:space="0" w:color="auto"/>
            </w:tcBorders>
          </w:tcPr>
          <w:p w14:paraId="30EF1427" w14:textId="77777777" w:rsidR="001A3E81" w:rsidRPr="001B0942" w:rsidRDefault="001A3E81">
            <w:pPr>
              <w:pStyle w:val="TableText"/>
            </w:pPr>
            <w:r w:rsidRPr="001B0942">
              <w:t>American Ex-Prisoners of War, Inc.</w:t>
            </w:r>
          </w:p>
        </w:tc>
        <w:tc>
          <w:tcPr>
            <w:tcW w:w="1284" w:type="dxa"/>
            <w:tcBorders>
              <w:top w:val="single" w:sz="6" w:space="0" w:color="auto"/>
              <w:left w:val="single" w:sz="6" w:space="0" w:color="auto"/>
              <w:bottom w:val="single" w:sz="6" w:space="0" w:color="auto"/>
              <w:right w:val="single" w:sz="6" w:space="0" w:color="auto"/>
            </w:tcBorders>
          </w:tcPr>
          <w:p w14:paraId="5EE4F901" w14:textId="77777777" w:rsidR="001A3E81" w:rsidRPr="001B0942" w:rsidRDefault="001A3E81">
            <w:pPr>
              <w:pStyle w:val="TableText"/>
              <w:jc w:val="center"/>
            </w:pPr>
            <w:r w:rsidRPr="001B0942">
              <w:t>065</w:t>
            </w:r>
          </w:p>
        </w:tc>
      </w:tr>
      <w:tr w:rsidR="001A3E81" w:rsidRPr="001B0942" w14:paraId="329D9B17" w14:textId="77777777">
        <w:trPr>
          <w:cantSplit/>
        </w:trPr>
        <w:tc>
          <w:tcPr>
            <w:tcW w:w="6290" w:type="dxa"/>
            <w:tcBorders>
              <w:top w:val="single" w:sz="6" w:space="0" w:color="auto"/>
              <w:left w:val="single" w:sz="6" w:space="0" w:color="auto"/>
              <w:bottom w:val="single" w:sz="6" w:space="0" w:color="auto"/>
              <w:right w:val="single" w:sz="6" w:space="0" w:color="auto"/>
            </w:tcBorders>
          </w:tcPr>
          <w:p w14:paraId="31B7BA12" w14:textId="77777777" w:rsidR="001A3E81" w:rsidRPr="001B0942" w:rsidRDefault="001A3E81" w:rsidP="003E169B">
            <w:pPr>
              <w:pStyle w:val="TableText"/>
            </w:pPr>
            <w:r w:rsidRPr="001B0942">
              <w:t>American GI Forum, National Veterans Outreach Program</w:t>
            </w:r>
          </w:p>
        </w:tc>
        <w:tc>
          <w:tcPr>
            <w:tcW w:w="1284" w:type="dxa"/>
            <w:tcBorders>
              <w:top w:val="single" w:sz="6" w:space="0" w:color="auto"/>
              <w:left w:val="single" w:sz="6" w:space="0" w:color="auto"/>
              <w:bottom w:val="single" w:sz="6" w:space="0" w:color="auto"/>
              <w:right w:val="single" w:sz="6" w:space="0" w:color="auto"/>
            </w:tcBorders>
          </w:tcPr>
          <w:p w14:paraId="706A21BF" w14:textId="77777777" w:rsidR="001A3E81" w:rsidRPr="001B0942" w:rsidRDefault="001A3E81">
            <w:pPr>
              <w:pStyle w:val="TableText"/>
              <w:jc w:val="center"/>
            </w:pPr>
            <w:r w:rsidRPr="001B0942">
              <w:t>068</w:t>
            </w:r>
          </w:p>
        </w:tc>
      </w:tr>
      <w:tr w:rsidR="001A3E81" w:rsidRPr="001B0942" w14:paraId="465C6862" w14:textId="77777777">
        <w:trPr>
          <w:cantSplit/>
        </w:trPr>
        <w:tc>
          <w:tcPr>
            <w:tcW w:w="6290" w:type="dxa"/>
            <w:tcBorders>
              <w:top w:val="single" w:sz="6" w:space="0" w:color="auto"/>
              <w:left w:val="single" w:sz="6" w:space="0" w:color="auto"/>
              <w:bottom w:val="single" w:sz="6" w:space="0" w:color="auto"/>
              <w:right w:val="single" w:sz="6" w:space="0" w:color="auto"/>
            </w:tcBorders>
          </w:tcPr>
          <w:p w14:paraId="6353A130" w14:textId="77777777" w:rsidR="001A3E81" w:rsidRPr="001B0942" w:rsidRDefault="001A3E81">
            <w:pPr>
              <w:pStyle w:val="TableText"/>
            </w:pPr>
            <w:r w:rsidRPr="001B0942">
              <w:t>American Legion</w:t>
            </w:r>
          </w:p>
        </w:tc>
        <w:tc>
          <w:tcPr>
            <w:tcW w:w="1284" w:type="dxa"/>
            <w:tcBorders>
              <w:top w:val="single" w:sz="6" w:space="0" w:color="auto"/>
              <w:left w:val="single" w:sz="6" w:space="0" w:color="auto"/>
              <w:bottom w:val="single" w:sz="6" w:space="0" w:color="auto"/>
              <w:right w:val="single" w:sz="6" w:space="0" w:color="auto"/>
            </w:tcBorders>
          </w:tcPr>
          <w:p w14:paraId="1A5B947E" w14:textId="77777777" w:rsidR="001A3E81" w:rsidRPr="001B0942" w:rsidRDefault="001A3E81">
            <w:pPr>
              <w:pStyle w:val="TableText"/>
              <w:jc w:val="center"/>
            </w:pPr>
            <w:r w:rsidRPr="001B0942">
              <w:t>074</w:t>
            </w:r>
          </w:p>
        </w:tc>
      </w:tr>
      <w:tr w:rsidR="001A3E81" w:rsidRPr="001B0942" w14:paraId="05AC42D0" w14:textId="77777777">
        <w:trPr>
          <w:cantSplit/>
        </w:trPr>
        <w:tc>
          <w:tcPr>
            <w:tcW w:w="6290" w:type="dxa"/>
            <w:tcBorders>
              <w:top w:val="single" w:sz="6" w:space="0" w:color="auto"/>
              <w:left w:val="single" w:sz="6" w:space="0" w:color="auto"/>
              <w:bottom w:val="single" w:sz="6" w:space="0" w:color="auto"/>
              <w:right w:val="single" w:sz="6" w:space="0" w:color="auto"/>
            </w:tcBorders>
          </w:tcPr>
          <w:p w14:paraId="621D63CC" w14:textId="77777777" w:rsidR="001A3E81" w:rsidRPr="001B0942" w:rsidRDefault="001A3E81">
            <w:pPr>
              <w:pStyle w:val="TableText"/>
            </w:pPr>
            <w:r w:rsidRPr="001B0942">
              <w:t>American Red Cross</w:t>
            </w:r>
          </w:p>
        </w:tc>
        <w:tc>
          <w:tcPr>
            <w:tcW w:w="1284" w:type="dxa"/>
            <w:tcBorders>
              <w:top w:val="single" w:sz="6" w:space="0" w:color="auto"/>
              <w:left w:val="single" w:sz="6" w:space="0" w:color="auto"/>
              <w:bottom w:val="single" w:sz="6" w:space="0" w:color="auto"/>
              <w:right w:val="single" w:sz="6" w:space="0" w:color="auto"/>
            </w:tcBorders>
          </w:tcPr>
          <w:p w14:paraId="1C8A6E0A" w14:textId="77777777" w:rsidR="001A3E81" w:rsidRPr="001B0942" w:rsidRDefault="001A3E81">
            <w:pPr>
              <w:pStyle w:val="TableText"/>
              <w:jc w:val="center"/>
            </w:pPr>
            <w:r w:rsidRPr="001B0942">
              <w:t>075</w:t>
            </w:r>
          </w:p>
        </w:tc>
      </w:tr>
      <w:tr w:rsidR="001A3E81" w:rsidRPr="001B0942" w14:paraId="0FFB5EB3" w14:textId="77777777">
        <w:trPr>
          <w:cantSplit/>
        </w:trPr>
        <w:tc>
          <w:tcPr>
            <w:tcW w:w="6290" w:type="dxa"/>
            <w:tcBorders>
              <w:top w:val="single" w:sz="6" w:space="0" w:color="auto"/>
              <w:left w:val="single" w:sz="6" w:space="0" w:color="auto"/>
              <w:bottom w:val="single" w:sz="6" w:space="0" w:color="auto"/>
              <w:right w:val="single" w:sz="6" w:space="0" w:color="auto"/>
            </w:tcBorders>
          </w:tcPr>
          <w:p w14:paraId="3C8BDC7C" w14:textId="77777777" w:rsidR="001A3E81" w:rsidRPr="001B0942" w:rsidRDefault="0053488D" w:rsidP="0053488D">
            <w:pPr>
              <w:pStyle w:val="TableText"/>
            </w:pPr>
            <w:r w:rsidRPr="001B0942">
              <w:t>American Veterans /</w:t>
            </w:r>
            <w:r w:rsidR="001A3E81" w:rsidRPr="001B0942">
              <w:t>AMVETS</w:t>
            </w:r>
          </w:p>
        </w:tc>
        <w:tc>
          <w:tcPr>
            <w:tcW w:w="1284" w:type="dxa"/>
            <w:tcBorders>
              <w:top w:val="single" w:sz="6" w:space="0" w:color="auto"/>
              <w:left w:val="single" w:sz="6" w:space="0" w:color="auto"/>
              <w:bottom w:val="single" w:sz="6" w:space="0" w:color="auto"/>
              <w:right w:val="single" w:sz="6" w:space="0" w:color="auto"/>
            </w:tcBorders>
          </w:tcPr>
          <w:p w14:paraId="5C96605B" w14:textId="77777777" w:rsidR="001A3E81" w:rsidRPr="001B0942" w:rsidRDefault="001A3E81">
            <w:pPr>
              <w:pStyle w:val="TableText"/>
              <w:jc w:val="center"/>
            </w:pPr>
            <w:r w:rsidRPr="001B0942">
              <w:t>077</w:t>
            </w:r>
          </w:p>
        </w:tc>
      </w:tr>
      <w:tr w:rsidR="001A3E81" w:rsidRPr="001B0942" w14:paraId="2F6340F6" w14:textId="77777777">
        <w:trPr>
          <w:cantSplit/>
        </w:trPr>
        <w:tc>
          <w:tcPr>
            <w:tcW w:w="6290" w:type="dxa"/>
            <w:tcBorders>
              <w:top w:val="single" w:sz="6" w:space="0" w:color="auto"/>
              <w:left w:val="single" w:sz="6" w:space="0" w:color="auto"/>
              <w:bottom w:val="single" w:sz="6" w:space="0" w:color="auto"/>
              <w:right w:val="single" w:sz="6" w:space="0" w:color="auto"/>
            </w:tcBorders>
          </w:tcPr>
          <w:p w14:paraId="396CB220" w14:textId="77777777" w:rsidR="001A3E81" w:rsidRPr="001B0942" w:rsidRDefault="001A3E81">
            <w:pPr>
              <w:pStyle w:val="TableText"/>
            </w:pPr>
            <w:r w:rsidRPr="001B0942">
              <w:t>Armed Forces Services Corporation</w:t>
            </w:r>
          </w:p>
        </w:tc>
        <w:tc>
          <w:tcPr>
            <w:tcW w:w="1284" w:type="dxa"/>
            <w:tcBorders>
              <w:top w:val="single" w:sz="6" w:space="0" w:color="auto"/>
              <w:left w:val="single" w:sz="6" w:space="0" w:color="auto"/>
              <w:bottom w:val="single" w:sz="6" w:space="0" w:color="auto"/>
              <w:right w:val="single" w:sz="6" w:space="0" w:color="auto"/>
            </w:tcBorders>
          </w:tcPr>
          <w:p w14:paraId="19FA38D7" w14:textId="77777777" w:rsidR="001A3E81" w:rsidRPr="001B0942" w:rsidRDefault="001A3E81">
            <w:pPr>
              <w:pStyle w:val="TableText"/>
              <w:jc w:val="center"/>
            </w:pPr>
            <w:r w:rsidRPr="001B0942">
              <w:t>078</w:t>
            </w:r>
          </w:p>
        </w:tc>
      </w:tr>
      <w:tr w:rsidR="001A3E81" w:rsidRPr="001B0942" w14:paraId="0C49FE6B" w14:textId="77777777">
        <w:trPr>
          <w:cantSplit/>
        </w:trPr>
        <w:tc>
          <w:tcPr>
            <w:tcW w:w="6290" w:type="dxa"/>
            <w:tcBorders>
              <w:top w:val="single" w:sz="6" w:space="0" w:color="auto"/>
              <w:left w:val="single" w:sz="6" w:space="0" w:color="auto"/>
              <w:bottom w:val="single" w:sz="6" w:space="0" w:color="auto"/>
              <w:right w:val="single" w:sz="6" w:space="0" w:color="auto"/>
            </w:tcBorders>
          </w:tcPr>
          <w:p w14:paraId="0DBFE155" w14:textId="77777777" w:rsidR="001A3E81" w:rsidRPr="001B0942" w:rsidRDefault="001A3E81">
            <w:pPr>
              <w:pStyle w:val="TableText"/>
            </w:pPr>
            <w:r w:rsidRPr="001B0942">
              <w:t>Army and Navy Union, USA</w:t>
            </w:r>
          </w:p>
        </w:tc>
        <w:tc>
          <w:tcPr>
            <w:tcW w:w="1284" w:type="dxa"/>
            <w:tcBorders>
              <w:top w:val="single" w:sz="6" w:space="0" w:color="auto"/>
              <w:left w:val="single" w:sz="6" w:space="0" w:color="auto"/>
              <w:bottom w:val="single" w:sz="6" w:space="0" w:color="auto"/>
              <w:right w:val="single" w:sz="6" w:space="0" w:color="auto"/>
            </w:tcBorders>
          </w:tcPr>
          <w:p w14:paraId="153423B1" w14:textId="77777777" w:rsidR="001A3E81" w:rsidRPr="001B0942" w:rsidRDefault="001A3E81">
            <w:pPr>
              <w:pStyle w:val="TableText"/>
              <w:jc w:val="center"/>
            </w:pPr>
            <w:r w:rsidRPr="001B0942">
              <w:t>079</w:t>
            </w:r>
          </w:p>
        </w:tc>
      </w:tr>
      <w:tr w:rsidR="001A3E81" w:rsidRPr="001B0942" w14:paraId="78006C63" w14:textId="77777777">
        <w:trPr>
          <w:cantSplit/>
        </w:trPr>
        <w:tc>
          <w:tcPr>
            <w:tcW w:w="6290" w:type="dxa"/>
            <w:tcBorders>
              <w:top w:val="single" w:sz="6" w:space="0" w:color="auto"/>
              <w:left w:val="single" w:sz="6" w:space="0" w:color="auto"/>
              <w:bottom w:val="single" w:sz="6" w:space="0" w:color="auto"/>
              <w:right w:val="single" w:sz="6" w:space="0" w:color="auto"/>
            </w:tcBorders>
          </w:tcPr>
          <w:p w14:paraId="0DB1FC6E" w14:textId="77777777" w:rsidR="001A3E81" w:rsidRPr="001B0942" w:rsidRDefault="001A3E81">
            <w:pPr>
              <w:pStyle w:val="TableText"/>
            </w:pPr>
            <w:r w:rsidRPr="001B0942">
              <w:t>Associates of Vietnam Veterans of America</w:t>
            </w:r>
          </w:p>
        </w:tc>
        <w:tc>
          <w:tcPr>
            <w:tcW w:w="1284" w:type="dxa"/>
            <w:tcBorders>
              <w:top w:val="single" w:sz="6" w:space="0" w:color="auto"/>
              <w:left w:val="single" w:sz="6" w:space="0" w:color="auto"/>
              <w:bottom w:val="single" w:sz="6" w:space="0" w:color="auto"/>
              <w:right w:val="single" w:sz="6" w:space="0" w:color="auto"/>
            </w:tcBorders>
          </w:tcPr>
          <w:p w14:paraId="002DCC3A" w14:textId="77777777" w:rsidR="001A3E81" w:rsidRPr="001B0942" w:rsidRDefault="001A3E81">
            <w:pPr>
              <w:pStyle w:val="TableText"/>
              <w:jc w:val="center"/>
            </w:pPr>
            <w:r w:rsidRPr="001B0942">
              <w:t>011</w:t>
            </w:r>
          </w:p>
        </w:tc>
      </w:tr>
      <w:tr w:rsidR="001A3E81" w:rsidRPr="001B0942" w14:paraId="20F5DF17" w14:textId="77777777">
        <w:trPr>
          <w:cantSplit/>
        </w:trPr>
        <w:tc>
          <w:tcPr>
            <w:tcW w:w="6290" w:type="dxa"/>
            <w:tcBorders>
              <w:top w:val="single" w:sz="6" w:space="0" w:color="auto"/>
              <w:left w:val="single" w:sz="6" w:space="0" w:color="auto"/>
              <w:bottom w:val="single" w:sz="6" w:space="0" w:color="auto"/>
              <w:right w:val="single" w:sz="6" w:space="0" w:color="auto"/>
            </w:tcBorders>
          </w:tcPr>
          <w:p w14:paraId="434B0F52" w14:textId="77777777" w:rsidR="001A3E81" w:rsidRPr="001B0942" w:rsidRDefault="001A3E81">
            <w:pPr>
              <w:pStyle w:val="TableText"/>
            </w:pPr>
            <w:r w:rsidRPr="001B0942">
              <w:t>Blinded Veterans Association</w:t>
            </w:r>
          </w:p>
        </w:tc>
        <w:tc>
          <w:tcPr>
            <w:tcW w:w="1284" w:type="dxa"/>
            <w:tcBorders>
              <w:top w:val="single" w:sz="6" w:space="0" w:color="auto"/>
              <w:left w:val="single" w:sz="6" w:space="0" w:color="auto"/>
              <w:bottom w:val="single" w:sz="6" w:space="0" w:color="auto"/>
              <w:right w:val="single" w:sz="6" w:space="0" w:color="auto"/>
            </w:tcBorders>
          </w:tcPr>
          <w:p w14:paraId="3197A085" w14:textId="77777777" w:rsidR="001A3E81" w:rsidRPr="001B0942" w:rsidRDefault="001A3E81">
            <w:pPr>
              <w:pStyle w:val="TableText"/>
              <w:jc w:val="center"/>
            </w:pPr>
            <w:r w:rsidRPr="001B0942">
              <w:t>080</w:t>
            </w:r>
          </w:p>
        </w:tc>
      </w:tr>
    </w:tbl>
    <w:p w14:paraId="137C47DB" w14:textId="77777777" w:rsidR="001A3E81" w:rsidRPr="001B0942" w:rsidRDefault="001A3E81">
      <w:pPr>
        <w:pStyle w:val="ContinuedOnNextPa"/>
      </w:pPr>
      <w:r w:rsidRPr="001B0942">
        <w:t>Continued on next page</w:t>
      </w:r>
    </w:p>
    <w:p w14:paraId="21DD4F83" w14:textId="77777777" w:rsidR="001A3E81" w:rsidRPr="001B0942" w:rsidRDefault="001A3E81">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13.  Exhibit 1:  POA Codes</w:t>
      </w:r>
      <w:r w:rsidR="001B0942" w:rsidRPr="001B0942">
        <w:rPr>
          <w:noProof/>
        </w:rPr>
        <w:fldChar w:fldCharType="end"/>
      </w:r>
      <w:r w:rsidRPr="001B0942">
        <w:t xml:space="preserve">, </w:t>
      </w:r>
      <w:r w:rsidRPr="001B0942">
        <w:rPr>
          <w:b w:val="0"/>
          <w:sz w:val="24"/>
        </w:rPr>
        <w:t>Continued</w:t>
      </w:r>
    </w:p>
    <w:p w14:paraId="42401BD9" w14:textId="77777777" w:rsidR="001A3E81" w:rsidRPr="001B0942" w:rsidRDefault="001A3E81">
      <w:pPr>
        <w:pStyle w:val="BlockLine"/>
      </w:pPr>
      <w:r w:rsidRPr="001B0942">
        <w:t xml:space="preserve"> </w:t>
      </w:r>
    </w:p>
    <w:tbl>
      <w:tblPr>
        <w:tblW w:w="0" w:type="auto"/>
        <w:tblLayout w:type="fixed"/>
        <w:tblLook w:val="0000" w:firstRow="0" w:lastRow="0" w:firstColumn="0" w:lastColumn="0" w:noHBand="0" w:noVBand="0"/>
      </w:tblPr>
      <w:tblGrid>
        <w:gridCol w:w="9548"/>
      </w:tblGrid>
      <w:tr w:rsidR="001A3E81" w:rsidRPr="001B0942" w14:paraId="325BA25C" w14:textId="77777777">
        <w:trPr>
          <w:cantSplit/>
        </w:trPr>
        <w:tc>
          <w:tcPr>
            <w:tcW w:w="9548" w:type="dxa"/>
          </w:tcPr>
          <w:p w14:paraId="307923B5" w14:textId="77777777" w:rsidR="001A3E81" w:rsidRPr="001B0942" w:rsidRDefault="001B0942">
            <w:pPr>
              <w:pStyle w:val="ContinuedTableLabe"/>
            </w:pPr>
            <w:r w:rsidRPr="001B0942">
              <w:fldChar w:fldCharType="begin"/>
            </w:r>
            <w:r w:rsidRPr="001B0942">
              <w:instrText xml:space="preserve"> STYLEREF "Block Label" </w:instrText>
            </w:r>
            <w:r w:rsidRPr="001B0942">
              <w:fldChar w:fldCharType="separate"/>
            </w:r>
            <w:r w:rsidR="00463F78" w:rsidRPr="001B0942">
              <w:rPr>
                <w:noProof/>
              </w:rPr>
              <w:t>b.  National Organization POA Codes Listed Alphabetically</w:t>
            </w:r>
            <w:r w:rsidRPr="001B0942">
              <w:rPr>
                <w:noProof/>
              </w:rPr>
              <w:fldChar w:fldCharType="end"/>
            </w:r>
            <w:r w:rsidR="001A3E81" w:rsidRPr="001B0942">
              <w:t xml:space="preserve"> </w:t>
            </w:r>
            <w:r w:rsidR="001A3E81" w:rsidRPr="001B0942">
              <w:rPr>
                <w:b w:val="0"/>
              </w:rPr>
              <w:t>(continued)</w:t>
            </w:r>
          </w:p>
        </w:tc>
      </w:tr>
    </w:tbl>
    <w:p w14:paraId="00706177" w14:textId="77777777" w:rsidR="001A3E81" w:rsidRPr="001B0942" w:rsidRDefault="001A3E81"/>
    <w:tbl>
      <w:tblPr>
        <w:tblW w:w="0" w:type="auto"/>
        <w:tblInd w:w="1800" w:type="dxa"/>
        <w:tblLayout w:type="fixed"/>
        <w:tblCellMar>
          <w:left w:w="80" w:type="dxa"/>
          <w:right w:w="80" w:type="dxa"/>
        </w:tblCellMar>
        <w:tblLook w:val="0000" w:firstRow="0" w:lastRow="0" w:firstColumn="0" w:lastColumn="0" w:noHBand="0" w:noVBand="0"/>
      </w:tblPr>
      <w:tblGrid>
        <w:gridCol w:w="6290"/>
        <w:gridCol w:w="1284"/>
      </w:tblGrid>
      <w:tr w:rsidR="001A3E81" w:rsidRPr="001B0942" w14:paraId="54DCD638" w14:textId="77777777">
        <w:trPr>
          <w:cantSplit/>
        </w:trPr>
        <w:tc>
          <w:tcPr>
            <w:tcW w:w="6290" w:type="dxa"/>
            <w:tcBorders>
              <w:top w:val="single" w:sz="6" w:space="0" w:color="auto"/>
              <w:left w:val="single" w:sz="6" w:space="0" w:color="auto"/>
              <w:bottom w:val="single" w:sz="6" w:space="0" w:color="auto"/>
              <w:right w:val="single" w:sz="6" w:space="0" w:color="auto"/>
            </w:tcBorders>
          </w:tcPr>
          <w:p w14:paraId="7257D4FD" w14:textId="77777777" w:rsidR="001A3E81" w:rsidRPr="001B0942" w:rsidRDefault="001A3E81">
            <w:pPr>
              <w:pStyle w:val="TableHeaderText"/>
            </w:pPr>
            <w:r w:rsidRPr="001B0942">
              <w:t>National Organization Name</w:t>
            </w:r>
          </w:p>
        </w:tc>
        <w:tc>
          <w:tcPr>
            <w:tcW w:w="1284" w:type="dxa"/>
            <w:tcBorders>
              <w:top w:val="single" w:sz="6" w:space="0" w:color="auto"/>
              <w:left w:val="single" w:sz="6" w:space="0" w:color="auto"/>
              <w:bottom w:val="single" w:sz="6" w:space="0" w:color="auto"/>
              <w:right w:val="single" w:sz="6" w:space="0" w:color="auto"/>
            </w:tcBorders>
          </w:tcPr>
          <w:p w14:paraId="2E92E80C" w14:textId="77777777" w:rsidR="001A3E81" w:rsidRPr="001B0942" w:rsidRDefault="001A3E81">
            <w:pPr>
              <w:pStyle w:val="TableHeaderText"/>
            </w:pPr>
            <w:r w:rsidRPr="001B0942">
              <w:t>Code</w:t>
            </w:r>
          </w:p>
        </w:tc>
      </w:tr>
      <w:tr w:rsidR="001A3E81" w:rsidRPr="001B0942" w14:paraId="313A79B6" w14:textId="77777777">
        <w:trPr>
          <w:cantSplit/>
        </w:trPr>
        <w:tc>
          <w:tcPr>
            <w:tcW w:w="6290" w:type="dxa"/>
            <w:tcBorders>
              <w:top w:val="single" w:sz="6" w:space="0" w:color="auto"/>
              <w:left w:val="single" w:sz="6" w:space="0" w:color="auto"/>
              <w:bottom w:val="single" w:sz="6" w:space="0" w:color="auto"/>
              <w:right w:val="single" w:sz="6" w:space="0" w:color="auto"/>
            </w:tcBorders>
          </w:tcPr>
          <w:p w14:paraId="37131596" w14:textId="77777777" w:rsidR="001A3E81" w:rsidRPr="001B0942" w:rsidRDefault="001A3E81" w:rsidP="003E169B">
            <w:pPr>
              <w:pStyle w:val="TableText"/>
            </w:pPr>
            <w:r w:rsidRPr="001B0942">
              <w:t>Catholic War Veterans of the U.S.A.</w:t>
            </w:r>
          </w:p>
        </w:tc>
        <w:tc>
          <w:tcPr>
            <w:tcW w:w="1284" w:type="dxa"/>
            <w:tcBorders>
              <w:top w:val="single" w:sz="6" w:space="0" w:color="auto"/>
              <w:left w:val="single" w:sz="6" w:space="0" w:color="auto"/>
              <w:bottom w:val="single" w:sz="6" w:space="0" w:color="auto"/>
              <w:right w:val="single" w:sz="6" w:space="0" w:color="auto"/>
            </w:tcBorders>
          </w:tcPr>
          <w:p w14:paraId="722FDCE7" w14:textId="77777777" w:rsidR="001A3E81" w:rsidRPr="001B0942" w:rsidRDefault="001A3E81">
            <w:pPr>
              <w:pStyle w:val="TableText"/>
              <w:jc w:val="center"/>
            </w:pPr>
            <w:r w:rsidRPr="001B0942">
              <w:t>081</w:t>
            </w:r>
          </w:p>
        </w:tc>
      </w:tr>
      <w:tr w:rsidR="001A3E81" w:rsidRPr="001B0942" w14:paraId="017E89CE" w14:textId="77777777">
        <w:trPr>
          <w:cantSplit/>
        </w:trPr>
        <w:tc>
          <w:tcPr>
            <w:tcW w:w="6290" w:type="dxa"/>
            <w:tcBorders>
              <w:top w:val="single" w:sz="6" w:space="0" w:color="auto"/>
              <w:left w:val="single" w:sz="6" w:space="0" w:color="auto"/>
              <w:bottom w:val="single" w:sz="6" w:space="0" w:color="auto"/>
              <w:right w:val="single" w:sz="6" w:space="0" w:color="auto"/>
            </w:tcBorders>
          </w:tcPr>
          <w:p w14:paraId="2B5C1542" w14:textId="77777777" w:rsidR="001A3E81" w:rsidRPr="001B0942" w:rsidRDefault="001A3E81">
            <w:pPr>
              <w:pStyle w:val="TableText"/>
            </w:pPr>
            <w:r w:rsidRPr="001B0942">
              <w:t>Disabled American Veterans</w:t>
            </w:r>
          </w:p>
        </w:tc>
        <w:tc>
          <w:tcPr>
            <w:tcW w:w="1284" w:type="dxa"/>
            <w:tcBorders>
              <w:top w:val="single" w:sz="6" w:space="0" w:color="auto"/>
              <w:left w:val="single" w:sz="6" w:space="0" w:color="auto"/>
              <w:bottom w:val="single" w:sz="6" w:space="0" w:color="auto"/>
              <w:right w:val="single" w:sz="6" w:space="0" w:color="auto"/>
            </w:tcBorders>
          </w:tcPr>
          <w:p w14:paraId="06A84C2A" w14:textId="77777777" w:rsidR="001A3E81" w:rsidRPr="001B0942" w:rsidRDefault="001A3E81">
            <w:pPr>
              <w:pStyle w:val="TableText"/>
              <w:jc w:val="center"/>
            </w:pPr>
            <w:r w:rsidRPr="001B0942">
              <w:t>083</w:t>
            </w:r>
          </w:p>
        </w:tc>
      </w:tr>
      <w:tr w:rsidR="001A3E81" w:rsidRPr="001B0942" w14:paraId="361E5EE9" w14:textId="77777777">
        <w:trPr>
          <w:cantSplit/>
        </w:trPr>
        <w:tc>
          <w:tcPr>
            <w:tcW w:w="6290" w:type="dxa"/>
            <w:tcBorders>
              <w:top w:val="single" w:sz="6" w:space="0" w:color="auto"/>
              <w:left w:val="single" w:sz="6" w:space="0" w:color="auto"/>
              <w:bottom w:val="single" w:sz="6" w:space="0" w:color="auto"/>
              <w:right w:val="single" w:sz="6" w:space="0" w:color="auto"/>
            </w:tcBorders>
          </w:tcPr>
          <w:p w14:paraId="6E794D32" w14:textId="77777777" w:rsidR="001A3E81" w:rsidRPr="001B0942" w:rsidRDefault="001A3E81">
            <w:pPr>
              <w:pStyle w:val="TableText"/>
            </w:pPr>
            <w:r w:rsidRPr="001B0942">
              <w:t>Fleet Reserve Association</w:t>
            </w:r>
          </w:p>
        </w:tc>
        <w:tc>
          <w:tcPr>
            <w:tcW w:w="1284" w:type="dxa"/>
            <w:tcBorders>
              <w:top w:val="single" w:sz="6" w:space="0" w:color="auto"/>
              <w:left w:val="single" w:sz="6" w:space="0" w:color="auto"/>
              <w:bottom w:val="single" w:sz="6" w:space="0" w:color="auto"/>
              <w:right w:val="single" w:sz="6" w:space="0" w:color="auto"/>
            </w:tcBorders>
          </w:tcPr>
          <w:p w14:paraId="3E935B32" w14:textId="77777777" w:rsidR="001A3E81" w:rsidRPr="001B0942" w:rsidRDefault="001A3E81">
            <w:pPr>
              <w:pStyle w:val="TableText"/>
              <w:jc w:val="center"/>
            </w:pPr>
            <w:r w:rsidRPr="001B0942">
              <w:t>085</w:t>
            </w:r>
          </w:p>
        </w:tc>
      </w:tr>
      <w:tr w:rsidR="001A3E81" w:rsidRPr="001B0942" w14:paraId="32DF30B9" w14:textId="77777777">
        <w:trPr>
          <w:cantSplit/>
        </w:trPr>
        <w:tc>
          <w:tcPr>
            <w:tcW w:w="6290" w:type="dxa"/>
            <w:tcBorders>
              <w:top w:val="single" w:sz="6" w:space="0" w:color="auto"/>
              <w:left w:val="single" w:sz="6" w:space="0" w:color="auto"/>
              <w:bottom w:val="single" w:sz="6" w:space="0" w:color="auto"/>
              <w:right w:val="single" w:sz="6" w:space="0" w:color="auto"/>
            </w:tcBorders>
          </w:tcPr>
          <w:p w14:paraId="462BF101" w14:textId="77777777" w:rsidR="001A3E81" w:rsidRPr="001B0942" w:rsidRDefault="001A3E81">
            <w:pPr>
              <w:pStyle w:val="TableText"/>
            </w:pPr>
            <w:r w:rsidRPr="001B0942">
              <w:t>Gold Star Wives of America, Inc.</w:t>
            </w:r>
          </w:p>
        </w:tc>
        <w:tc>
          <w:tcPr>
            <w:tcW w:w="1284" w:type="dxa"/>
            <w:tcBorders>
              <w:top w:val="single" w:sz="6" w:space="0" w:color="auto"/>
              <w:left w:val="single" w:sz="6" w:space="0" w:color="auto"/>
              <w:bottom w:val="single" w:sz="6" w:space="0" w:color="auto"/>
              <w:right w:val="single" w:sz="6" w:space="0" w:color="auto"/>
            </w:tcBorders>
          </w:tcPr>
          <w:p w14:paraId="1EC97D78" w14:textId="77777777" w:rsidR="001A3E81" w:rsidRPr="001B0942" w:rsidRDefault="001A3E81">
            <w:pPr>
              <w:pStyle w:val="TableText"/>
              <w:jc w:val="center"/>
            </w:pPr>
            <w:r w:rsidRPr="001B0942">
              <w:t>012</w:t>
            </w:r>
          </w:p>
        </w:tc>
      </w:tr>
      <w:tr w:rsidR="001A3E81" w:rsidRPr="001B0942" w14:paraId="0B3FD6AA" w14:textId="77777777">
        <w:trPr>
          <w:cantSplit/>
        </w:trPr>
        <w:tc>
          <w:tcPr>
            <w:tcW w:w="6290" w:type="dxa"/>
            <w:tcBorders>
              <w:top w:val="single" w:sz="6" w:space="0" w:color="auto"/>
              <w:left w:val="single" w:sz="6" w:space="0" w:color="auto"/>
              <w:bottom w:val="single" w:sz="6" w:space="0" w:color="auto"/>
              <w:right w:val="single" w:sz="6" w:space="0" w:color="auto"/>
            </w:tcBorders>
          </w:tcPr>
          <w:p w14:paraId="375CF1AA" w14:textId="77777777" w:rsidR="001A3E81" w:rsidRPr="001B0942" w:rsidRDefault="001A3E81">
            <w:pPr>
              <w:pStyle w:val="TableText"/>
            </w:pPr>
            <w:r w:rsidRPr="001B0942">
              <w:t>Italian American War Veterans of the United States, Inc.</w:t>
            </w:r>
          </w:p>
        </w:tc>
        <w:tc>
          <w:tcPr>
            <w:tcW w:w="1284" w:type="dxa"/>
            <w:tcBorders>
              <w:top w:val="single" w:sz="6" w:space="0" w:color="auto"/>
              <w:left w:val="single" w:sz="6" w:space="0" w:color="auto"/>
              <w:bottom w:val="single" w:sz="6" w:space="0" w:color="auto"/>
              <w:right w:val="single" w:sz="6" w:space="0" w:color="auto"/>
            </w:tcBorders>
          </w:tcPr>
          <w:p w14:paraId="03AFD30A" w14:textId="77777777" w:rsidR="001A3E81" w:rsidRPr="001B0942" w:rsidRDefault="001A3E81">
            <w:pPr>
              <w:pStyle w:val="TableText"/>
              <w:jc w:val="center"/>
            </w:pPr>
            <w:r w:rsidRPr="001B0942">
              <w:t>095</w:t>
            </w:r>
          </w:p>
        </w:tc>
      </w:tr>
      <w:tr w:rsidR="001A3E81" w:rsidRPr="001B0942" w14:paraId="6E2FF4D1" w14:textId="77777777">
        <w:trPr>
          <w:cantSplit/>
        </w:trPr>
        <w:tc>
          <w:tcPr>
            <w:tcW w:w="6290" w:type="dxa"/>
            <w:tcBorders>
              <w:top w:val="single" w:sz="6" w:space="0" w:color="auto"/>
              <w:left w:val="single" w:sz="6" w:space="0" w:color="auto"/>
              <w:bottom w:val="single" w:sz="6" w:space="0" w:color="auto"/>
              <w:right w:val="single" w:sz="6" w:space="0" w:color="auto"/>
            </w:tcBorders>
          </w:tcPr>
          <w:p w14:paraId="2B1AFBCB" w14:textId="77777777" w:rsidR="001A3E81" w:rsidRPr="001B0942" w:rsidRDefault="001A3E81">
            <w:pPr>
              <w:pStyle w:val="TableText"/>
            </w:pPr>
            <w:r w:rsidRPr="001B0942">
              <w:t>Jewish War Veterans of the United States</w:t>
            </w:r>
          </w:p>
        </w:tc>
        <w:tc>
          <w:tcPr>
            <w:tcW w:w="1284" w:type="dxa"/>
            <w:tcBorders>
              <w:top w:val="single" w:sz="6" w:space="0" w:color="auto"/>
              <w:left w:val="single" w:sz="6" w:space="0" w:color="auto"/>
              <w:bottom w:val="single" w:sz="6" w:space="0" w:color="auto"/>
              <w:right w:val="single" w:sz="6" w:space="0" w:color="auto"/>
            </w:tcBorders>
          </w:tcPr>
          <w:p w14:paraId="453A71E3" w14:textId="77777777" w:rsidR="001A3E81" w:rsidRPr="001B0942" w:rsidRDefault="001A3E81">
            <w:pPr>
              <w:pStyle w:val="TableText"/>
              <w:jc w:val="center"/>
            </w:pPr>
            <w:r w:rsidRPr="001B0942">
              <w:t>086</w:t>
            </w:r>
          </w:p>
        </w:tc>
      </w:tr>
      <w:tr w:rsidR="001A3E81" w:rsidRPr="001B0942" w14:paraId="291A6DBF" w14:textId="77777777">
        <w:trPr>
          <w:cantSplit/>
        </w:trPr>
        <w:tc>
          <w:tcPr>
            <w:tcW w:w="6290" w:type="dxa"/>
            <w:tcBorders>
              <w:top w:val="single" w:sz="6" w:space="0" w:color="auto"/>
              <w:left w:val="single" w:sz="6" w:space="0" w:color="auto"/>
              <w:bottom w:val="single" w:sz="6" w:space="0" w:color="auto"/>
              <w:right w:val="single" w:sz="6" w:space="0" w:color="auto"/>
            </w:tcBorders>
          </w:tcPr>
          <w:p w14:paraId="40CFF095" w14:textId="77777777" w:rsidR="001A3E81" w:rsidRPr="001B0942" w:rsidRDefault="001A3E81">
            <w:pPr>
              <w:pStyle w:val="TableText"/>
            </w:pPr>
            <w:r w:rsidRPr="001B0942">
              <w:t>Legion of Valor of the United States of America, Inc.</w:t>
            </w:r>
          </w:p>
        </w:tc>
        <w:tc>
          <w:tcPr>
            <w:tcW w:w="1284" w:type="dxa"/>
            <w:tcBorders>
              <w:top w:val="single" w:sz="6" w:space="0" w:color="auto"/>
              <w:left w:val="single" w:sz="6" w:space="0" w:color="auto"/>
              <w:bottom w:val="single" w:sz="6" w:space="0" w:color="auto"/>
              <w:right w:val="single" w:sz="6" w:space="0" w:color="auto"/>
            </w:tcBorders>
          </w:tcPr>
          <w:p w14:paraId="044D6B4F" w14:textId="77777777" w:rsidR="001A3E81" w:rsidRPr="001B0942" w:rsidRDefault="001A3E81">
            <w:pPr>
              <w:pStyle w:val="TableText"/>
              <w:jc w:val="center"/>
            </w:pPr>
            <w:r w:rsidRPr="001B0942">
              <w:t>087</w:t>
            </w:r>
          </w:p>
        </w:tc>
      </w:tr>
      <w:tr w:rsidR="001A3E81" w:rsidRPr="001B0942" w14:paraId="5B228DD9" w14:textId="77777777">
        <w:trPr>
          <w:cantSplit/>
        </w:trPr>
        <w:tc>
          <w:tcPr>
            <w:tcW w:w="6290" w:type="dxa"/>
            <w:tcBorders>
              <w:top w:val="single" w:sz="6" w:space="0" w:color="auto"/>
              <w:left w:val="single" w:sz="6" w:space="0" w:color="auto"/>
              <w:bottom w:val="single" w:sz="6" w:space="0" w:color="auto"/>
              <w:right w:val="single" w:sz="6" w:space="0" w:color="auto"/>
            </w:tcBorders>
          </w:tcPr>
          <w:p w14:paraId="75F10D21" w14:textId="77777777" w:rsidR="001A3E81" w:rsidRPr="001B0942" w:rsidRDefault="001A3E81">
            <w:pPr>
              <w:pStyle w:val="TableText"/>
            </w:pPr>
            <w:r w:rsidRPr="001B0942">
              <w:t>Marine Corps League</w:t>
            </w:r>
          </w:p>
        </w:tc>
        <w:tc>
          <w:tcPr>
            <w:tcW w:w="1284" w:type="dxa"/>
            <w:tcBorders>
              <w:top w:val="single" w:sz="6" w:space="0" w:color="auto"/>
              <w:left w:val="single" w:sz="6" w:space="0" w:color="auto"/>
              <w:bottom w:val="single" w:sz="6" w:space="0" w:color="auto"/>
              <w:right w:val="single" w:sz="6" w:space="0" w:color="auto"/>
            </w:tcBorders>
          </w:tcPr>
          <w:p w14:paraId="3B919589" w14:textId="77777777" w:rsidR="001A3E81" w:rsidRPr="001B0942" w:rsidRDefault="001A3E81">
            <w:pPr>
              <w:pStyle w:val="TableText"/>
              <w:jc w:val="center"/>
            </w:pPr>
            <w:r w:rsidRPr="001B0942">
              <w:t>088</w:t>
            </w:r>
          </w:p>
        </w:tc>
      </w:tr>
      <w:tr w:rsidR="004554A6" w:rsidRPr="001B0942" w14:paraId="792EA70F" w14:textId="77777777">
        <w:trPr>
          <w:cantSplit/>
        </w:trPr>
        <w:tc>
          <w:tcPr>
            <w:tcW w:w="6290" w:type="dxa"/>
            <w:tcBorders>
              <w:top w:val="single" w:sz="6" w:space="0" w:color="auto"/>
              <w:left w:val="single" w:sz="6" w:space="0" w:color="auto"/>
              <w:bottom w:val="single" w:sz="6" w:space="0" w:color="auto"/>
              <w:right w:val="single" w:sz="6" w:space="0" w:color="auto"/>
            </w:tcBorders>
          </w:tcPr>
          <w:p w14:paraId="57A898F2" w14:textId="77777777" w:rsidR="004554A6" w:rsidRPr="001B0942" w:rsidRDefault="004554A6">
            <w:pPr>
              <w:pStyle w:val="TableText"/>
            </w:pPr>
            <w:r w:rsidRPr="001B0942">
              <w:t>Military Officers Association of America</w:t>
            </w:r>
          </w:p>
        </w:tc>
        <w:tc>
          <w:tcPr>
            <w:tcW w:w="1284" w:type="dxa"/>
            <w:tcBorders>
              <w:top w:val="single" w:sz="6" w:space="0" w:color="auto"/>
              <w:left w:val="single" w:sz="6" w:space="0" w:color="auto"/>
              <w:bottom w:val="single" w:sz="6" w:space="0" w:color="auto"/>
              <w:right w:val="single" w:sz="6" w:space="0" w:color="auto"/>
            </w:tcBorders>
          </w:tcPr>
          <w:p w14:paraId="7A0050F4" w14:textId="77777777" w:rsidR="004554A6" w:rsidRPr="001B0942" w:rsidRDefault="004554A6">
            <w:pPr>
              <w:pStyle w:val="TableText"/>
              <w:jc w:val="center"/>
            </w:pPr>
            <w:r w:rsidRPr="001B0942">
              <w:t>A21</w:t>
            </w:r>
          </w:p>
        </w:tc>
      </w:tr>
      <w:tr w:rsidR="001A3E81" w:rsidRPr="001B0942" w14:paraId="65880084" w14:textId="77777777">
        <w:trPr>
          <w:cantSplit/>
        </w:trPr>
        <w:tc>
          <w:tcPr>
            <w:tcW w:w="6290" w:type="dxa"/>
            <w:tcBorders>
              <w:top w:val="single" w:sz="6" w:space="0" w:color="auto"/>
              <w:left w:val="single" w:sz="6" w:space="0" w:color="auto"/>
              <w:bottom w:val="single" w:sz="6" w:space="0" w:color="auto"/>
              <w:right w:val="single" w:sz="6" w:space="0" w:color="auto"/>
            </w:tcBorders>
          </w:tcPr>
          <w:p w14:paraId="0DCBE569" w14:textId="77777777" w:rsidR="001A3E81" w:rsidRPr="001B0942" w:rsidRDefault="001A3E81">
            <w:pPr>
              <w:pStyle w:val="TableText"/>
            </w:pPr>
            <w:r w:rsidRPr="001B0942">
              <w:t>Military Order of the Purple Heart</w:t>
            </w:r>
          </w:p>
        </w:tc>
        <w:tc>
          <w:tcPr>
            <w:tcW w:w="1284" w:type="dxa"/>
            <w:tcBorders>
              <w:top w:val="single" w:sz="6" w:space="0" w:color="auto"/>
              <w:left w:val="single" w:sz="6" w:space="0" w:color="auto"/>
              <w:bottom w:val="single" w:sz="6" w:space="0" w:color="auto"/>
              <w:right w:val="single" w:sz="6" w:space="0" w:color="auto"/>
            </w:tcBorders>
          </w:tcPr>
          <w:p w14:paraId="622CA377" w14:textId="77777777" w:rsidR="001A3E81" w:rsidRPr="001B0942" w:rsidRDefault="001A3E81">
            <w:pPr>
              <w:pStyle w:val="TableText"/>
              <w:jc w:val="center"/>
            </w:pPr>
            <w:r w:rsidRPr="001B0942">
              <w:t>089</w:t>
            </w:r>
          </w:p>
        </w:tc>
      </w:tr>
      <w:tr w:rsidR="001A3E81" w:rsidRPr="001B0942" w14:paraId="02A36188" w14:textId="77777777">
        <w:trPr>
          <w:cantSplit/>
        </w:trPr>
        <w:tc>
          <w:tcPr>
            <w:tcW w:w="6290" w:type="dxa"/>
            <w:tcBorders>
              <w:top w:val="single" w:sz="6" w:space="0" w:color="auto"/>
              <w:left w:val="single" w:sz="6" w:space="0" w:color="auto"/>
              <w:bottom w:val="single" w:sz="6" w:space="0" w:color="auto"/>
              <w:right w:val="single" w:sz="6" w:space="0" w:color="auto"/>
            </w:tcBorders>
          </w:tcPr>
          <w:p w14:paraId="2D88C48F" w14:textId="77777777" w:rsidR="001A3E81" w:rsidRPr="001B0942" w:rsidRDefault="001A3E81">
            <w:pPr>
              <w:pStyle w:val="TableText"/>
            </w:pPr>
            <w:r w:rsidRPr="001B0942">
              <w:t>National Amputation Foundation, Inc.</w:t>
            </w:r>
          </w:p>
        </w:tc>
        <w:tc>
          <w:tcPr>
            <w:tcW w:w="1284" w:type="dxa"/>
            <w:tcBorders>
              <w:top w:val="single" w:sz="6" w:space="0" w:color="auto"/>
              <w:left w:val="single" w:sz="6" w:space="0" w:color="auto"/>
              <w:bottom w:val="single" w:sz="6" w:space="0" w:color="auto"/>
              <w:right w:val="single" w:sz="6" w:space="0" w:color="auto"/>
            </w:tcBorders>
          </w:tcPr>
          <w:p w14:paraId="72E97E68" w14:textId="77777777" w:rsidR="001A3E81" w:rsidRPr="001B0942" w:rsidRDefault="001A3E81">
            <w:pPr>
              <w:pStyle w:val="TableText"/>
              <w:jc w:val="center"/>
            </w:pPr>
            <w:r w:rsidRPr="001B0942">
              <w:t>024</w:t>
            </w:r>
          </w:p>
        </w:tc>
      </w:tr>
      <w:tr w:rsidR="001A3E81" w:rsidRPr="001B0942" w14:paraId="0644976D" w14:textId="77777777">
        <w:trPr>
          <w:cantSplit/>
        </w:trPr>
        <w:tc>
          <w:tcPr>
            <w:tcW w:w="6290" w:type="dxa"/>
            <w:tcBorders>
              <w:top w:val="single" w:sz="6" w:space="0" w:color="auto"/>
              <w:left w:val="single" w:sz="6" w:space="0" w:color="auto"/>
              <w:bottom w:val="single" w:sz="6" w:space="0" w:color="auto"/>
              <w:right w:val="single" w:sz="6" w:space="0" w:color="auto"/>
            </w:tcBorders>
          </w:tcPr>
          <w:p w14:paraId="50E15AB9" w14:textId="77777777" w:rsidR="001A3E81" w:rsidRPr="001B0942" w:rsidRDefault="001A3E81">
            <w:pPr>
              <w:pStyle w:val="TableText"/>
            </w:pPr>
            <w:r w:rsidRPr="001B0942">
              <w:t>National Association for Black Veterans, Inc.</w:t>
            </w:r>
          </w:p>
        </w:tc>
        <w:tc>
          <w:tcPr>
            <w:tcW w:w="1284" w:type="dxa"/>
            <w:tcBorders>
              <w:top w:val="single" w:sz="6" w:space="0" w:color="auto"/>
              <w:left w:val="single" w:sz="6" w:space="0" w:color="auto"/>
              <w:bottom w:val="single" w:sz="6" w:space="0" w:color="auto"/>
              <w:right w:val="single" w:sz="6" w:space="0" w:color="auto"/>
            </w:tcBorders>
          </w:tcPr>
          <w:p w14:paraId="70624D83" w14:textId="77777777" w:rsidR="001A3E81" w:rsidRPr="001B0942" w:rsidRDefault="001A3E81">
            <w:pPr>
              <w:pStyle w:val="TableText"/>
              <w:jc w:val="center"/>
            </w:pPr>
            <w:r w:rsidRPr="001B0942">
              <w:t>084</w:t>
            </w:r>
          </w:p>
        </w:tc>
      </w:tr>
      <w:tr w:rsidR="001A3E81" w:rsidRPr="001B0942" w14:paraId="1359C072" w14:textId="77777777">
        <w:trPr>
          <w:cantSplit/>
        </w:trPr>
        <w:tc>
          <w:tcPr>
            <w:tcW w:w="6290" w:type="dxa"/>
            <w:tcBorders>
              <w:top w:val="single" w:sz="6" w:space="0" w:color="auto"/>
              <w:left w:val="single" w:sz="6" w:space="0" w:color="auto"/>
              <w:bottom w:val="single" w:sz="6" w:space="0" w:color="auto"/>
              <w:right w:val="single" w:sz="6" w:space="0" w:color="auto"/>
            </w:tcBorders>
          </w:tcPr>
          <w:p w14:paraId="1071D53E" w14:textId="77777777" w:rsidR="001A3E81" w:rsidRPr="001B0942" w:rsidRDefault="001A3E81">
            <w:pPr>
              <w:pStyle w:val="TableText"/>
            </w:pPr>
            <w:r w:rsidRPr="001B0942">
              <w:t>National Association of County Veterans Service Officers</w:t>
            </w:r>
          </w:p>
        </w:tc>
        <w:tc>
          <w:tcPr>
            <w:tcW w:w="1284" w:type="dxa"/>
            <w:tcBorders>
              <w:top w:val="single" w:sz="6" w:space="0" w:color="auto"/>
              <w:left w:val="single" w:sz="6" w:space="0" w:color="auto"/>
              <w:bottom w:val="single" w:sz="6" w:space="0" w:color="auto"/>
              <w:right w:val="single" w:sz="6" w:space="0" w:color="auto"/>
            </w:tcBorders>
          </w:tcPr>
          <w:p w14:paraId="7A0E582D" w14:textId="77777777" w:rsidR="001A3E81" w:rsidRPr="001B0942" w:rsidRDefault="001A3E81">
            <w:pPr>
              <w:pStyle w:val="TableText"/>
              <w:jc w:val="center"/>
            </w:pPr>
            <w:r w:rsidRPr="001B0942">
              <w:t>064</w:t>
            </w:r>
          </w:p>
        </w:tc>
      </w:tr>
      <w:tr w:rsidR="001A3E81" w:rsidRPr="001B0942" w14:paraId="0162B904" w14:textId="77777777">
        <w:trPr>
          <w:cantSplit/>
        </w:trPr>
        <w:tc>
          <w:tcPr>
            <w:tcW w:w="6290" w:type="dxa"/>
            <w:tcBorders>
              <w:top w:val="single" w:sz="6" w:space="0" w:color="auto"/>
              <w:left w:val="single" w:sz="6" w:space="0" w:color="auto"/>
              <w:bottom w:val="single" w:sz="6" w:space="0" w:color="auto"/>
              <w:right w:val="single" w:sz="6" w:space="0" w:color="auto"/>
            </w:tcBorders>
          </w:tcPr>
          <w:p w14:paraId="75387FE5" w14:textId="77777777" w:rsidR="001A3E81" w:rsidRPr="001B0942" w:rsidRDefault="001A3E81">
            <w:pPr>
              <w:pStyle w:val="TableText"/>
            </w:pPr>
            <w:r w:rsidRPr="001B0942">
              <w:t>National Veterans Legal Services Program</w:t>
            </w:r>
          </w:p>
        </w:tc>
        <w:tc>
          <w:tcPr>
            <w:tcW w:w="1284" w:type="dxa"/>
            <w:tcBorders>
              <w:top w:val="single" w:sz="6" w:space="0" w:color="auto"/>
              <w:left w:val="single" w:sz="6" w:space="0" w:color="auto"/>
              <w:bottom w:val="single" w:sz="6" w:space="0" w:color="auto"/>
              <w:right w:val="single" w:sz="6" w:space="0" w:color="auto"/>
            </w:tcBorders>
          </w:tcPr>
          <w:p w14:paraId="138F7406" w14:textId="77777777" w:rsidR="001A3E81" w:rsidRPr="001B0942" w:rsidRDefault="001A3E81">
            <w:pPr>
              <w:pStyle w:val="TableText"/>
              <w:jc w:val="center"/>
            </w:pPr>
            <w:r w:rsidRPr="001B0942">
              <w:t>082</w:t>
            </w:r>
          </w:p>
        </w:tc>
      </w:tr>
      <w:tr w:rsidR="001A3E81" w:rsidRPr="001B0942" w14:paraId="6642CEC6" w14:textId="77777777">
        <w:trPr>
          <w:cantSplit/>
        </w:trPr>
        <w:tc>
          <w:tcPr>
            <w:tcW w:w="6290" w:type="dxa"/>
            <w:tcBorders>
              <w:top w:val="single" w:sz="6" w:space="0" w:color="auto"/>
              <w:left w:val="single" w:sz="6" w:space="0" w:color="auto"/>
              <w:bottom w:val="single" w:sz="6" w:space="0" w:color="auto"/>
              <w:right w:val="single" w:sz="6" w:space="0" w:color="auto"/>
            </w:tcBorders>
          </w:tcPr>
          <w:p w14:paraId="43606FB9" w14:textId="77777777" w:rsidR="001A3E81" w:rsidRPr="001B0942" w:rsidRDefault="001A3E81">
            <w:pPr>
              <w:pStyle w:val="TableText"/>
            </w:pPr>
            <w:r w:rsidRPr="001B0942">
              <w:t>National Veterans Organization of America</w:t>
            </w:r>
          </w:p>
        </w:tc>
        <w:tc>
          <w:tcPr>
            <w:tcW w:w="1284" w:type="dxa"/>
            <w:tcBorders>
              <w:top w:val="single" w:sz="6" w:space="0" w:color="auto"/>
              <w:left w:val="single" w:sz="6" w:space="0" w:color="auto"/>
              <w:bottom w:val="single" w:sz="6" w:space="0" w:color="auto"/>
              <w:right w:val="single" w:sz="6" w:space="0" w:color="auto"/>
            </w:tcBorders>
          </w:tcPr>
          <w:p w14:paraId="65AAD88F" w14:textId="77777777" w:rsidR="001A3E81" w:rsidRPr="001B0942" w:rsidRDefault="001A3E81">
            <w:pPr>
              <w:pStyle w:val="TableText"/>
              <w:jc w:val="center"/>
            </w:pPr>
            <w:r w:rsidRPr="001B0942">
              <w:t>094</w:t>
            </w:r>
          </w:p>
        </w:tc>
      </w:tr>
      <w:tr w:rsidR="001A3E81" w:rsidRPr="001B0942" w14:paraId="1A6D731A" w14:textId="77777777">
        <w:trPr>
          <w:cantSplit/>
        </w:trPr>
        <w:tc>
          <w:tcPr>
            <w:tcW w:w="6290" w:type="dxa"/>
            <w:tcBorders>
              <w:top w:val="single" w:sz="6" w:space="0" w:color="auto"/>
              <w:left w:val="single" w:sz="6" w:space="0" w:color="auto"/>
              <w:bottom w:val="single" w:sz="6" w:space="0" w:color="auto"/>
              <w:right w:val="single" w:sz="6" w:space="0" w:color="auto"/>
            </w:tcBorders>
          </w:tcPr>
          <w:p w14:paraId="2C036031" w14:textId="77777777" w:rsidR="001A3E81" w:rsidRPr="001B0942" w:rsidRDefault="001A3E81">
            <w:pPr>
              <w:pStyle w:val="TableText"/>
            </w:pPr>
            <w:r w:rsidRPr="001B0942">
              <w:t>Navy Mutual Aid Association</w:t>
            </w:r>
          </w:p>
        </w:tc>
        <w:tc>
          <w:tcPr>
            <w:tcW w:w="1284" w:type="dxa"/>
            <w:tcBorders>
              <w:top w:val="single" w:sz="6" w:space="0" w:color="auto"/>
              <w:left w:val="single" w:sz="6" w:space="0" w:color="auto"/>
              <w:bottom w:val="single" w:sz="6" w:space="0" w:color="auto"/>
              <w:right w:val="single" w:sz="6" w:space="0" w:color="auto"/>
            </w:tcBorders>
          </w:tcPr>
          <w:p w14:paraId="188DFE9C" w14:textId="77777777" w:rsidR="001A3E81" w:rsidRPr="001B0942" w:rsidRDefault="001A3E81">
            <w:pPr>
              <w:pStyle w:val="TableText"/>
              <w:jc w:val="center"/>
            </w:pPr>
            <w:r w:rsidRPr="001B0942">
              <w:t>093</w:t>
            </w:r>
          </w:p>
        </w:tc>
      </w:tr>
      <w:tr w:rsidR="001A3E81" w:rsidRPr="001B0942" w14:paraId="285401DE" w14:textId="77777777">
        <w:trPr>
          <w:cantSplit/>
        </w:trPr>
        <w:tc>
          <w:tcPr>
            <w:tcW w:w="6290" w:type="dxa"/>
            <w:tcBorders>
              <w:top w:val="single" w:sz="6" w:space="0" w:color="auto"/>
              <w:left w:val="single" w:sz="6" w:space="0" w:color="auto"/>
              <w:bottom w:val="single" w:sz="6" w:space="0" w:color="auto"/>
              <w:right w:val="single" w:sz="6" w:space="0" w:color="auto"/>
            </w:tcBorders>
          </w:tcPr>
          <w:p w14:paraId="73E56A68" w14:textId="77777777" w:rsidR="001A3E81" w:rsidRPr="001B0942" w:rsidRDefault="001A3E81">
            <w:pPr>
              <w:pStyle w:val="TableText"/>
            </w:pPr>
            <w:r w:rsidRPr="001B0942">
              <w:t>Non Commissioned Officers Association of the U.S.A.</w:t>
            </w:r>
          </w:p>
        </w:tc>
        <w:tc>
          <w:tcPr>
            <w:tcW w:w="1284" w:type="dxa"/>
            <w:tcBorders>
              <w:top w:val="single" w:sz="6" w:space="0" w:color="auto"/>
              <w:left w:val="single" w:sz="6" w:space="0" w:color="auto"/>
              <w:bottom w:val="single" w:sz="6" w:space="0" w:color="auto"/>
              <w:right w:val="single" w:sz="6" w:space="0" w:color="auto"/>
            </w:tcBorders>
          </w:tcPr>
          <w:p w14:paraId="4330204D" w14:textId="77777777" w:rsidR="001A3E81" w:rsidRPr="001B0942" w:rsidRDefault="001A3E81">
            <w:pPr>
              <w:pStyle w:val="TableText"/>
              <w:jc w:val="center"/>
            </w:pPr>
            <w:r w:rsidRPr="001B0942">
              <w:t>062</w:t>
            </w:r>
          </w:p>
        </w:tc>
      </w:tr>
      <w:tr w:rsidR="001A3E81" w:rsidRPr="001B0942" w14:paraId="517BA964" w14:textId="77777777">
        <w:trPr>
          <w:cantSplit/>
        </w:trPr>
        <w:tc>
          <w:tcPr>
            <w:tcW w:w="6290" w:type="dxa"/>
            <w:tcBorders>
              <w:top w:val="single" w:sz="6" w:space="0" w:color="auto"/>
              <w:left w:val="single" w:sz="6" w:space="0" w:color="auto"/>
              <w:bottom w:val="single" w:sz="6" w:space="0" w:color="auto"/>
              <w:right w:val="single" w:sz="6" w:space="0" w:color="auto"/>
            </w:tcBorders>
          </w:tcPr>
          <w:p w14:paraId="39D85799" w14:textId="77777777" w:rsidR="001A3E81" w:rsidRPr="001B0942" w:rsidRDefault="001A3E81">
            <w:pPr>
              <w:pStyle w:val="TableText"/>
            </w:pPr>
            <w:r w:rsidRPr="001B0942">
              <w:t>Paralyzed Veterans of America, Inc.</w:t>
            </w:r>
          </w:p>
        </w:tc>
        <w:tc>
          <w:tcPr>
            <w:tcW w:w="1284" w:type="dxa"/>
            <w:tcBorders>
              <w:top w:val="single" w:sz="6" w:space="0" w:color="auto"/>
              <w:left w:val="single" w:sz="6" w:space="0" w:color="auto"/>
              <w:bottom w:val="single" w:sz="6" w:space="0" w:color="auto"/>
              <w:right w:val="single" w:sz="6" w:space="0" w:color="auto"/>
            </w:tcBorders>
          </w:tcPr>
          <w:p w14:paraId="3BA55A08" w14:textId="77777777" w:rsidR="001A3E81" w:rsidRPr="001B0942" w:rsidRDefault="001A3E81">
            <w:pPr>
              <w:pStyle w:val="TableText"/>
              <w:jc w:val="center"/>
            </w:pPr>
            <w:r w:rsidRPr="001B0942">
              <w:t>071</w:t>
            </w:r>
          </w:p>
        </w:tc>
      </w:tr>
      <w:tr w:rsidR="001A3E81" w:rsidRPr="001B0942" w14:paraId="1A14E38B" w14:textId="77777777">
        <w:trPr>
          <w:cantSplit/>
        </w:trPr>
        <w:tc>
          <w:tcPr>
            <w:tcW w:w="6290" w:type="dxa"/>
            <w:tcBorders>
              <w:top w:val="single" w:sz="6" w:space="0" w:color="auto"/>
              <w:left w:val="single" w:sz="6" w:space="0" w:color="auto"/>
              <w:bottom w:val="single" w:sz="6" w:space="0" w:color="auto"/>
              <w:right w:val="single" w:sz="6" w:space="0" w:color="auto"/>
            </w:tcBorders>
          </w:tcPr>
          <w:p w14:paraId="101E3BEB" w14:textId="77777777" w:rsidR="001A3E81" w:rsidRPr="001B0942" w:rsidRDefault="001A3E81">
            <w:pPr>
              <w:pStyle w:val="TableText"/>
            </w:pPr>
            <w:r w:rsidRPr="001B0942">
              <w:t>Polish Legion of American Veterans, U.S.A.</w:t>
            </w:r>
          </w:p>
        </w:tc>
        <w:tc>
          <w:tcPr>
            <w:tcW w:w="1284" w:type="dxa"/>
            <w:tcBorders>
              <w:top w:val="single" w:sz="6" w:space="0" w:color="auto"/>
              <w:left w:val="single" w:sz="6" w:space="0" w:color="auto"/>
              <w:bottom w:val="single" w:sz="6" w:space="0" w:color="auto"/>
              <w:right w:val="single" w:sz="6" w:space="0" w:color="auto"/>
            </w:tcBorders>
          </w:tcPr>
          <w:p w14:paraId="72ED70FF" w14:textId="77777777" w:rsidR="001A3E81" w:rsidRPr="001B0942" w:rsidRDefault="001A3E81">
            <w:pPr>
              <w:pStyle w:val="TableText"/>
              <w:jc w:val="center"/>
            </w:pPr>
            <w:r w:rsidRPr="001B0942">
              <w:t>003</w:t>
            </w:r>
          </w:p>
        </w:tc>
      </w:tr>
      <w:tr w:rsidR="001A3E81" w:rsidRPr="001B0942" w14:paraId="614B56C4" w14:textId="77777777">
        <w:trPr>
          <w:cantSplit/>
        </w:trPr>
        <w:tc>
          <w:tcPr>
            <w:tcW w:w="6290" w:type="dxa"/>
            <w:tcBorders>
              <w:top w:val="single" w:sz="6" w:space="0" w:color="auto"/>
              <w:left w:val="single" w:sz="6" w:space="0" w:color="auto"/>
              <w:bottom w:val="single" w:sz="6" w:space="0" w:color="auto"/>
              <w:right w:val="single" w:sz="6" w:space="0" w:color="auto"/>
            </w:tcBorders>
          </w:tcPr>
          <w:p w14:paraId="2E6A1D8B" w14:textId="77777777" w:rsidR="001A3E81" w:rsidRPr="001B0942" w:rsidRDefault="001A3E81" w:rsidP="00CC3F33">
            <w:pPr>
              <w:pStyle w:val="TableText"/>
            </w:pPr>
            <w:r w:rsidRPr="001B0942">
              <w:t>Swords to Plowshares, Veterans Rights Organization, Inc.</w:t>
            </w:r>
          </w:p>
        </w:tc>
        <w:tc>
          <w:tcPr>
            <w:tcW w:w="1284" w:type="dxa"/>
            <w:tcBorders>
              <w:top w:val="single" w:sz="6" w:space="0" w:color="auto"/>
              <w:left w:val="single" w:sz="6" w:space="0" w:color="auto"/>
              <w:bottom w:val="single" w:sz="6" w:space="0" w:color="auto"/>
              <w:right w:val="single" w:sz="6" w:space="0" w:color="auto"/>
            </w:tcBorders>
          </w:tcPr>
          <w:p w14:paraId="37FC335D" w14:textId="77777777" w:rsidR="001A3E81" w:rsidRPr="001B0942" w:rsidRDefault="001A3E81">
            <w:pPr>
              <w:pStyle w:val="TableText"/>
              <w:jc w:val="center"/>
            </w:pPr>
            <w:r w:rsidRPr="001B0942">
              <w:t>043</w:t>
            </w:r>
          </w:p>
        </w:tc>
      </w:tr>
      <w:tr w:rsidR="001A3E81" w:rsidRPr="001B0942" w14:paraId="15F47F5B" w14:textId="77777777">
        <w:trPr>
          <w:cantSplit/>
        </w:trPr>
        <w:tc>
          <w:tcPr>
            <w:tcW w:w="6290" w:type="dxa"/>
            <w:tcBorders>
              <w:top w:val="single" w:sz="6" w:space="0" w:color="auto"/>
              <w:left w:val="single" w:sz="6" w:space="0" w:color="auto"/>
              <w:bottom w:val="single" w:sz="6" w:space="0" w:color="auto"/>
              <w:right w:val="single" w:sz="6" w:space="0" w:color="auto"/>
            </w:tcBorders>
          </w:tcPr>
          <w:p w14:paraId="224C9132" w14:textId="77777777" w:rsidR="001A3E81" w:rsidRPr="001B0942" w:rsidRDefault="001A3E81">
            <w:pPr>
              <w:pStyle w:val="TableText"/>
            </w:pPr>
            <w:r w:rsidRPr="001B0942">
              <w:t>The Retired Enlisted Association</w:t>
            </w:r>
          </w:p>
        </w:tc>
        <w:tc>
          <w:tcPr>
            <w:tcW w:w="1284" w:type="dxa"/>
            <w:tcBorders>
              <w:top w:val="single" w:sz="6" w:space="0" w:color="auto"/>
              <w:left w:val="single" w:sz="6" w:space="0" w:color="auto"/>
              <w:bottom w:val="single" w:sz="6" w:space="0" w:color="auto"/>
              <w:right w:val="single" w:sz="6" w:space="0" w:color="auto"/>
            </w:tcBorders>
          </w:tcPr>
          <w:p w14:paraId="6E6AE588" w14:textId="77777777" w:rsidR="001A3E81" w:rsidRPr="001B0942" w:rsidRDefault="001A3E81">
            <w:pPr>
              <w:pStyle w:val="TableText"/>
              <w:jc w:val="center"/>
            </w:pPr>
            <w:r w:rsidRPr="001B0942">
              <w:t>007</w:t>
            </w:r>
          </w:p>
        </w:tc>
      </w:tr>
      <w:tr w:rsidR="001A3E81" w:rsidRPr="001B0942" w14:paraId="2D75748A" w14:textId="77777777">
        <w:trPr>
          <w:cantSplit/>
        </w:trPr>
        <w:tc>
          <w:tcPr>
            <w:tcW w:w="6290" w:type="dxa"/>
            <w:tcBorders>
              <w:top w:val="single" w:sz="6" w:space="0" w:color="auto"/>
              <w:left w:val="single" w:sz="6" w:space="0" w:color="auto"/>
              <w:bottom w:val="single" w:sz="6" w:space="0" w:color="auto"/>
              <w:right w:val="single" w:sz="6" w:space="0" w:color="auto"/>
            </w:tcBorders>
          </w:tcPr>
          <w:p w14:paraId="5FC67D94" w14:textId="77777777" w:rsidR="001A3E81" w:rsidRPr="001B0942" w:rsidRDefault="001A3E81">
            <w:pPr>
              <w:pStyle w:val="TableText"/>
            </w:pPr>
            <w:r w:rsidRPr="001B0942">
              <w:t>The Veterans Assistance Foundation, Inc.</w:t>
            </w:r>
          </w:p>
        </w:tc>
        <w:tc>
          <w:tcPr>
            <w:tcW w:w="1284" w:type="dxa"/>
            <w:tcBorders>
              <w:top w:val="single" w:sz="6" w:space="0" w:color="auto"/>
              <w:left w:val="single" w:sz="6" w:space="0" w:color="auto"/>
              <w:bottom w:val="single" w:sz="6" w:space="0" w:color="auto"/>
              <w:right w:val="single" w:sz="6" w:space="0" w:color="auto"/>
            </w:tcBorders>
          </w:tcPr>
          <w:p w14:paraId="5CCC8775" w14:textId="77777777" w:rsidR="001A3E81" w:rsidRPr="001B0942" w:rsidRDefault="001A3E81">
            <w:pPr>
              <w:pStyle w:val="TableText"/>
              <w:jc w:val="center"/>
            </w:pPr>
            <w:r w:rsidRPr="001B0942">
              <w:t>063</w:t>
            </w:r>
          </w:p>
        </w:tc>
      </w:tr>
      <w:tr w:rsidR="001A3E81" w:rsidRPr="001B0942" w14:paraId="730B31C8" w14:textId="77777777">
        <w:trPr>
          <w:cantSplit/>
        </w:trPr>
        <w:tc>
          <w:tcPr>
            <w:tcW w:w="6290" w:type="dxa"/>
            <w:tcBorders>
              <w:top w:val="single" w:sz="6" w:space="0" w:color="auto"/>
              <w:left w:val="single" w:sz="6" w:space="0" w:color="auto"/>
              <w:bottom w:val="single" w:sz="6" w:space="0" w:color="auto"/>
              <w:right w:val="single" w:sz="6" w:space="0" w:color="auto"/>
            </w:tcBorders>
          </w:tcPr>
          <w:p w14:paraId="0E048E3B" w14:textId="77777777" w:rsidR="001A3E81" w:rsidRPr="001B0942" w:rsidRDefault="001A3E81">
            <w:pPr>
              <w:pStyle w:val="TableText"/>
            </w:pPr>
            <w:r w:rsidRPr="001B0942">
              <w:t>The Veterans of the Vietnam War, Inc. &amp; The Veterans Coalition</w:t>
            </w:r>
          </w:p>
        </w:tc>
        <w:tc>
          <w:tcPr>
            <w:tcW w:w="1284" w:type="dxa"/>
            <w:tcBorders>
              <w:top w:val="single" w:sz="6" w:space="0" w:color="auto"/>
              <w:left w:val="single" w:sz="6" w:space="0" w:color="auto"/>
              <w:bottom w:val="single" w:sz="6" w:space="0" w:color="auto"/>
              <w:right w:val="single" w:sz="6" w:space="0" w:color="auto"/>
            </w:tcBorders>
          </w:tcPr>
          <w:p w14:paraId="5FD11478" w14:textId="77777777" w:rsidR="001A3E81" w:rsidRPr="001B0942" w:rsidRDefault="001A3E81">
            <w:pPr>
              <w:pStyle w:val="TableText"/>
              <w:jc w:val="center"/>
            </w:pPr>
            <w:r w:rsidRPr="001B0942">
              <w:t>092</w:t>
            </w:r>
          </w:p>
        </w:tc>
      </w:tr>
      <w:tr w:rsidR="001A3E81" w:rsidRPr="001B0942" w14:paraId="1BA5248A" w14:textId="77777777">
        <w:trPr>
          <w:cantSplit/>
        </w:trPr>
        <w:tc>
          <w:tcPr>
            <w:tcW w:w="6290" w:type="dxa"/>
            <w:tcBorders>
              <w:top w:val="single" w:sz="6" w:space="0" w:color="auto"/>
              <w:left w:val="single" w:sz="6" w:space="0" w:color="auto"/>
              <w:bottom w:val="single" w:sz="6" w:space="0" w:color="auto"/>
              <w:right w:val="single" w:sz="6" w:space="0" w:color="auto"/>
            </w:tcBorders>
          </w:tcPr>
          <w:p w14:paraId="0F81BEF8" w14:textId="77777777" w:rsidR="001A3E81" w:rsidRPr="001B0942" w:rsidRDefault="001A3E81">
            <w:pPr>
              <w:pStyle w:val="TableText"/>
            </w:pPr>
            <w:r w:rsidRPr="001B0942">
              <w:t>United Spanish War Veterans of the United States</w:t>
            </w:r>
          </w:p>
        </w:tc>
        <w:tc>
          <w:tcPr>
            <w:tcW w:w="1284" w:type="dxa"/>
            <w:tcBorders>
              <w:top w:val="single" w:sz="6" w:space="0" w:color="auto"/>
              <w:left w:val="single" w:sz="6" w:space="0" w:color="auto"/>
              <w:bottom w:val="single" w:sz="6" w:space="0" w:color="auto"/>
              <w:right w:val="single" w:sz="6" w:space="0" w:color="auto"/>
            </w:tcBorders>
          </w:tcPr>
          <w:p w14:paraId="7F87E690" w14:textId="77777777" w:rsidR="001A3E81" w:rsidRPr="001B0942" w:rsidRDefault="001A3E81">
            <w:pPr>
              <w:pStyle w:val="TableText"/>
              <w:jc w:val="center"/>
            </w:pPr>
            <w:r w:rsidRPr="001B0942">
              <w:t>096</w:t>
            </w:r>
          </w:p>
        </w:tc>
      </w:tr>
      <w:tr w:rsidR="001A3E81" w:rsidRPr="001B0942" w14:paraId="5F367DA7" w14:textId="77777777">
        <w:trPr>
          <w:cantSplit/>
        </w:trPr>
        <w:tc>
          <w:tcPr>
            <w:tcW w:w="6290" w:type="dxa"/>
            <w:tcBorders>
              <w:top w:val="single" w:sz="6" w:space="0" w:color="auto"/>
              <w:left w:val="single" w:sz="6" w:space="0" w:color="auto"/>
              <w:bottom w:val="single" w:sz="6" w:space="0" w:color="auto"/>
              <w:right w:val="single" w:sz="6" w:space="0" w:color="auto"/>
            </w:tcBorders>
          </w:tcPr>
          <w:p w14:paraId="29779023" w14:textId="77777777" w:rsidR="001A3E81" w:rsidRPr="001B0942" w:rsidRDefault="001A3E81">
            <w:pPr>
              <w:pStyle w:val="TableText"/>
            </w:pPr>
            <w:r w:rsidRPr="001B0942">
              <w:t>United Spinal Association, Inc.</w:t>
            </w:r>
          </w:p>
        </w:tc>
        <w:tc>
          <w:tcPr>
            <w:tcW w:w="1284" w:type="dxa"/>
            <w:tcBorders>
              <w:top w:val="single" w:sz="6" w:space="0" w:color="auto"/>
              <w:left w:val="single" w:sz="6" w:space="0" w:color="auto"/>
              <w:bottom w:val="single" w:sz="6" w:space="0" w:color="auto"/>
              <w:right w:val="single" w:sz="6" w:space="0" w:color="auto"/>
            </w:tcBorders>
          </w:tcPr>
          <w:p w14:paraId="6AE1458F" w14:textId="77777777" w:rsidR="001A3E81" w:rsidRPr="001B0942" w:rsidRDefault="001A3E81">
            <w:pPr>
              <w:pStyle w:val="TableText"/>
              <w:jc w:val="center"/>
            </w:pPr>
            <w:r w:rsidRPr="001B0942">
              <w:t>090</w:t>
            </w:r>
          </w:p>
        </w:tc>
      </w:tr>
      <w:tr w:rsidR="001A3E81" w:rsidRPr="001B0942" w14:paraId="13095533" w14:textId="77777777">
        <w:trPr>
          <w:cantSplit/>
        </w:trPr>
        <w:tc>
          <w:tcPr>
            <w:tcW w:w="6290" w:type="dxa"/>
            <w:tcBorders>
              <w:top w:val="single" w:sz="6" w:space="0" w:color="auto"/>
              <w:left w:val="single" w:sz="6" w:space="0" w:color="auto"/>
              <w:bottom w:val="single" w:sz="6" w:space="0" w:color="auto"/>
              <w:right w:val="single" w:sz="6" w:space="0" w:color="auto"/>
            </w:tcBorders>
          </w:tcPr>
          <w:p w14:paraId="487F4F80" w14:textId="77777777" w:rsidR="001A3E81" w:rsidRPr="001B0942" w:rsidRDefault="001A3E81">
            <w:pPr>
              <w:pStyle w:val="TableText"/>
            </w:pPr>
            <w:r w:rsidRPr="001B0942">
              <w:t>Veterans of Foreign Wars of the United States</w:t>
            </w:r>
          </w:p>
        </w:tc>
        <w:tc>
          <w:tcPr>
            <w:tcW w:w="1284" w:type="dxa"/>
            <w:tcBorders>
              <w:top w:val="single" w:sz="6" w:space="0" w:color="auto"/>
              <w:left w:val="single" w:sz="6" w:space="0" w:color="auto"/>
              <w:bottom w:val="single" w:sz="6" w:space="0" w:color="auto"/>
              <w:right w:val="single" w:sz="6" w:space="0" w:color="auto"/>
            </w:tcBorders>
          </w:tcPr>
          <w:p w14:paraId="5719C78D" w14:textId="77777777" w:rsidR="001A3E81" w:rsidRPr="001B0942" w:rsidRDefault="001A3E81">
            <w:pPr>
              <w:pStyle w:val="TableText"/>
              <w:jc w:val="center"/>
            </w:pPr>
            <w:r w:rsidRPr="001B0942">
              <w:t>097</w:t>
            </w:r>
          </w:p>
        </w:tc>
      </w:tr>
      <w:tr w:rsidR="001A3E81" w:rsidRPr="001B0942" w14:paraId="0D7F62E0" w14:textId="77777777">
        <w:trPr>
          <w:cantSplit/>
        </w:trPr>
        <w:tc>
          <w:tcPr>
            <w:tcW w:w="6290" w:type="dxa"/>
            <w:tcBorders>
              <w:top w:val="single" w:sz="6" w:space="0" w:color="auto"/>
              <w:left w:val="single" w:sz="6" w:space="0" w:color="auto"/>
              <w:bottom w:val="single" w:sz="6" w:space="0" w:color="auto"/>
              <w:right w:val="single" w:sz="6" w:space="0" w:color="auto"/>
            </w:tcBorders>
          </w:tcPr>
          <w:p w14:paraId="68164B5C" w14:textId="77777777" w:rsidR="001A3E81" w:rsidRPr="001B0942" w:rsidRDefault="001A3E81">
            <w:pPr>
              <w:pStyle w:val="TableText"/>
            </w:pPr>
            <w:r w:rsidRPr="001B0942">
              <w:t>Veterans of World War I of the U.S.A., Inc.</w:t>
            </w:r>
          </w:p>
        </w:tc>
        <w:tc>
          <w:tcPr>
            <w:tcW w:w="1284" w:type="dxa"/>
            <w:tcBorders>
              <w:top w:val="single" w:sz="6" w:space="0" w:color="auto"/>
              <w:left w:val="single" w:sz="6" w:space="0" w:color="auto"/>
              <w:bottom w:val="single" w:sz="6" w:space="0" w:color="auto"/>
              <w:right w:val="single" w:sz="6" w:space="0" w:color="auto"/>
            </w:tcBorders>
          </w:tcPr>
          <w:p w14:paraId="3A55ED5A" w14:textId="77777777" w:rsidR="001A3E81" w:rsidRPr="001B0942" w:rsidRDefault="001A3E81">
            <w:pPr>
              <w:pStyle w:val="TableText"/>
              <w:jc w:val="center"/>
            </w:pPr>
            <w:r w:rsidRPr="001B0942">
              <w:t>098</w:t>
            </w:r>
          </w:p>
        </w:tc>
      </w:tr>
      <w:tr w:rsidR="001A3E81" w:rsidRPr="001B0942" w14:paraId="55577F02" w14:textId="77777777">
        <w:trPr>
          <w:cantSplit/>
        </w:trPr>
        <w:tc>
          <w:tcPr>
            <w:tcW w:w="6290" w:type="dxa"/>
            <w:tcBorders>
              <w:top w:val="single" w:sz="6" w:space="0" w:color="auto"/>
              <w:left w:val="single" w:sz="6" w:space="0" w:color="auto"/>
              <w:bottom w:val="single" w:sz="6" w:space="0" w:color="auto"/>
              <w:right w:val="single" w:sz="6" w:space="0" w:color="auto"/>
            </w:tcBorders>
          </w:tcPr>
          <w:p w14:paraId="6B00E24C" w14:textId="77777777" w:rsidR="001A3E81" w:rsidRPr="001B0942" w:rsidRDefault="001A3E81">
            <w:pPr>
              <w:pStyle w:val="TableText"/>
            </w:pPr>
            <w:r w:rsidRPr="001B0942">
              <w:t>Vietnam Era Veterans Association</w:t>
            </w:r>
          </w:p>
        </w:tc>
        <w:tc>
          <w:tcPr>
            <w:tcW w:w="1284" w:type="dxa"/>
            <w:tcBorders>
              <w:top w:val="single" w:sz="6" w:space="0" w:color="auto"/>
              <w:left w:val="single" w:sz="6" w:space="0" w:color="auto"/>
              <w:bottom w:val="single" w:sz="6" w:space="0" w:color="auto"/>
              <w:right w:val="single" w:sz="6" w:space="0" w:color="auto"/>
            </w:tcBorders>
          </w:tcPr>
          <w:p w14:paraId="1BF65CEC" w14:textId="77777777" w:rsidR="001A3E81" w:rsidRPr="001B0942" w:rsidRDefault="001A3E81">
            <w:pPr>
              <w:pStyle w:val="TableText"/>
              <w:jc w:val="center"/>
            </w:pPr>
            <w:r w:rsidRPr="001B0942">
              <w:t>029</w:t>
            </w:r>
          </w:p>
        </w:tc>
      </w:tr>
      <w:tr w:rsidR="001A3E81" w:rsidRPr="001B0942" w14:paraId="655E6285" w14:textId="77777777">
        <w:trPr>
          <w:cantSplit/>
        </w:trPr>
        <w:tc>
          <w:tcPr>
            <w:tcW w:w="6290" w:type="dxa"/>
            <w:tcBorders>
              <w:top w:val="single" w:sz="6" w:space="0" w:color="auto"/>
              <w:left w:val="single" w:sz="6" w:space="0" w:color="auto"/>
              <w:bottom w:val="single" w:sz="6" w:space="0" w:color="auto"/>
              <w:right w:val="single" w:sz="6" w:space="0" w:color="auto"/>
            </w:tcBorders>
          </w:tcPr>
          <w:p w14:paraId="18B04F30" w14:textId="77777777" w:rsidR="001A3E81" w:rsidRPr="001B0942" w:rsidRDefault="001A3E81">
            <w:pPr>
              <w:pStyle w:val="TableText"/>
            </w:pPr>
            <w:r w:rsidRPr="001B0942">
              <w:t>Vietnam Veterans of America</w:t>
            </w:r>
          </w:p>
        </w:tc>
        <w:tc>
          <w:tcPr>
            <w:tcW w:w="1284" w:type="dxa"/>
            <w:tcBorders>
              <w:top w:val="single" w:sz="6" w:space="0" w:color="auto"/>
              <w:left w:val="single" w:sz="6" w:space="0" w:color="auto"/>
              <w:bottom w:val="single" w:sz="6" w:space="0" w:color="auto"/>
              <w:right w:val="single" w:sz="6" w:space="0" w:color="auto"/>
            </w:tcBorders>
          </w:tcPr>
          <w:p w14:paraId="3EDAA7A6" w14:textId="77777777" w:rsidR="001A3E81" w:rsidRPr="001B0942" w:rsidRDefault="001A3E81">
            <w:pPr>
              <w:pStyle w:val="TableText"/>
              <w:jc w:val="center"/>
            </w:pPr>
            <w:r w:rsidRPr="001B0942">
              <w:t>070</w:t>
            </w:r>
          </w:p>
        </w:tc>
      </w:tr>
      <w:tr w:rsidR="001A3E81" w:rsidRPr="001B0942" w14:paraId="361A263A" w14:textId="77777777">
        <w:trPr>
          <w:cantSplit/>
        </w:trPr>
        <w:tc>
          <w:tcPr>
            <w:tcW w:w="6290" w:type="dxa"/>
            <w:tcBorders>
              <w:top w:val="single" w:sz="6" w:space="0" w:color="auto"/>
              <w:left w:val="single" w:sz="6" w:space="0" w:color="auto"/>
              <w:bottom w:val="single" w:sz="6" w:space="0" w:color="auto"/>
              <w:right w:val="single" w:sz="6" w:space="0" w:color="auto"/>
            </w:tcBorders>
          </w:tcPr>
          <w:p w14:paraId="70F672A3" w14:textId="77777777" w:rsidR="001A3E81" w:rsidRPr="001B0942" w:rsidRDefault="001A3E81">
            <w:pPr>
              <w:pStyle w:val="TableText"/>
            </w:pPr>
            <w:r w:rsidRPr="001B0942">
              <w:t>The Wounded Warrior Project</w:t>
            </w:r>
          </w:p>
        </w:tc>
        <w:tc>
          <w:tcPr>
            <w:tcW w:w="1284" w:type="dxa"/>
            <w:tcBorders>
              <w:top w:val="single" w:sz="6" w:space="0" w:color="auto"/>
              <w:left w:val="single" w:sz="6" w:space="0" w:color="auto"/>
              <w:bottom w:val="single" w:sz="6" w:space="0" w:color="auto"/>
              <w:right w:val="single" w:sz="6" w:space="0" w:color="auto"/>
            </w:tcBorders>
          </w:tcPr>
          <w:p w14:paraId="3998CDC1" w14:textId="77777777" w:rsidR="001A3E81" w:rsidRPr="001B0942" w:rsidRDefault="001A3E81">
            <w:pPr>
              <w:pStyle w:val="TableText"/>
              <w:jc w:val="center"/>
            </w:pPr>
            <w:r w:rsidRPr="001B0942">
              <w:t>00V</w:t>
            </w:r>
          </w:p>
        </w:tc>
      </w:tr>
    </w:tbl>
    <w:p w14:paraId="243952FE" w14:textId="77777777" w:rsidR="001A3E81" w:rsidRPr="001B0942" w:rsidRDefault="001A3E81">
      <w:pPr>
        <w:pStyle w:val="ContinuedOnNextPa"/>
      </w:pPr>
      <w:r w:rsidRPr="001B0942">
        <w:t>Continued on next page</w:t>
      </w:r>
    </w:p>
    <w:p w14:paraId="46319E88" w14:textId="77777777" w:rsidR="001A3E81" w:rsidRPr="001B0942" w:rsidRDefault="001A3E81">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13.  Exhibit 1:  POA Codes</w:t>
      </w:r>
      <w:r w:rsidR="001B0942" w:rsidRPr="001B0942">
        <w:rPr>
          <w:noProof/>
        </w:rPr>
        <w:fldChar w:fldCharType="end"/>
      </w:r>
      <w:r w:rsidRPr="001B0942">
        <w:t xml:space="preserve">, </w:t>
      </w:r>
      <w:r w:rsidRPr="001B0942">
        <w:rPr>
          <w:b w:val="0"/>
          <w:sz w:val="24"/>
        </w:rPr>
        <w:t>Continued</w:t>
      </w:r>
    </w:p>
    <w:p w14:paraId="789BB373" w14:textId="77777777" w:rsidR="001A3E81" w:rsidRPr="001B0942" w:rsidRDefault="0026262F">
      <w:pPr>
        <w:pStyle w:val="BlockLine"/>
      </w:pPr>
      <w:r w:rsidRPr="001B0942">
        <w:fldChar w:fldCharType="begin"/>
      </w:r>
      <w:r w:rsidR="001A3E81" w:rsidRPr="001B0942">
        <w:instrText xml:space="preserve"> PRIVATE INFOTYPE="STRUCTURE"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43909AF9" w14:textId="77777777">
        <w:trPr>
          <w:cantSplit/>
        </w:trPr>
        <w:tc>
          <w:tcPr>
            <w:tcW w:w="1728" w:type="dxa"/>
          </w:tcPr>
          <w:p w14:paraId="08404023" w14:textId="77777777" w:rsidR="001A3E81" w:rsidRPr="001B0942" w:rsidRDefault="001A3E81">
            <w:pPr>
              <w:pStyle w:val="Heading5"/>
            </w:pPr>
            <w:r w:rsidRPr="001B0942">
              <w:t>c.  National Organization POA Codes Listed Numerically</w:t>
            </w:r>
          </w:p>
        </w:tc>
        <w:tc>
          <w:tcPr>
            <w:tcW w:w="7740" w:type="dxa"/>
          </w:tcPr>
          <w:p w14:paraId="23E92DD9" w14:textId="77777777" w:rsidR="001A3E81" w:rsidRPr="001B0942" w:rsidRDefault="001A3E81">
            <w:pPr>
              <w:pStyle w:val="BlockText"/>
            </w:pPr>
            <w:r w:rsidRPr="001B0942">
              <w:t>The table below lists the POA codes for National organizations numerically.</w:t>
            </w:r>
          </w:p>
        </w:tc>
      </w:tr>
    </w:tbl>
    <w:p w14:paraId="1D9624B1" w14:textId="77777777" w:rsidR="001A3E81" w:rsidRPr="001B0942" w:rsidRDefault="001A3E81"/>
    <w:tbl>
      <w:tblPr>
        <w:tblW w:w="0" w:type="auto"/>
        <w:tblInd w:w="1800" w:type="dxa"/>
        <w:tblLayout w:type="fixed"/>
        <w:tblCellMar>
          <w:left w:w="80" w:type="dxa"/>
          <w:right w:w="80" w:type="dxa"/>
        </w:tblCellMar>
        <w:tblLook w:val="0000" w:firstRow="0" w:lastRow="0" w:firstColumn="0" w:lastColumn="0" w:noHBand="0" w:noVBand="0"/>
      </w:tblPr>
      <w:tblGrid>
        <w:gridCol w:w="1282"/>
        <w:gridCol w:w="6268"/>
      </w:tblGrid>
      <w:tr w:rsidR="001A3E81" w:rsidRPr="001B0942" w14:paraId="043E3FCC" w14:textId="77777777">
        <w:trPr>
          <w:cantSplit/>
        </w:trPr>
        <w:tc>
          <w:tcPr>
            <w:tcW w:w="1282" w:type="dxa"/>
            <w:tcBorders>
              <w:top w:val="single" w:sz="6" w:space="0" w:color="auto"/>
              <w:left w:val="single" w:sz="6" w:space="0" w:color="auto"/>
              <w:bottom w:val="single" w:sz="6" w:space="0" w:color="auto"/>
              <w:right w:val="single" w:sz="6" w:space="0" w:color="auto"/>
            </w:tcBorders>
          </w:tcPr>
          <w:p w14:paraId="240A52CC" w14:textId="77777777" w:rsidR="001A3E81" w:rsidRPr="001B0942" w:rsidRDefault="001A3E81">
            <w:pPr>
              <w:pStyle w:val="TableHeaderText"/>
            </w:pPr>
            <w:r w:rsidRPr="001B0942">
              <w:t>Code</w:t>
            </w:r>
          </w:p>
        </w:tc>
        <w:tc>
          <w:tcPr>
            <w:tcW w:w="6268" w:type="dxa"/>
            <w:tcBorders>
              <w:top w:val="single" w:sz="6" w:space="0" w:color="auto"/>
              <w:left w:val="single" w:sz="6" w:space="0" w:color="auto"/>
              <w:bottom w:val="single" w:sz="6" w:space="0" w:color="auto"/>
              <w:right w:val="single" w:sz="6" w:space="0" w:color="auto"/>
            </w:tcBorders>
          </w:tcPr>
          <w:p w14:paraId="3B17344D" w14:textId="77777777" w:rsidR="001A3E81" w:rsidRPr="001B0942" w:rsidRDefault="001A3E81">
            <w:pPr>
              <w:pStyle w:val="TableHeaderText"/>
            </w:pPr>
            <w:r w:rsidRPr="001B0942">
              <w:t>National Organization Name</w:t>
            </w:r>
          </w:p>
        </w:tc>
      </w:tr>
      <w:tr w:rsidR="001A3E81" w:rsidRPr="001B0942" w14:paraId="23099CF8"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3223612" w14:textId="77777777" w:rsidR="001A3E81" w:rsidRPr="001B0942" w:rsidRDefault="001A3E81">
            <w:pPr>
              <w:pStyle w:val="TableText"/>
              <w:jc w:val="center"/>
            </w:pPr>
            <w:r w:rsidRPr="001B0942">
              <w:t>003</w:t>
            </w:r>
          </w:p>
        </w:tc>
        <w:tc>
          <w:tcPr>
            <w:tcW w:w="6268" w:type="dxa"/>
            <w:tcBorders>
              <w:top w:val="single" w:sz="6" w:space="0" w:color="auto"/>
              <w:left w:val="single" w:sz="6" w:space="0" w:color="auto"/>
              <w:bottom w:val="single" w:sz="6" w:space="0" w:color="auto"/>
              <w:right w:val="single" w:sz="6" w:space="0" w:color="auto"/>
            </w:tcBorders>
          </w:tcPr>
          <w:p w14:paraId="32813CE3" w14:textId="77777777" w:rsidR="001A3E81" w:rsidRPr="001B0942" w:rsidRDefault="001A3E81">
            <w:pPr>
              <w:pStyle w:val="TableText"/>
            </w:pPr>
            <w:r w:rsidRPr="001B0942">
              <w:t>Polish Legion of American Veterans, U.S.A.</w:t>
            </w:r>
          </w:p>
        </w:tc>
      </w:tr>
      <w:tr w:rsidR="001A3E81" w:rsidRPr="001B0942" w14:paraId="4DA4BB08" w14:textId="77777777">
        <w:trPr>
          <w:cantSplit/>
        </w:trPr>
        <w:tc>
          <w:tcPr>
            <w:tcW w:w="1282" w:type="dxa"/>
            <w:tcBorders>
              <w:top w:val="single" w:sz="6" w:space="0" w:color="auto"/>
              <w:left w:val="single" w:sz="6" w:space="0" w:color="auto"/>
              <w:bottom w:val="single" w:sz="6" w:space="0" w:color="auto"/>
              <w:right w:val="single" w:sz="6" w:space="0" w:color="auto"/>
            </w:tcBorders>
          </w:tcPr>
          <w:p w14:paraId="42D79B07" w14:textId="77777777" w:rsidR="001A3E81" w:rsidRPr="001B0942" w:rsidRDefault="001A3E81">
            <w:pPr>
              <w:pStyle w:val="TableText"/>
              <w:jc w:val="center"/>
            </w:pPr>
            <w:r w:rsidRPr="001B0942">
              <w:t>007</w:t>
            </w:r>
          </w:p>
        </w:tc>
        <w:tc>
          <w:tcPr>
            <w:tcW w:w="6268" w:type="dxa"/>
            <w:tcBorders>
              <w:top w:val="single" w:sz="6" w:space="0" w:color="auto"/>
              <w:left w:val="single" w:sz="6" w:space="0" w:color="auto"/>
              <w:bottom w:val="single" w:sz="6" w:space="0" w:color="auto"/>
              <w:right w:val="single" w:sz="6" w:space="0" w:color="auto"/>
            </w:tcBorders>
          </w:tcPr>
          <w:p w14:paraId="64633993" w14:textId="77777777" w:rsidR="001A3E81" w:rsidRPr="001B0942" w:rsidRDefault="001A3E81">
            <w:pPr>
              <w:pStyle w:val="TableText"/>
            </w:pPr>
            <w:r w:rsidRPr="001B0942">
              <w:t>The Retired Enlisted Association</w:t>
            </w:r>
          </w:p>
        </w:tc>
      </w:tr>
      <w:tr w:rsidR="001A3E81" w:rsidRPr="001B0942" w14:paraId="003C6E60" w14:textId="77777777">
        <w:trPr>
          <w:cantSplit/>
        </w:trPr>
        <w:tc>
          <w:tcPr>
            <w:tcW w:w="1282" w:type="dxa"/>
            <w:tcBorders>
              <w:top w:val="single" w:sz="6" w:space="0" w:color="auto"/>
              <w:left w:val="single" w:sz="6" w:space="0" w:color="auto"/>
              <w:bottom w:val="single" w:sz="6" w:space="0" w:color="auto"/>
              <w:right w:val="single" w:sz="6" w:space="0" w:color="auto"/>
            </w:tcBorders>
          </w:tcPr>
          <w:p w14:paraId="43A7FAB2" w14:textId="77777777" w:rsidR="001A3E81" w:rsidRPr="001B0942" w:rsidRDefault="001A3E81">
            <w:pPr>
              <w:pStyle w:val="TableText"/>
              <w:jc w:val="center"/>
            </w:pPr>
            <w:r w:rsidRPr="001B0942">
              <w:t>011</w:t>
            </w:r>
          </w:p>
        </w:tc>
        <w:tc>
          <w:tcPr>
            <w:tcW w:w="6268" w:type="dxa"/>
            <w:tcBorders>
              <w:top w:val="single" w:sz="6" w:space="0" w:color="auto"/>
              <w:left w:val="single" w:sz="6" w:space="0" w:color="auto"/>
              <w:bottom w:val="single" w:sz="6" w:space="0" w:color="auto"/>
              <w:right w:val="single" w:sz="6" w:space="0" w:color="auto"/>
            </w:tcBorders>
          </w:tcPr>
          <w:p w14:paraId="1E4961DF" w14:textId="77777777" w:rsidR="001A3E81" w:rsidRPr="001B0942" w:rsidRDefault="001A3E81">
            <w:pPr>
              <w:pStyle w:val="TableText"/>
            </w:pPr>
            <w:r w:rsidRPr="001B0942">
              <w:t>Associates of Vietnam Veterans of America</w:t>
            </w:r>
          </w:p>
        </w:tc>
      </w:tr>
      <w:tr w:rsidR="001A3E81" w:rsidRPr="001B0942" w14:paraId="01FAAE87" w14:textId="77777777">
        <w:trPr>
          <w:cantSplit/>
        </w:trPr>
        <w:tc>
          <w:tcPr>
            <w:tcW w:w="1282" w:type="dxa"/>
            <w:tcBorders>
              <w:top w:val="single" w:sz="6" w:space="0" w:color="auto"/>
              <w:left w:val="single" w:sz="6" w:space="0" w:color="auto"/>
              <w:bottom w:val="single" w:sz="6" w:space="0" w:color="auto"/>
              <w:right w:val="single" w:sz="6" w:space="0" w:color="auto"/>
            </w:tcBorders>
          </w:tcPr>
          <w:p w14:paraId="2962FB7E" w14:textId="77777777" w:rsidR="001A3E81" w:rsidRPr="001B0942" w:rsidRDefault="001A3E81">
            <w:pPr>
              <w:pStyle w:val="TableText"/>
              <w:jc w:val="center"/>
            </w:pPr>
            <w:r w:rsidRPr="001B0942">
              <w:t>012</w:t>
            </w:r>
          </w:p>
        </w:tc>
        <w:tc>
          <w:tcPr>
            <w:tcW w:w="6268" w:type="dxa"/>
            <w:tcBorders>
              <w:top w:val="single" w:sz="6" w:space="0" w:color="auto"/>
              <w:left w:val="single" w:sz="6" w:space="0" w:color="auto"/>
              <w:bottom w:val="single" w:sz="6" w:space="0" w:color="auto"/>
              <w:right w:val="single" w:sz="6" w:space="0" w:color="auto"/>
            </w:tcBorders>
          </w:tcPr>
          <w:p w14:paraId="5556E777" w14:textId="77777777" w:rsidR="001A3E81" w:rsidRPr="001B0942" w:rsidRDefault="001A3E81">
            <w:pPr>
              <w:pStyle w:val="TableText"/>
            </w:pPr>
            <w:r w:rsidRPr="001B0942">
              <w:t>Gold Star Wives of America, Inc.</w:t>
            </w:r>
          </w:p>
        </w:tc>
      </w:tr>
      <w:tr w:rsidR="001A3E81" w:rsidRPr="001B0942" w14:paraId="01A7EC4E" w14:textId="77777777">
        <w:trPr>
          <w:cantSplit/>
        </w:trPr>
        <w:tc>
          <w:tcPr>
            <w:tcW w:w="1282" w:type="dxa"/>
            <w:tcBorders>
              <w:top w:val="single" w:sz="6" w:space="0" w:color="auto"/>
              <w:left w:val="single" w:sz="6" w:space="0" w:color="auto"/>
              <w:bottom w:val="single" w:sz="6" w:space="0" w:color="auto"/>
              <w:right w:val="single" w:sz="6" w:space="0" w:color="auto"/>
            </w:tcBorders>
          </w:tcPr>
          <w:p w14:paraId="090632E9" w14:textId="77777777" w:rsidR="001A3E81" w:rsidRPr="001B0942" w:rsidRDefault="001A3E81">
            <w:pPr>
              <w:pStyle w:val="TableText"/>
              <w:jc w:val="center"/>
            </w:pPr>
            <w:r w:rsidRPr="001B0942">
              <w:t>024</w:t>
            </w:r>
          </w:p>
        </w:tc>
        <w:tc>
          <w:tcPr>
            <w:tcW w:w="6268" w:type="dxa"/>
            <w:tcBorders>
              <w:top w:val="single" w:sz="6" w:space="0" w:color="auto"/>
              <w:left w:val="single" w:sz="6" w:space="0" w:color="auto"/>
              <w:bottom w:val="single" w:sz="6" w:space="0" w:color="auto"/>
              <w:right w:val="single" w:sz="6" w:space="0" w:color="auto"/>
            </w:tcBorders>
          </w:tcPr>
          <w:p w14:paraId="4DDBBB29" w14:textId="77777777" w:rsidR="001A3E81" w:rsidRPr="001B0942" w:rsidRDefault="001A3E81">
            <w:pPr>
              <w:pStyle w:val="TableText"/>
            </w:pPr>
            <w:r w:rsidRPr="001B0942">
              <w:t>National Amputation Foundation, Inc.</w:t>
            </w:r>
          </w:p>
        </w:tc>
      </w:tr>
      <w:tr w:rsidR="001A3E81" w:rsidRPr="001B0942" w14:paraId="19B5E630" w14:textId="77777777">
        <w:trPr>
          <w:cantSplit/>
        </w:trPr>
        <w:tc>
          <w:tcPr>
            <w:tcW w:w="1282" w:type="dxa"/>
            <w:tcBorders>
              <w:top w:val="single" w:sz="6" w:space="0" w:color="auto"/>
              <w:left w:val="single" w:sz="6" w:space="0" w:color="auto"/>
              <w:bottom w:val="single" w:sz="6" w:space="0" w:color="auto"/>
              <w:right w:val="single" w:sz="6" w:space="0" w:color="auto"/>
            </w:tcBorders>
          </w:tcPr>
          <w:p w14:paraId="22211D6B" w14:textId="77777777" w:rsidR="001A3E81" w:rsidRPr="001B0942" w:rsidRDefault="001A3E81">
            <w:pPr>
              <w:pStyle w:val="TableText"/>
              <w:jc w:val="center"/>
            </w:pPr>
            <w:r w:rsidRPr="001B0942">
              <w:t>029</w:t>
            </w:r>
          </w:p>
        </w:tc>
        <w:tc>
          <w:tcPr>
            <w:tcW w:w="6268" w:type="dxa"/>
            <w:tcBorders>
              <w:top w:val="single" w:sz="6" w:space="0" w:color="auto"/>
              <w:left w:val="single" w:sz="6" w:space="0" w:color="auto"/>
              <w:bottom w:val="single" w:sz="6" w:space="0" w:color="auto"/>
              <w:right w:val="single" w:sz="6" w:space="0" w:color="auto"/>
            </w:tcBorders>
          </w:tcPr>
          <w:p w14:paraId="6B72445F" w14:textId="77777777" w:rsidR="001A3E81" w:rsidRPr="001B0942" w:rsidRDefault="001A3E81">
            <w:pPr>
              <w:pStyle w:val="TableText"/>
            </w:pPr>
            <w:r w:rsidRPr="001B0942">
              <w:t>Vietnam Era Veterans Association</w:t>
            </w:r>
          </w:p>
        </w:tc>
      </w:tr>
      <w:tr w:rsidR="001A3E81" w:rsidRPr="001B0942" w14:paraId="2F19ADBE"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24C9048" w14:textId="77777777" w:rsidR="001A3E81" w:rsidRPr="001B0942" w:rsidRDefault="001A3E81">
            <w:pPr>
              <w:pStyle w:val="TableText"/>
              <w:jc w:val="center"/>
            </w:pPr>
            <w:r w:rsidRPr="001B0942">
              <w:t>043</w:t>
            </w:r>
          </w:p>
        </w:tc>
        <w:tc>
          <w:tcPr>
            <w:tcW w:w="6268" w:type="dxa"/>
            <w:tcBorders>
              <w:top w:val="single" w:sz="6" w:space="0" w:color="auto"/>
              <w:left w:val="single" w:sz="6" w:space="0" w:color="auto"/>
              <w:bottom w:val="single" w:sz="6" w:space="0" w:color="auto"/>
              <w:right w:val="single" w:sz="6" w:space="0" w:color="auto"/>
            </w:tcBorders>
          </w:tcPr>
          <w:p w14:paraId="7E4819FB" w14:textId="77777777" w:rsidR="001A3E81" w:rsidRPr="001B0942" w:rsidRDefault="001A3E81">
            <w:pPr>
              <w:pStyle w:val="TableText"/>
            </w:pPr>
            <w:r w:rsidRPr="001B0942">
              <w:t>Swords to Plowshares, Veterans Rights Organization, Inc.</w:t>
            </w:r>
          </w:p>
        </w:tc>
      </w:tr>
      <w:tr w:rsidR="001A3E81" w:rsidRPr="001B0942" w14:paraId="226F0CDB" w14:textId="77777777">
        <w:trPr>
          <w:cantSplit/>
        </w:trPr>
        <w:tc>
          <w:tcPr>
            <w:tcW w:w="1282" w:type="dxa"/>
            <w:tcBorders>
              <w:top w:val="single" w:sz="6" w:space="0" w:color="auto"/>
              <w:left w:val="single" w:sz="6" w:space="0" w:color="auto"/>
              <w:bottom w:val="single" w:sz="6" w:space="0" w:color="auto"/>
              <w:right w:val="single" w:sz="6" w:space="0" w:color="auto"/>
            </w:tcBorders>
          </w:tcPr>
          <w:p w14:paraId="072B19BC" w14:textId="77777777" w:rsidR="001A3E81" w:rsidRPr="001B0942" w:rsidRDefault="001A3E81">
            <w:pPr>
              <w:pStyle w:val="TableText"/>
              <w:jc w:val="center"/>
            </w:pPr>
            <w:r w:rsidRPr="001B0942">
              <w:t>062</w:t>
            </w:r>
          </w:p>
        </w:tc>
        <w:tc>
          <w:tcPr>
            <w:tcW w:w="6268" w:type="dxa"/>
            <w:tcBorders>
              <w:top w:val="single" w:sz="6" w:space="0" w:color="auto"/>
              <w:left w:val="single" w:sz="6" w:space="0" w:color="auto"/>
              <w:bottom w:val="single" w:sz="6" w:space="0" w:color="auto"/>
              <w:right w:val="single" w:sz="6" w:space="0" w:color="auto"/>
            </w:tcBorders>
          </w:tcPr>
          <w:p w14:paraId="1B86EE42" w14:textId="77777777" w:rsidR="001A3E81" w:rsidRPr="001B0942" w:rsidRDefault="001A3E81">
            <w:pPr>
              <w:pStyle w:val="TableText"/>
            </w:pPr>
            <w:r w:rsidRPr="001B0942">
              <w:t>Non-commissioned Officers Association of the U.S.A.</w:t>
            </w:r>
          </w:p>
        </w:tc>
      </w:tr>
      <w:tr w:rsidR="001A3E81" w:rsidRPr="001B0942" w14:paraId="31149D3F" w14:textId="77777777">
        <w:trPr>
          <w:cantSplit/>
        </w:trPr>
        <w:tc>
          <w:tcPr>
            <w:tcW w:w="1282" w:type="dxa"/>
            <w:tcBorders>
              <w:top w:val="single" w:sz="6" w:space="0" w:color="auto"/>
              <w:left w:val="single" w:sz="6" w:space="0" w:color="auto"/>
              <w:bottom w:val="single" w:sz="6" w:space="0" w:color="auto"/>
              <w:right w:val="single" w:sz="6" w:space="0" w:color="auto"/>
            </w:tcBorders>
          </w:tcPr>
          <w:p w14:paraId="194CEDDA" w14:textId="77777777" w:rsidR="001A3E81" w:rsidRPr="001B0942" w:rsidRDefault="001A3E81">
            <w:pPr>
              <w:pStyle w:val="TableText"/>
              <w:jc w:val="center"/>
            </w:pPr>
            <w:r w:rsidRPr="001B0942">
              <w:t>064</w:t>
            </w:r>
          </w:p>
        </w:tc>
        <w:tc>
          <w:tcPr>
            <w:tcW w:w="6268" w:type="dxa"/>
            <w:tcBorders>
              <w:top w:val="single" w:sz="6" w:space="0" w:color="auto"/>
              <w:left w:val="single" w:sz="6" w:space="0" w:color="auto"/>
              <w:bottom w:val="single" w:sz="6" w:space="0" w:color="auto"/>
              <w:right w:val="single" w:sz="6" w:space="0" w:color="auto"/>
            </w:tcBorders>
          </w:tcPr>
          <w:p w14:paraId="374D71D4" w14:textId="77777777" w:rsidR="001A3E81" w:rsidRPr="001B0942" w:rsidRDefault="001A3E81">
            <w:pPr>
              <w:pStyle w:val="TableText"/>
            </w:pPr>
            <w:r w:rsidRPr="001B0942">
              <w:t>National Association of County Veterans Service Officers</w:t>
            </w:r>
          </w:p>
        </w:tc>
      </w:tr>
      <w:tr w:rsidR="001A3E81" w:rsidRPr="001B0942" w14:paraId="58379756"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EE13B72" w14:textId="77777777" w:rsidR="001A3E81" w:rsidRPr="001B0942" w:rsidRDefault="001A3E81">
            <w:pPr>
              <w:pStyle w:val="TableText"/>
              <w:jc w:val="center"/>
            </w:pPr>
            <w:r w:rsidRPr="001B0942">
              <w:t>065</w:t>
            </w:r>
          </w:p>
        </w:tc>
        <w:tc>
          <w:tcPr>
            <w:tcW w:w="6268" w:type="dxa"/>
            <w:tcBorders>
              <w:top w:val="single" w:sz="6" w:space="0" w:color="auto"/>
              <w:left w:val="single" w:sz="6" w:space="0" w:color="auto"/>
              <w:bottom w:val="single" w:sz="6" w:space="0" w:color="auto"/>
              <w:right w:val="single" w:sz="6" w:space="0" w:color="auto"/>
            </w:tcBorders>
          </w:tcPr>
          <w:p w14:paraId="21B28225" w14:textId="77777777" w:rsidR="001A3E81" w:rsidRPr="001B0942" w:rsidRDefault="001A3E81">
            <w:pPr>
              <w:pStyle w:val="TableText"/>
            </w:pPr>
            <w:r w:rsidRPr="001B0942">
              <w:t>American Ex-Prisoners of War, Inc.</w:t>
            </w:r>
          </w:p>
        </w:tc>
      </w:tr>
      <w:tr w:rsidR="001A3E81" w:rsidRPr="001B0942" w14:paraId="4E726283"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7B5AC89" w14:textId="77777777" w:rsidR="001A3E81" w:rsidRPr="001B0942" w:rsidRDefault="001A3E81">
            <w:pPr>
              <w:pStyle w:val="TableText"/>
              <w:jc w:val="center"/>
            </w:pPr>
            <w:r w:rsidRPr="001B0942">
              <w:t>068</w:t>
            </w:r>
          </w:p>
        </w:tc>
        <w:tc>
          <w:tcPr>
            <w:tcW w:w="6268" w:type="dxa"/>
            <w:tcBorders>
              <w:top w:val="single" w:sz="6" w:space="0" w:color="auto"/>
              <w:left w:val="single" w:sz="6" w:space="0" w:color="auto"/>
              <w:bottom w:val="single" w:sz="6" w:space="0" w:color="auto"/>
              <w:right w:val="single" w:sz="6" w:space="0" w:color="auto"/>
            </w:tcBorders>
          </w:tcPr>
          <w:p w14:paraId="3FA8EBFF" w14:textId="77777777" w:rsidR="001A3E81" w:rsidRPr="001B0942" w:rsidRDefault="001A3E81">
            <w:pPr>
              <w:pStyle w:val="TableText"/>
            </w:pPr>
            <w:r w:rsidRPr="001B0942">
              <w:t>American GI Forum, National Veterans Outreach Program</w:t>
            </w:r>
          </w:p>
        </w:tc>
      </w:tr>
      <w:tr w:rsidR="001A3E81" w:rsidRPr="001B0942" w14:paraId="247C85E8" w14:textId="77777777">
        <w:trPr>
          <w:cantSplit/>
        </w:trPr>
        <w:tc>
          <w:tcPr>
            <w:tcW w:w="1282" w:type="dxa"/>
            <w:tcBorders>
              <w:top w:val="single" w:sz="6" w:space="0" w:color="auto"/>
              <w:left w:val="single" w:sz="6" w:space="0" w:color="auto"/>
              <w:bottom w:val="single" w:sz="6" w:space="0" w:color="auto"/>
              <w:right w:val="single" w:sz="6" w:space="0" w:color="auto"/>
            </w:tcBorders>
          </w:tcPr>
          <w:p w14:paraId="153A235E" w14:textId="77777777" w:rsidR="001A3E81" w:rsidRPr="001B0942" w:rsidRDefault="001A3E81">
            <w:pPr>
              <w:pStyle w:val="TableText"/>
              <w:jc w:val="center"/>
            </w:pPr>
            <w:r w:rsidRPr="001B0942">
              <w:t>070</w:t>
            </w:r>
          </w:p>
        </w:tc>
        <w:tc>
          <w:tcPr>
            <w:tcW w:w="6268" w:type="dxa"/>
            <w:tcBorders>
              <w:top w:val="single" w:sz="6" w:space="0" w:color="auto"/>
              <w:left w:val="single" w:sz="6" w:space="0" w:color="auto"/>
              <w:bottom w:val="single" w:sz="6" w:space="0" w:color="auto"/>
              <w:right w:val="single" w:sz="6" w:space="0" w:color="auto"/>
            </w:tcBorders>
          </w:tcPr>
          <w:p w14:paraId="726B9693" w14:textId="77777777" w:rsidR="001A3E81" w:rsidRPr="001B0942" w:rsidRDefault="001A3E81">
            <w:pPr>
              <w:pStyle w:val="TableText"/>
            </w:pPr>
            <w:r w:rsidRPr="001B0942">
              <w:t>Vietnam Veterans of America</w:t>
            </w:r>
          </w:p>
        </w:tc>
      </w:tr>
      <w:tr w:rsidR="001A3E81" w:rsidRPr="001B0942" w14:paraId="33359A55" w14:textId="77777777">
        <w:trPr>
          <w:cantSplit/>
        </w:trPr>
        <w:tc>
          <w:tcPr>
            <w:tcW w:w="1282" w:type="dxa"/>
            <w:tcBorders>
              <w:top w:val="single" w:sz="6" w:space="0" w:color="auto"/>
              <w:left w:val="single" w:sz="6" w:space="0" w:color="auto"/>
              <w:bottom w:val="single" w:sz="6" w:space="0" w:color="auto"/>
              <w:right w:val="single" w:sz="6" w:space="0" w:color="auto"/>
            </w:tcBorders>
          </w:tcPr>
          <w:p w14:paraId="5829DC89" w14:textId="77777777" w:rsidR="001A3E81" w:rsidRPr="001B0942" w:rsidRDefault="001A3E81">
            <w:pPr>
              <w:pStyle w:val="TableText"/>
              <w:jc w:val="center"/>
            </w:pPr>
            <w:r w:rsidRPr="001B0942">
              <w:t>071</w:t>
            </w:r>
          </w:p>
        </w:tc>
        <w:tc>
          <w:tcPr>
            <w:tcW w:w="6268" w:type="dxa"/>
            <w:tcBorders>
              <w:top w:val="single" w:sz="6" w:space="0" w:color="auto"/>
              <w:left w:val="single" w:sz="6" w:space="0" w:color="auto"/>
              <w:bottom w:val="single" w:sz="6" w:space="0" w:color="auto"/>
              <w:right w:val="single" w:sz="6" w:space="0" w:color="auto"/>
            </w:tcBorders>
          </w:tcPr>
          <w:p w14:paraId="58FE6A01" w14:textId="77777777" w:rsidR="001A3E81" w:rsidRPr="001B0942" w:rsidRDefault="001A3E81">
            <w:pPr>
              <w:pStyle w:val="TableText"/>
            </w:pPr>
            <w:r w:rsidRPr="001B0942">
              <w:t>Paralyzed Veterans of America, Inc.</w:t>
            </w:r>
          </w:p>
        </w:tc>
      </w:tr>
      <w:tr w:rsidR="001A3E81" w:rsidRPr="001B0942" w14:paraId="0ACA47E9" w14:textId="77777777">
        <w:trPr>
          <w:cantSplit/>
        </w:trPr>
        <w:tc>
          <w:tcPr>
            <w:tcW w:w="1282" w:type="dxa"/>
            <w:tcBorders>
              <w:top w:val="single" w:sz="6" w:space="0" w:color="auto"/>
              <w:left w:val="single" w:sz="6" w:space="0" w:color="auto"/>
              <w:bottom w:val="single" w:sz="6" w:space="0" w:color="auto"/>
              <w:right w:val="single" w:sz="6" w:space="0" w:color="auto"/>
            </w:tcBorders>
          </w:tcPr>
          <w:p w14:paraId="2A6E6CEC" w14:textId="77777777" w:rsidR="001A3E81" w:rsidRPr="001B0942" w:rsidRDefault="001A3E81">
            <w:pPr>
              <w:pStyle w:val="TableText"/>
              <w:jc w:val="center"/>
            </w:pPr>
            <w:r w:rsidRPr="001B0942">
              <w:t>074</w:t>
            </w:r>
          </w:p>
        </w:tc>
        <w:tc>
          <w:tcPr>
            <w:tcW w:w="6268" w:type="dxa"/>
            <w:tcBorders>
              <w:top w:val="single" w:sz="6" w:space="0" w:color="auto"/>
              <w:left w:val="single" w:sz="6" w:space="0" w:color="auto"/>
              <w:bottom w:val="single" w:sz="6" w:space="0" w:color="auto"/>
              <w:right w:val="single" w:sz="6" w:space="0" w:color="auto"/>
            </w:tcBorders>
          </w:tcPr>
          <w:p w14:paraId="69555C7E" w14:textId="77777777" w:rsidR="001A3E81" w:rsidRPr="001B0942" w:rsidRDefault="001A3E81">
            <w:pPr>
              <w:pStyle w:val="TableText"/>
            </w:pPr>
            <w:r w:rsidRPr="001B0942">
              <w:t>American Legion</w:t>
            </w:r>
          </w:p>
        </w:tc>
      </w:tr>
      <w:tr w:rsidR="001A3E81" w:rsidRPr="001B0942" w14:paraId="0AF4B110" w14:textId="77777777">
        <w:trPr>
          <w:cantSplit/>
        </w:trPr>
        <w:tc>
          <w:tcPr>
            <w:tcW w:w="1282" w:type="dxa"/>
            <w:tcBorders>
              <w:top w:val="single" w:sz="6" w:space="0" w:color="auto"/>
              <w:left w:val="single" w:sz="6" w:space="0" w:color="auto"/>
              <w:bottom w:val="single" w:sz="6" w:space="0" w:color="auto"/>
              <w:right w:val="single" w:sz="6" w:space="0" w:color="auto"/>
            </w:tcBorders>
          </w:tcPr>
          <w:p w14:paraId="0D356BF9" w14:textId="77777777" w:rsidR="001A3E81" w:rsidRPr="001B0942" w:rsidRDefault="001A3E81">
            <w:pPr>
              <w:pStyle w:val="TableText"/>
              <w:jc w:val="center"/>
            </w:pPr>
            <w:r w:rsidRPr="001B0942">
              <w:t>075</w:t>
            </w:r>
          </w:p>
        </w:tc>
        <w:tc>
          <w:tcPr>
            <w:tcW w:w="6268" w:type="dxa"/>
            <w:tcBorders>
              <w:top w:val="single" w:sz="6" w:space="0" w:color="auto"/>
              <w:left w:val="single" w:sz="6" w:space="0" w:color="auto"/>
              <w:bottom w:val="single" w:sz="6" w:space="0" w:color="auto"/>
              <w:right w:val="single" w:sz="6" w:space="0" w:color="auto"/>
            </w:tcBorders>
          </w:tcPr>
          <w:p w14:paraId="557BD705" w14:textId="77777777" w:rsidR="001A3E81" w:rsidRPr="001B0942" w:rsidRDefault="001A3E81">
            <w:pPr>
              <w:pStyle w:val="TableText"/>
            </w:pPr>
            <w:r w:rsidRPr="001B0942">
              <w:t>American Red Cross</w:t>
            </w:r>
          </w:p>
        </w:tc>
      </w:tr>
      <w:tr w:rsidR="001A3E81" w:rsidRPr="001B0942" w14:paraId="6240F926"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83968E9" w14:textId="77777777" w:rsidR="001A3E81" w:rsidRPr="001B0942" w:rsidRDefault="001A3E81">
            <w:pPr>
              <w:pStyle w:val="TableText"/>
              <w:jc w:val="center"/>
            </w:pPr>
            <w:r w:rsidRPr="001B0942">
              <w:t>077</w:t>
            </w:r>
          </w:p>
        </w:tc>
        <w:tc>
          <w:tcPr>
            <w:tcW w:w="6268" w:type="dxa"/>
            <w:tcBorders>
              <w:top w:val="single" w:sz="6" w:space="0" w:color="auto"/>
              <w:left w:val="single" w:sz="6" w:space="0" w:color="auto"/>
              <w:bottom w:val="single" w:sz="6" w:space="0" w:color="auto"/>
              <w:right w:val="single" w:sz="6" w:space="0" w:color="auto"/>
            </w:tcBorders>
          </w:tcPr>
          <w:p w14:paraId="7D7A9206" w14:textId="77777777" w:rsidR="001A3E81" w:rsidRPr="001B0942" w:rsidRDefault="0053488D" w:rsidP="0053488D">
            <w:pPr>
              <w:pStyle w:val="TableText"/>
            </w:pPr>
            <w:r w:rsidRPr="001B0942">
              <w:t>American Veterans /</w:t>
            </w:r>
            <w:r w:rsidR="001A3E81" w:rsidRPr="001B0942">
              <w:t>AMVETS</w:t>
            </w:r>
          </w:p>
        </w:tc>
      </w:tr>
      <w:tr w:rsidR="001A3E81" w:rsidRPr="001B0942" w14:paraId="37E5253D"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1A30224" w14:textId="77777777" w:rsidR="001A3E81" w:rsidRPr="001B0942" w:rsidRDefault="001A3E81">
            <w:pPr>
              <w:pStyle w:val="TableText"/>
              <w:jc w:val="center"/>
            </w:pPr>
            <w:r w:rsidRPr="001B0942">
              <w:t>078</w:t>
            </w:r>
          </w:p>
        </w:tc>
        <w:tc>
          <w:tcPr>
            <w:tcW w:w="6268" w:type="dxa"/>
            <w:tcBorders>
              <w:top w:val="single" w:sz="6" w:space="0" w:color="auto"/>
              <w:left w:val="single" w:sz="6" w:space="0" w:color="auto"/>
              <w:bottom w:val="single" w:sz="6" w:space="0" w:color="auto"/>
              <w:right w:val="single" w:sz="6" w:space="0" w:color="auto"/>
            </w:tcBorders>
          </w:tcPr>
          <w:p w14:paraId="15960908" w14:textId="77777777" w:rsidR="001A3E81" w:rsidRPr="001B0942" w:rsidRDefault="001A3E81">
            <w:pPr>
              <w:pStyle w:val="TableText"/>
            </w:pPr>
            <w:r w:rsidRPr="001B0942">
              <w:t>Armed Forces Services Corporation</w:t>
            </w:r>
          </w:p>
        </w:tc>
      </w:tr>
      <w:tr w:rsidR="001A3E81" w:rsidRPr="001B0942" w14:paraId="42DFF3F6"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CD26AE0" w14:textId="77777777" w:rsidR="001A3E81" w:rsidRPr="001B0942" w:rsidRDefault="001A3E81">
            <w:pPr>
              <w:pStyle w:val="TableText"/>
              <w:jc w:val="center"/>
            </w:pPr>
            <w:r w:rsidRPr="001B0942">
              <w:t>079</w:t>
            </w:r>
          </w:p>
        </w:tc>
        <w:tc>
          <w:tcPr>
            <w:tcW w:w="6268" w:type="dxa"/>
            <w:tcBorders>
              <w:top w:val="single" w:sz="6" w:space="0" w:color="auto"/>
              <w:left w:val="single" w:sz="6" w:space="0" w:color="auto"/>
              <w:bottom w:val="single" w:sz="6" w:space="0" w:color="auto"/>
              <w:right w:val="single" w:sz="6" w:space="0" w:color="auto"/>
            </w:tcBorders>
          </w:tcPr>
          <w:p w14:paraId="5F5B0BC8" w14:textId="77777777" w:rsidR="001A3E81" w:rsidRPr="001B0942" w:rsidRDefault="001A3E81">
            <w:pPr>
              <w:pStyle w:val="TableText"/>
            </w:pPr>
            <w:r w:rsidRPr="001B0942">
              <w:t>Army and Navy Union, USA</w:t>
            </w:r>
          </w:p>
        </w:tc>
      </w:tr>
      <w:tr w:rsidR="001A3E81" w:rsidRPr="001B0942" w14:paraId="0D04A85B" w14:textId="77777777">
        <w:trPr>
          <w:cantSplit/>
        </w:trPr>
        <w:tc>
          <w:tcPr>
            <w:tcW w:w="1282" w:type="dxa"/>
            <w:tcBorders>
              <w:top w:val="single" w:sz="6" w:space="0" w:color="auto"/>
              <w:left w:val="single" w:sz="6" w:space="0" w:color="auto"/>
              <w:bottom w:val="single" w:sz="6" w:space="0" w:color="auto"/>
              <w:right w:val="single" w:sz="6" w:space="0" w:color="auto"/>
            </w:tcBorders>
          </w:tcPr>
          <w:p w14:paraId="249F0B52" w14:textId="77777777" w:rsidR="001A3E81" w:rsidRPr="001B0942" w:rsidRDefault="001A3E81">
            <w:pPr>
              <w:pStyle w:val="TableText"/>
              <w:jc w:val="center"/>
            </w:pPr>
            <w:r w:rsidRPr="001B0942">
              <w:t>080</w:t>
            </w:r>
          </w:p>
        </w:tc>
        <w:tc>
          <w:tcPr>
            <w:tcW w:w="6268" w:type="dxa"/>
            <w:tcBorders>
              <w:top w:val="single" w:sz="6" w:space="0" w:color="auto"/>
              <w:left w:val="single" w:sz="6" w:space="0" w:color="auto"/>
              <w:bottom w:val="single" w:sz="6" w:space="0" w:color="auto"/>
              <w:right w:val="single" w:sz="6" w:space="0" w:color="auto"/>
            </w:tcBorders>
          </w:tcPr>
          <w:p w14:paraId="0482124C" w14:textId="77777777" w:rsidR="001A3E81" w:rsidRPr="001B0942" w:rsidRDefault="001A3E81">
            <w:pPr>
              <w:pStyle w:val="TableText"/>
            </w:pPr>
            <w:r w:rsidRPr="001B0942">
              <w:t>Blinded Veterans Association</w:t>
            </w:r>
          </w:p>
        </w:tc>
      </w:tr>
      <w:tr w:rsidR="001A3E81" w:rsidRPr="001B0942" w14:paraId="4229F4B3" w14:textId="77777777">
        <w:trPr>
          <w:cantSplit/>
        </w:trPr>
        <w:tc>
          <w:tcPr>
            <w:tcW w:w="1282" w:type="dxa"/>
            <w:tcBorders>
              <w:top w:val="single" w:sz="6" w:space="0" w:color="auto"/>
              <w:left w:val="single" w:sz="6" w:space="0" w:color="auto"/>
              <w:bottom w:val="single" w:sz="6" w:space="0" w:color="auto"/>
              <w:right w:val="single" w:sz="6" w:space="0" w:color="auto"/>
            </w:tcBorders>
          </w:tcPr>
          <w:p w14:paraId="06BB6E20" w14:textId="77777777" w:rsidR="001A3E81" w:rsidRPr="001B0942" w:rsidRDefault="001A3E81">
            <w:pPr>
              <w:pStyle w:val="TableText"/>
              <w:jc w:val="center"/>
            </w:pPr>
            <w:r w:rsidRPr="001B0942">
              <w:t>081</w:t>
            </w:r>
          </w:p>
        </w:tc>
        <w:tc>
          <w:tcPr>
            <w:tcW w:w="6268" w:type="dxa"/>
            <w:tcBorders>
              <w:top w:val="single" w:sz="6" w:space="0" w:color="auto"/>
              <w:left w:val="single" w:sz="6" w:space="0" w:color="auto"/>
              <w:bottom w:val="single" w:sz="6" w:space="0" w:color="auto"/>
              <w:right w:val="single" w:sz="6" w:space="0" w:color="auto"/>
            </w:tcBorders>
          </w:tcPr>
          <w:p w14:paraId="5F7C648A" w14:textId="77777777" w:rsidR="001A3E81" w:rsidRPr="001B0942" w:rsidRDefault="001A3E81">
            <w:pPr>
              <w:pStyle w:val="TableText"/>
            </w:pPr>
            <w:r w:rsidRPr="001B0942">
              <w:t>Catholic War Veterans of the U.S.A.</w:t>
            </w:r>
          </w:p>
        </w:tc>
      </w:tr>
      <w:tr w:rsidR="001A3E81" w:rsidRPr="001B0942" w14:paraId="0F737261" w14:textId="77777777">
        <w:trPr>
          <w:cantSplit/>
        </w:trPr>
        <w:tc>
          <w:tcPr>
            <w:tcW w:w="1282" w:type="dxa"/>
            <w:tcBorders>
              <w:top w:val="single" w:sz="6" w:space="0" w:color="auto"/>
              <w:left w:val="single" w:sz="6" w:space="0" w:color="auto"/>
              <w:bottom w:val="single" w:sz="6" w:space="0" w:color="auto"/>
              <w:right w:val="single" w:sz="6" w:space="0" w:color="auto"/>
            </w:tcBorders>
          </w:tcPr>
          <w:p w14:paraId="5E9D4673" w14:textId="77777777" w:rsidR="001A3E81" w:rsidRPr="001B0942" w:rsidRDefault="001A3E81">
            <w:pPr>
              <w:pStyle w:val="TableText"/>
              <w:jc w:val="center"/>
            </w:pPr>
            <w:r w:rsidRPr="001B0942">
              <w:t>082</w:t>
            </w:r>
          </w:p>
        </w:tc>
        <w:tc>
          <w:tcPr>
            <w:tcW w:w="6268" w:type="dxa"/>
            <w:tcBorders>
              <w:top w:val="single" w:sz="6" w:space="0" w:color="auto"/>
              <w:left w:val="single" w:sz="6" w:space="0" w:color="auto"/>
              <w:bottom w:val="single" w:sz="6" w:space="0" w:color="auto"/>
              <w:right w:val="single" w:sz="6" w:space="0" w:color="auto"/>
            </w:tcBorders>
          </w:tcPr>
          <w:p w14:paraId="52A4984C" w14:textId="77777777" w:rsidR="001A3E81" w:rsidRPr="001B0942" w:rsidRDefault="001A3E81">
            <w:pPr>
              <w:pStyle w:val="TableText"/>
            </w:pPr>
            <w:r w:rsidRPr="001B0942">
              <w:t>National Veterans Legal Services Program</w:t>
            </w:r>
          </w:p>
        </w:tc>
      </w:tr>
      <w:tr w:rsidR="001A3E81" w:rsidRPr="001B0942" w14:paraId="01C08689" w14:textId="77777777">
        <w:trPr>
          <w:cantSplit/>
        </w:trPr>
        <w:tc>
          <w:tcPr>
            <w:tcW w:w="1282" w:type="dxa"/>
            <w:tcBorders>
              <w:top w:val="single" w:sz="6" w:space="0" w:color="auto"/>
              <w:left w:val="single" w:sz="6" w:space="0" w:color="auto"/>
              <w:bottom w:val="single" w:sz="6" w:space="0" w:color="auto"/>
              <w:right w:val="single" w:sz="6" w:space="0" w:color="auto"/>
            </w:tcBorders>
          </w:tcPr>
          <w:p w14:paraId="5AF7B3C0" w14:textId="77777777" w:rsidR="001A3E81" w:rsidRPr="001B0942" w:rsidRDefault="001A3E81">
            <w:pPr>
              <w:pStyle w:val="TableText"/>
              <w:jc w:val="center"/>
            </w:pPr>
            <w:r w:rsidRPr="001B0942">
              <w:t>083</w:t>
            </w:r>
          </w:p>
        </w:tc>
        <w:tc>
          <w:tcPr>
            <w:tcW w:w="6268" w:type="dxa"/>
            <w:tcBorders>
              <w:top w:val="single" w:sz="6" w:space="0" w:color="auto"/>
              <w:left w:val="single" w:sz="6" w:space="0" w:color="auto"/>
              <w:bottom w:val="single" w:sz="6" w:space="0" w:color="auto"/>
              <w:right w:val="single" w:sz="6" w:space="0" w:color="auto"/>
            </w:tcBorders>
          </w:tcPr>
          <w:p w14:paraId="6BB7B5A6" w14:textId="77777777" w:rsidR="001A3E81" w:rsidRPr="001B0942" w:rsidRDefault="001A3E81">
            <w:pPr>
              <w:pStyle w:val="TableText"/>
            </w:pPr>
            <w:r w:rsidRPr="001B0942">
              <w:t>Disabled American Veterans</w:t>
            </w:r>
          </w:p>
        </w:tc>
      </w:tr>
      <w:tr w:rsidR="001A3E81" w:rsidRPr="001B0942" w14:paraId="5E39AB09" w14:textId="77777777">
        <w:trPr>
          <w:cantSplit/>
        </w:trPr>
        <w:tc>
          <w:tcPr>
            <w:tcW w:w="1282" w:type="dxa"/>
            <w:tcBorders>
              <w:top w:val="single" w:sz="6" w:space="0" w:color="auto"/>
              <w:left w:val="single" w:sz="6" w:space="0" w:color="auto"/>
              <w:bottom w:val="single" w:sz="6" w:space="0" w:color="auto"/>
              <w:right w:val="single" w:sz="6" w:space="0" w:color="auto"/>
            </w:tcBorders>
          </w:tcPr>
          <w:p w14:paraId="51F5F888" w14:textId="77777777" w:rsidR="001A3E81" w:rsidRPr="001B0942" w:rsidRDefault="001A3E81">
            <w:pPr>
              <w:pStyle w:val="TableText"/>
              <w:jc w:val="center"/>
            </w:pPr>
            <w:r w:rsidRPr="001B0942">
              <w:t>084</w:t>
            </w:r>
          </w:p>
        </w:tc>
        <w:tc>
          <w:tcPr>
            <w:tcW w:w="6268" w:type="dxa"/>
            <w:tcBorders>
              <w:top w:val="single" w:sz="6" w:space="0" w:color="auto"/>
              <w:left w:val="single" w:sz="6" w:space="0" w:color="auto"/>
              <w:bottom w:val="single" w:sz="6" w:space="0" w:color="auto"/>
              <w:right w:val="single" w:sz="6" w:space="0" w:color="auto"/>
            </w:tcBorders>
          </w:tcPr>
          <w:p w14:paraId="644C4D2D" w14:textId="77777777" w:rsidR="001A3E81" w:rsidRPr="001B0942" w:rsidRDefault="001A3E81">
            <w:pPr>
              <w:pStyle w:val="TableText"/>
            </w:pPr>
            <w:r w:rsidRPr="001B0942">
              <w:t>National Association for Black Veterans, Inc.</w:t>
            </w:r>
          </w:p>
        </w:tc>
      </w:tr>
      <w:tr w:rsidR="001A3E81" w:rsidRPr="001B0942" w14:paraId="0322A77F"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563637D" w14:textId="77777777" w:rsidR="001A3E81" w:rsidRPr="001B0942" w:rsidRDefault="001A3E81">
            <w:pPr>
              <w:pStyle w:val="TableText"/>
              <w:jc w:val="center"/>
            </w:pPr>
            <w:r w:rsidRPr="001B0942">
              <w:t>085</w:t>
            </w:r>
          </w:p>
        </w:tc>
        <w:tc>
          <w:tcPr>
            <w:tcW w:w="6268" w:type="dxa"/>
            <w:tcBorders>
              <w:top w:val="single" w:sz="6" w:space="0" w:color="auto"/>
              <w:left w:val="single" w:sz="6" w:space="0" w:color="auto"/>
              <w:bottom w:val="single" w:sz="6" w:space="0" w:color="auto"/>
              <w:right w:val="single" w:sz="6" w:space="0" w:color="auto"/>
            </w:tcBorders>
          </w:tcPr>
          <w:p w14:paraId="30ECAFD7" w14:textId="77777777" w:rsidR="001A3E81" w:rsidRPr="001B0942" w:rsidRDefault="001A3E81">
            <w:pPr>
              <w:pStyle w:val="TableText"/>
            </w:pPr>
            <w:r w:rsidRPr="001B0942">
              <w:t>Fleet Reserve Association</w:t>
            </w:r>
          </w:p>
        </w:tc>
      </w:tr>
      <w:tr w:rsidR="001A3E81" w:rsidRPr="001B0942" w14:paraId="3250423A"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3806530" w14:textId="77777777" w:rsidR="001A3E81" w:rsidRPr="001B0942" w:rsidRDefault="001A3E81">
            <w:pPr>
              <w:pStyle w:val="TableText"/>
              <w:jc w:val="center"/>
            </w:pPr>
            <w:r w:rsidRPr="001B0942">
              <w:t>086</w:t>
            </w:r>
          </w:p>
        </w:tc>
        <w:tc>
          <w:tcPr>
            <w:tcW w:w="6268" w:type="dxa"/>
            <w:tcBorders>
              <w:top w:val="single" w:sz="6" w:space="0" w:color="auto"/>
              <w:left w:val="single" w:sz="6" w:space="0" w:color="auto"/>
              <w:bottom w:val="single" w:sz="6" w:space="0" w:color="auto"/>
              <w:right w:val="single" w:sz="6" w:space="0" w:color="auto"/>
            </w:tcBorders>
          </w:tcPr>
          <w:p w14:paraId="4FB6C92A" w14:textId="77777777" w:rsidR="001A3E81" w:rsidRPr="001B0942" w:rsidRDefault="001A3E81">
            <w:pPr>
              <w:pStyle w:val="TableText"/>
            </w:pPr>
            <w:r w:rsidRPr="001B0942">
              <w:t>Jewish War Veterans of the United States</w:t>
            </w:r>
          </w:p>
        </w:tc>
      </w:tr>
      <w:tr w:rsidR="001A3E81" w:rsidRPr="001B0942" w14:paraId="77397760" w14:textId="77777777">
        <w:trPr>
          <w:cantSplit/>
        </w:trPr>
        <w:tc>
          <w:tcPr>
            <w:tcW w:w="1282" w:type="dxa"/>
            <w:tcBorders>
              <w:top w:val="single" w:sz="6" w:space="0" w:color="auto"/>
              <w:left w:val="single" w:sz="6" w:space="0" w:color="auto"/>
              <w:bottom w:val="single" w:sz="6" w:space="0" w:color="auto"/>
              <w:right w:val="single" w:sz="6" w:space="0" w:color="auto"/>
            </w:tcBorders>
          </w:tcPr>
          <w:p w14:paraId="4C09691C" w14:textId="77777777" w:rsidR="001A3E81" w:rsidRPr="001B0942" w:rsidRDefault="001A3E81">
            <w:pPr>
              <w:pStyle w:val="TableText"/>
              <w:jc w:val="center"/>
            </w:pPr>
            <w:r w:rsidRPr="001B0942">
              <w:t>087</w:t>
            </w:r>
          </w:p>
        </w:tc>
        <w:tc>
          <w:tcPr>
            <w:tcW w:w="6268" w:type="dxa"/>
            <w:tcBorders>
              <w:top w:val="single" w:sz="6" w:space="0" w:color="auto"/>
              <w:left w:val="single" w:sz="6" w:space="0" w:color="auto"/>
              <w:bottom w:val="single" w:sz="6" w:space="0" w:color="auto"/>
              <w:right w:val="single" w:sz="6" w:space="0" w:color="auto"/>
            </w:tcBorders>
          </w:tcPr>
          <w:p w14:paraId="2012404C" w14:textId="77777777" w:rsidR="001A3E81" w:rsidRPr="001B0942" w:rsidRDefault="001A3E81">
            <w:pPr>
              <w:pStyle w:val="TableText"/>
            </w:pPr>
            <w:r w:rsidRPr="001B0942">
              <w:t>Legion of Valor of the United States of America, Inc.</w:t>
            </w:r>
          </w:p>
        </w:tc>
      </w:tr>
      <w:tr w:rsidR="001A3E81" w:rsidRPr="001B0942" w14:paraId="52F5065E"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2A5A0EC" w14:textId="77777777" w:rsidR="001A3E81" w:rsidRPr="001B0942" w:rsidRDefault="001A3E81">
            <w:pPr>
              <w:pStyle w:val="TableText"/>
              <w:jc w:val="center"/>
            </w:pPr>
            <w:r w:rsidRPr="001B0942">
              <w:t>088</w:t>
            </w:r>
          </w:p>
        </w:tc>
        <w:tc>
          <w:tcPr>
            <w:tcW w:w="6268" w:type="dxa"/>
            <w:tcBorders>
              <w:top w:val="single" w:sz="6" w:space="0" w:color="auto"/>
              <w:left w:val="single" w:sz="6" w:space="0" w:color="auto"/>
              <w:bottom w:val="single" w:sz="6" w:space="0" w:color="auto"/>
              <w:right w:val="single" w:sz="6" w:space="0" w:color="auto"/>
            </w:tcBorders>
          </w:tcPr>
          <w:p w14:paraId="571B7219" w14:textId="77777777" w:rsidR="001A3E81" w:rsidRPr="001B0942" w:rsidRDefault="001A3E81">
            <w:pPr>
              <w:pStyle w:val="TableText"/>
            </w:pPr>
            <w:r w:rsidRPr="001B0942">
              <w:t>Marine Corps League</w:t>
            </w:r>
          </w:p>
        </w:tc>
      </w:tr>
      <w:tr w:rsidR="001A3E81" w:rsidRPr="001B0942" w14:paraId="6F791389" w14:textId="77777777">
        <w:trPr>
          <w:cantSplit/>
        </w:trPr>
        <w:tc>
          <w:tcPr>
            <w:tcW w:w="1282" w:type="dxa"/>
            <w:tcBorders>
              <w:top w:val="single" w:sz="6" w:space="0" w:color="auto"/>
              <w:left w:val="single" w:sz="6" w:space="0" w:color="auto"/>
              <w:bottom w:val="single" w:sz="6" w:space="0" w:color="auto"/>
              <w:right w:val="single" w:sz="6" w:space="0" w:color="auto"/>
            </w:tcBorders>
          </w:tcPr>
          <w:p w14:paraId="1D022376" w14:textId="77777777" w:rsidR="001A3E81" w:rsidRPr="001B0942" w:rsidRDefault="001A3E81">
            <w:pPr>
              <w:pStyle w:val="TableText"/>
              <w:jc w:val="center"/>
            </w:pPr>
            <w:r w:rsidRPr="001B0942">
              <w:t>089</w:t>
            </w:r>
          </w:p>
        </w:tc>
        <w:tc>
          <w:tcPr>
            <w:tcW w:w="6268" w:type="dxa"/>
            <w:tcBorders>
              <w:top w:val="single" w:sz="6" w:space="0" w:color="auto"/>
              <w:left w:val="single" w:sz="6" w:space="0" w:color="auto"/>
              <w:bottom w:val="single" w:sz="6" w:space="0" w:color="auto"/>
              <w:right w:val="single" w:sz="6" w:space="0" w:color="auto"/>
            </w:tcBorders>
          </w:tcPr>
          <w:p w14:paraId="76171B23" w14:textId="77777777" w:rsidR="001A3E81" w:rsidRPr="001B0942" w:rsidRDefault="001A3E81">
            <w:pPr>
              <w:pStyle w:val="TableText"/>
            </w:pPr>
            <w:r w:rsidRPr="001B0942">
              <w:t>Military Order of the Purple Heart</w:t>
            </w:r>
          </w:p>
        </w:tc>
      </w:tr>
      <w:tr w:rsidR="001A3E81" w:rsidRPr="001B0942" w14:paraId="0A797846" w14:textId="77777777">
        <w:trPr>
          <w:cantSplit/>
        </w:trPr>
        <w:tc>
          <w:tcPr>
            <w:tcW w:w="1282" w:type="dxa"/>
            <w:tcBorders>
              <w:top w:val="single" w:sz="6" w:space="0" w:color="auto"/>
              <w:left w:val="single" w:sz="6" w:space="0" w:color="auto"/>
              <w:bottom w:val="single" w:sz="6" w:space="0" w:color="auto"/>
              <w:right w:val="single" w:sz="6" w:space="0" w:color="auto"/>
            </w:tcBorders>
          </w:tcPr>
          <w:p w14:paraId="12EF5859" w14:textId="77777777" w:rsidR="001A3E81" w:rsidRPr="001B0942" w:rsidRDefault="001A3E81">
            <w:pPr>
              <w:pStyle w:val="TableText"/>
              <w:jc w:val="center"/>
            </w:pPr>
            <w:r w:rsidRPr="001B0942">
              <w:t>090</w:t>
            </w:r>
          </w:p>
        </w:tc>
        <w:tc>
          <w:tcPr>
            <w:tcW w:w="6268" w:type="dxa"/>
            <w:tcBorders>
              <w:top w:val="single" w:sz="6" w:space="0" w:color="auto"/>
              <w:left w:val="single" w:sz="6" w:space="0" w:color="auto"/>
              <w:bottom w:val="single" w:sz="6" w:space="0" w:color="auto"/>
              <w:right w:val="single" w:sz="6" w:space="0" w:color="auto"/>
            </w:tcBorders>
          </w:tcPr>
          <w:p w14:paraId="031CFF44" w14:textId="77777777" w:rsidR="001A3E81" w:rsidRPr="001B0942" w:rsidRDefault="001A3E81">
            <w:pPr>
              <w:pStyle w:val="TableText"/>
            </w:pPr>
            <w:r w:rsidRPr="001B0942">
              <w:t>United Spinal Association, Inc.</w:t>
            </w:r>
          </w:p>
        </w:tc>
      </w:tr>
      <w:tr w:rsidR="001A3E81" w:rsidRPr="001B0942" w14:paraId="02329383"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107BB1E" w14:textId="77777777" w:rsidR="001A3E81" w:rsidRPr="001B0942" w:rsidRDefault="001A3E81">
            <w:pPr>
              <w:pStyle w:val="TableText"/>
              <w:jc w:val="center"/>
            </w:pPr>
            <w:r w:rsidRPr="001B0942">
              <w:t>091</w:t>
            </w:r>
          </w:p>
        </w:tc>
        <w:tc>
          <w:tcPr>
            <w:tcW w:w="6268" w:type="dxa"/>
            <w:tcBorders>
              <w:top w:val="single" w:sz="6" w:space="0" w:color="auto"/>
              <w:left w:val="single" w:sz="6" w:space="0" w:color="auto"/>
              <w:bottom w:val="single" w:sz="6" w:space="0" w:color="auto"/>
              <w:right w:val="single" w:sz="6" w:space="0" w:color="auto"/>
            </w:tcBorders>
          </w:tcPr>
          <w:p w14:paraId="50A26CBE" w14:textId="77777777" w:rsidR="001A3E81" w:rsidRPr="001B0942" w:rsidRDefault="001A3E81">
            <w:pPr>
              <w:pStyle w:val="TableText"/>
            </w:pPr>
            <w:r w:rsidRPr="001B0942">
              <w:t>African American PTSD Association</w:t>
            </w:r>
          </w:p>
        </w:tc>
      </w:tr>
      <w:tr w:rsidR="001A3E81" w:rsidRPr="001B0942" w14:paraId="4969317E"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951BDF0" w14:textId="77777777" w:rsidR="001A3E81" w:rsidRPr="001B0942" w:rsidRDefault="001A3E81">
            <w:pPr>
              <w:pStyle w:val="TableText"/>
              <w:jc w:val="center"/>
            </w:pPr>
            <w:r w:rsidRPr="001B0942">
              <w:t>092</w:t>
            </w:r>
          </w:p>
        </w:tc>
        <w:tc>
          <w:tcPr>
            <w:tcW w:w="6268" w:type="dxa"/>
            <w:tcBorders>
              <w:top w:val="single" w:sz="6" w:space="0" w:color="auto"/>
              <w:left w:val="single" w:sz="6" w:space="0" w:color="auto"/>
              <w:bottom w:val="single" w:sz="6" w:space="0" w:color="auto"/>
              <w:right w:val="single" w:sz="6" w:space="0" w:color="auto"/>
            </w:tcBorders>
          </w:tcPr>
          <w:p w14:paraId="7FF0869D" w14:textId="77777777" w:rsidR="001A3E81" w:rsidRPr="001B0942" w:rsidRDefault="001A3E81">
            <w:pPr>
              <w:pStyle w:val="TableText"/>
            </w:pPr>
            <w:r w:rsidRPr="001B0942">
              <w:t>The Veterans of the Vietnam War, Inc. &amp; The Veterans Coalition</w:t>
            </w:r>
          </w:p>
        </w:tc>
      </w:tr>
      <w:tr w:rsidR="004554A6" w:rsidRPr="001B0942" w14:paraId="7D78AD8A"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39C7D5F" w14:textId="77777777" w:rsidR="004554A6" w:rsidRPr="001B0942" w:rsidRDefault="004554A6">
            <w:pPr>
              <w:pStyle w:val="TableText"/>
              <w:jc w:val="center"/>
            </w:pPr>
            <w:r w:rsidRPr="001B0942">
              <w:t>A21</w:t>
            </w:r>
          </w:p>
        </w:tc>
        <w:tc>
          <w:tcPr>
            <w:tcW w:w="6268" w:type="dxa"/>
            <w:tcBorders>
              <w:top w:val="single" w:sz="6" w:space="0" w:color="auto"/>
              <w:left w:val="single" w:sz="6" w:space="0" w:color="auto"/>
              <w:bottom w:val="single" w:sz="6" w:space="0" w:color="auto"/>
              <w:right w:val="single" w:sz="6" w:space="0" w:color="auto"/>
            </w:tcBorders>
          </w:tcPr>
          <w:p w14:paraId="0582941C" w14:textId="77777777" w:rsidR="004554A6" w:rsidRPr="001B0942" w:rsidRDefault="004554A6">
            <w:pPr>
              <w:pStyle w:val="TableText"/>
            </w:pPr>
            <w:r w:rsidRPr="001B0942">
              <w:t>Military Officers Association of America</w:t>
            </w:r>
          </w:p>
        </w:tc>
      </w:tr>
    </w:tbl>
    <w:p w14:paraId="19A69041" w14:textId="77777777" w:rsidR="001A3E81" w:rsidRPr="001B0942" w:rsidRDefault="001A3E81">
      <w:pPr>
        <w:pStyle w:val="ContinuedOnNextPa"/>
      </w:pPr>
      <w:r w:rsidRPr="001B0942">
        <w:t>Continued on next page</w:t>
      </w:r>
    </w:p>
    <w:p w14:paraId="25F8D087" w14:textId="77777777" w:rsidR="001A3E81" w:rsidRPr="001B0942" w:rsidRDefault="001A3E81">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13.  Exhibit 1:  POA Codes</w:t>
      </w:r>
      <w:r w:rsidR="001B0942" w:rsidRPr="001B0942">
        <w:rPr>
          <w:noProof/>
        </w:rPr>
        <w:fldChar w:fldCharType="end"/>
      </w:r>
      <w:r w:rsidRPr="001B0942">
        <w:t xml:space="preserve">, </w:t>
      </w:r>
      <w:r w:rsidRPr="001B0942">
        <w:rPr>
          <w:b w:val="0"/>
          <w:sz w:val="24"/>
        </w:rPr>
        <w:t>Continued</w:t>
      </w:r>
    </w:p>
    <w:p w14:paraId="55648663" w14:textId="77777777" w:rsidR="001A3E81" w:rsidRPr="001B0942" w:rsidRDefault="0026262F">
      <w:pPr>
        <w:pStyle w:val="BlockLine"/>
      </w:pPr>
      <w:r w:rsidRPr="001B0942">
        <w:fldChar w:fldCharType="begin"/>
      </w:r>
      <w:r w:rsidR="001A3E81" w:rsidRPr="001B0942">
        <w:instrText xml:space="preserve"> PRIVATE INFOTYPE="STRUCTURE"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9548"/>
      </w:tblGrid>
      <w:tr w:rsidR="001A3E81" w:rsidRPr="001B0942" w14:paraId="4C4082D2" w14:textId="77777777">
        <w:trPr>
          <w:cantSplit/>
        </w:trPr>
        <w:tc>
          <w:tcPr>
            <w:tcW w:w="9548" w:type="dxa"/>
          </w:tcPr>
          <w:p w14:paraId="0C84586A" w14:textId="77777777" w:rsidR="001A3E81" w:rsidRPr="001B0942" w:rsidRDefault="001B0942">
            <w:pPr>
              <w:pStyle w:val="ContinuedTableLabe"/>
            </w:pPr>
            <w:r w:rsidRPr="001B0942">
              <w:fldChar w:fldCharType="begin"/>
            </w:r>
            <w:r w:rsidRPr="001B0942">
              <w:instrText xml:space="preserve"> STYLEREF "Block Label" </w:instrText>
            </w:r>
            <w:r w:rsidRPr="001B0942">
              <w:fldChar w:fldCharType="separate"/>
            </w:r>
            <w:r w:rsidR="00463F78" w:rsidRPr="001B0942">
              <w:rPr>
                <w:noProof/>
              </w:rPr>
              <w:t>c.  National Organization POA Codes Listed Numerically</w:t>
            </w:r>
            <w:r w:rsidRPr="001B0942">
              <w:rPr>
                <w:noProof/>
              </w:rPr>
              <w:fldChar w:fldCharType="end"/>
            </w:r>
            <w:r w:rsidR="001A3E81" w:rsidRPr="001B0942">
              <w:t xml:space="preserve"> </w:t>
            </w:r>
            <w:r w:rsidR="001A3E81" w:rsidRPr="001B0942">
              <w:rPr>
                <w:b w:val="0"/>
              </w:rPr>
              <w:t>(continued)</w:t>
            </w:r>
          </w:p>
        </w:tc>
      </w:tr>
    </w:tbl>
    <w:p w14:paraId="61E7817D" w14:textId="77777777" w:rsidR="001A3E81" w:rsidRPr="001B0942" w:rsidRDefault="001A3E81"/>
    <w:tbl>
      <w:tblPr>
        <w:tblW w:w="0" w:type="auto"/>
        <w:tblInd w:w="1800" w:type="dxa"/>
        <w:tblLayout w:type="fixed"/>
        <w:tblCellMar>
          <w:left w:w="80" w:type="dxa"/>
          <w:right w:w="80" w:type="dxa"/>
        </w:tblCellMar>
        <w:tblLook w:val="0000" w:firstRow="0" w:lastRow="0" w:firstColumn="0" w:lastColumn="0" w:noHBand="0" w:noVBand="0"/>
      </w:tblPr>
      <w:tblGrid>
        <w:gridCol w:w="1282"/>
        <w:gridCol w:w="6268"/>
      </w:tblGrid>
      <w:tr w:rsidR="001A3E81" w:rsidRPr="001B0942" w14:paraId="5C0B4373" w14:textId="77777777">
        <w:trPr>
          <w:cantSplit/>
        </w:trPr>
        <w:tc>
          <w:tcPr>
            <w:tcW w:w="1282" w:type="dxa"/>
            <w:tcBorders>
              <w:top w:val="single" w:sz="6" w:space="0" w:color="auto"/>
              <w:left w:val="single" w:sz="6" w:space="0" w:color="auto"/>
              <w:bottom w:val="single" w:sz="6" w:space="0" w:color="auto"/>
              <w:right w:val="single" w:sz="6" w:space="0" w:color="auto"/>
            </w:tcBorders>
          </w:tcPr>
          <w:p w14:paraId="095F7207" w14:textId="77777777" w:rsidR="001A3E81" w:rsidRPr="001B0942" w:rsidRDefault="001A3E81">
            <w:pPr>
              <w:pStyle w:val="TableHeaderText"/>
            </w:pPr>
            <w:r w:rsidRPr="001B0942">
              <w:t>Code</w:t>
            </w:r>
          </w:p>
        </w:tc>
        <w:tc>
          <w:tcPr>
            <w:tcW w:w="6268" w:type="dxa"/>
            <w:tcBorders>
              <w:top w:val="single" w:sz="6" w:space="0" w:color="auto"/>
              <w:left w:val="single" w:sz="6" w:space="0" w:color="auto"/>
              <w:bottom w:val="single" w:sz="6" w:space="0" w:color="auto"/>
              <w:right w:val="single" w:sz="6" w:space="0" w:color="auto"/>
            </w:tcBorders>
          </w:tcPr>
          <w:p w14:paraId="2DA63350" w14:textId="77777777" w:rsidR="001A3E81" w:rsidRPr="001B0942" w:rsidRDefault="001A3E81">
            <w:pPr>
              <w:pStyle w:val="TableHeaderText"/>
            </w:pPr>
            <w:r w:rsidRPr="001B0942">
              <w:t>National Organization Name</w:t>
            </w:r>
          </w:p>
        </w:tc>
      </w:tr>
      <w:tr w:rsidR="001A3E81" w:rsidRPr="001B0942" w14:paraId="30ECF189" w14:textId="77777777">
        <w:trPr>
          <w:cantSplit/>
        </w:trPr>
        <w:tc>
          <w:tcPr>
            <w:tcW w:w="1282" w:type="dxa"/>
            <w:tcBorders>
              <w:top w:val="single" w:sz="6" w:space="0" w:color="auto"/>
              <w:left w:val="single" w:sz="6" w:space="0" w:color="auto"/>
              <w:bottom w:val="single" w:sz="6" w:space="0" w:color="auto"/>
              <w:right w:val="single" w:sz="6" w:space="0" w:color="auto"/>
            </w:tcBorders>
          </w:tcPr>
          <w:p w14:paraId="3727863E" w14:textId="77777777" w:rsidR="001A3E81" w:rsidRPr="001B0942" w:rsidRDefault="001A3E81">
            <w:pPr>
              <w:pStyle w:val="TableText"/>
              <w:jc w:val="center"/>
            </w:pPr>
            <w:r w:rsidRPr="001B0942">
              <w:t>093</w:t>
            </w:r>
          </w:p>
        </w:tc>
        <w:tc>
          <w:tcPr>
            <w:tcW w:w="6268" w:type="dxa"/>
            <w:tcBorders>
              <w:top w:val="single" w:sz="6" w:space="0" w:color="auto"/>
              <w:left w:val="single" w:sz="6" w:space="0" w:color="auto"/>
              <w:bottom w:val="single" w:sz="6" w:space="0" w:color="auto"/>
              <w:right w:val="single" w:sz="6" w:space="0" w:color="auto"/>
            </w:tcBorders>
          </w:tcPr>
          <w:p w14:paraId="0255CED8" w14:textId="77777777" w:rsidR="001A3E81" w:rsidRPr="001B0942" w:rsidRDefault="001A3E81">
            <w:pPr>
              <w:pStyle w:val="TableText"/>
            </w:pPr>
            <w:r w:rsidRPr="001B0942">
              <w:t>Navy Mutual Aid Association</w:t>
            </w:r>
          </w:p>
        </w:tc>
      </w:tr>
      <w:tr w:rsidR="001A3E81" w:rsidRPr="001B0942" w14:paraId="0E136595" w14:textId="77777777">
        <w:trPr>
          <w:cantSplit/>
        </w:trPr>
        <w:tc>
          <w:tcPr>
            <w:tcW w:w="1282" w:type="dxa"/>
            <w:tcBorders>
              <w:top w:val="single" w:sz="6" w:space="0" w:color="auto"/>
              <w:left w:val="single" w:sz="6" w:space="0" w:color="auto"/>
              <w:bottom w:val="single" w:sz="6" w:space="0" w:color="auto"/>
              <w:right w:val="single" w:sz="6" w:space="0" w:color="auto"/>
            </w:tcBorders>
          </w:tcPr>
          <w:p w14:paraId="0CFAF00A" w14:textId="77777777" w:rsidR="001A3E81" w:rsidRPr="001B0942" w:rsidRDefault="001A3E81">
            <w:pPr>
              <w:pStyle w:val="TableText"/>
              <w:jc w:val="center"/>
            </w:pPr>
            <w:r w:rsidRPr="001B0942">
              <w:t>094</w:t>
            </w:r>
          </w:p>
        </w:tc>
        <w:tc>
          <w:tcPr>
            <w:tcW w:w="6268" w:type="dxa"/>
            <w:tcBorders>
              <w:top w:val="single" w:sz="6" w:space="0" w:color="auto"/>
              <w:left w:val="single" w:sz="6" w:space="0" w:color="auto"/>
              <w:bottom w:val="single" w:sz="6" w:space="0" w:color="auto"/>
              <w:right w:val="single" w:sz="6" w:space="0" w:color="auto"/>
            </w:tcBorders>
          </w:tcPr>
          <w:p w14:paraId="11D75CE5" w14:textId="77777777" w:rsidR="001A3E81" w:rsidRPr="001B0942" w:rsidRDefault="001A3E81">
            <w:pPr>
              <w:pStyle w:val="TableText"/>
            </w:pPr>
            <w:r w:rsidRPr="001B0942">
              <w:t>National Veterans Organization of America</w:t>
            </w:r>
          </w:p>
        </w:tc>
      </w:tr>
      <w:tr w:rsidR="001A3E81" w:rsidRPr="001B0942" w14:paraId="4566A8EE" w14:textId="77777777">
        <w:trPr>
          <w:cantSplit/>
        </w:trPr>
        <w:tc>
          <w:tcPr>
            <w:tcW w:w="1282" w:type="dxa"/>
            <w:tcBorders>
              <w:top w:val="single" w:sz="6" w:space="0" w:color="auto"/>
              <w:left w:val="single" w:sz="6" w:space="0" w:color="auto"/>
              <w:bottom w:val="single" w:sz="6" w:space="0" w:color="auto"/>
              <w:right w:val="single" w:sz="6" w:space="0" w:color="auto"/>
            </w:tcBorders>
          </w:tcPr>
          <w:p w14:paraId="192CB4F0" w14:textId="77777777" w:rsidR="001A3E81" w:rsidRPr="001B0942" w:rsidRDefault="001A3E81">
            <w:pPr>
              <w:pStyle w:val="TableText"/>
              <w:jc w:val="center"/>
            </w:pPr>
            <w:r w:rsidRPr="001B0942">
              <w:t>095</w:t>
            </w:r>
          </w:p>
        </w:tc>
        <w:tc>
          <w:tcPr>
            <w:tcW w:w="6268" w:type="dxa"/>
            <w:tcBorders>
              <w:top w:val="single" w:sz="6" w:space="0" w:color="auto"/>
              <w:left w:val="single" w:sz="6" w:space="0" w:color="auto"/>
              <w:bottom w:val="single" w:sz="6" w:space="0" w:color="auto"/>
              <w:right w:val="single" w:sz="6" w:space="0" w:color="auto"/>
            </w:tcBorders>
          </w:tcPr>
          <w:p w14:paraId="63260A51" w14:textId="77777777" w:rsidR="001A3E81" w:rsidRPr="001B0942" w:rsidRDefault="001A3E81">
            <w:pPr>
              <w:pStyle w:val="TableText"/>
            </w:pPr>
            <w:r w:rsidRPr="001B0942">
              <w:t>Italian American War Veterans of the United States, Inc.</w:t>
            </w:r>
          </w:p>
        </w:tc>
      </w:tr>
      <w:tr w:rsidR="001A3E81" w:rsidRPr="001B0942" w14:paraId="7C1BE215" w14:textId="77777777">
        <w:trPr>
          <w:cantSplit/>
        </w:trPr>
        <w:tc>
          <w:tcPr>
            <w:tcW w:w="1282" w:type="dxa"/>
            <w:tcBorders>
              <w:top w:val="single" w:sz="6" w:space="0" w:color="auto"/>
              <w:left w:val="single" w:sz="6" w:space="0" w:color="auto"/>
              <w:bottom w:val="single" w:sz="6" w:space="0" w:color="auto"/>
              <w:right w:val="single" w:sz="6" w:space="0" w:color="auto"/>
            </w:tcBorders>
          </w:tcPr>
          <w:p w14:paraId="0E6B94B2" w14:textId="77777777" w:rsidR="001A3E81" w:rsidRPr="001B0942" w:rsidRDefault="001A3E81">
            <w:pPr>
              <w:pStyle w:val="TableText"/>
              <w:jc w:val="center"/>
            </w:pPr>
            <w:r w:rsidRPr="001B0942">
              <w:t>096</w:t>
            </w:r>
          </w:p>
        </w:tc>
        <w:tc>
          <w:tcPr>
            <w:tcW w:w="6268" w:type="dxa"/>
            <w:tcBorders>
              <w:top w:val="single" w:sz="6" w:space="0" w:color="auto"/>
              <w:left w:val="single" w:sz="6" w:space="0" w:color="auto"/>
              <w:bottom w:val="single" w:sz="6" w:space="0" w:color="auto"/>
              <w:right w:val="single" w:sz="6" w:space="0" w:color="auto"/>
            </w:tcBorders>
          </w:tcPr>
          <w:p w14:paraId="50342929" w14:textId="77777777" w:rsidR="001A3E81" w:rsidRPr="001B0942" w:rsidRDefault="001A3E81">
            <w:pPr>
              <w:pStyle w:val="TableText"/>
            </w:pPr>
            <w:r w:rsidRPr="001B0942">
              <w:t>United Spanish War Veterans of the United States</w:t>
            </w:r>
          </w:p>
        </w:tc>
      </w:tr>
      <w:tr w:rsidR="001A3E81" w:rsidRPr="001B0942" w14:paraId="4808A9D0" w14:textId="77777777">
        <w:trPr>
          <w:cantSplit/>
        </w:trPr>
        <w:tc>
          <w:tcPr>
            <w:tcW w:w="1282" w:type="dxa"/>
            <w:tcBorders>
              <w:top w:val="single" w:sz="6" w:space="0" w:color="auto"/>
              <w:left w:val="single" w:sz="6" w:space="0" w:color="auto"/>
              <w:bottom w:val="single" w:sz="6" w:space="0" w:color="auto"/>
              <w:right w:val="single" w:sz="6" w:space="0" w:color="auto"/>
            </w:tcBorders>
          </w:tcPr>
          <w:p w14:paraId="54BD37D0" w14:textId="77777777" w:rsidR="001A3E81" w:rsidRPr="001B0942" w:rsidRDefault="001A3E81">
            <w:pPr>
              <w:pStyle w:val="TableText"/>
              <w:jc w:val="center"/>
            </w:pPr>
            <w:r w:rsidRPr="001B0942">
              <w:t>097</w:t>
            </w:r>
          </w:p>
        </w:tc>
        <w:tc>
          <w:tcPr>
            <w:tcW w:w="6268" w:type="dxa"/>
            <w:tcBorders>
              <w:top w:val="single" w:sz="6" w:space="0" w:color="auto"/>
              <w:left w:val="single" w:sz="6" w:space="0" w:color="auto"/>
              <w:bottom w:val="single" w:sz="6" w:space="0" w:color="auto"/>
              <w:right w:val="single" w:sz="6" w:space="0" w:color="auto"/>
            </w:tcBorders>
          </w:tcPr>
          <w:p w14:paraId="7A130DE3" w14:textId="77777777" w:rsidR="001A3E81" w:rsidRPr="001B0942" w:rsidRDefault="001A3E81">
            <w:pPr>
              <w:pStyle w:val="TableText"/>
            </w:pPr>
            <w:r w:rsidRPr="001B0942">
              <w:t>Veterans of Foreign Wars of the United States</w:t>
            </w:r>
          </w:p>
        </w:tc>
      </w:tr>
      <w:tr w:rsidR="001A3E81" w:rsidRPr="001B0942" w14:paraId="00788236" w14:textId="77777777">
        <w:trPr>
          <w:cantSplit/>
        </w:trPr>
        <w:tc>
          <w:tcPr>
            <w:tcW w:w="1282" w:type="dxa"/>
            <w:tcBorders>
              <w:top w:val="single" w:sz="6" w:space="0" w:color="auto"/>
              <w:left w:val="single" w:sz="6" w:space="0" w:color="auto"/>
              <w:bottom w:val="single" w:sz="6" w:space="0" w:color="auto"/>
              <w:right w:val="single" w:sz="6" w:space="0" w:color="auto"/>
            </w:tcBorders>
          </w:tcPr>
          <w:p w14:paraId="0F675D11" w14:textId="77777777" w:rsidR="001A3E81" w:rsidRPr="001B0942" w:rsidRDefault="001A3E81">
            <w:pPr>
              <w:pStyle w:val="TableText"/>
              <w:jc w:val="center"/>
            </w:pPr>
            <w:r w:rsidRPr="001B0942">
              <w:t>098</w:t>
            </w:r>
          </w:p>
        </w:tc>
        <w:tc>
          <w:tcPr>
            <w:tcW w:w="6268" w:type="dxa"/>
            <w:tcBorders>
              <w:top w:val="single" w:sz="6" w:space="0" w:color="auto"/>
              <w:left w:val="single" w:sz="6" w:space="0" w:color="auto"/>
              <w:bottom w:val="single" w:sz="6" w:space="0" w:color="auto"/>
              <w:right w:val="single" w:sz="6" w:space="0" w:color="auto"/>
            </w:tcBorders>
          </w:tcPr>
          <w:p w14:paraId="0B6A1A1D" w14:textId="77777777" w:rsidR="001A3E81" w:rsidRPr="001B0942" w:rsidRDefault="001A3E81">
            <w:pPr>
              <w:pStyle w:val="TableText"/>
            </w:pPr>
            <w:r w:rsidRPr="001B0942">
              <w:t>Veterans of World War I of the U.S.A., Inc.</w:t>
            </w:r>
          </w:p>
        </w:tc>
      </w:tr>
      <w:tr w:rsidR="001A3E81" w:rsidRPr="001B0942" w14:paraId="3424A084" w14:textId="77777777">
        <w:trPr>
          <w:cantSplit/>
        </w:trPr>
        <w:tc>
          <w:tcPr>
            <w:tcW w:w="1282" w:type="dxa"/>
            <w:tcBorders>
              <w:top w:val="single" w:sz="6" w:space="0" w:color="auto"/>
              <w:left w:val="single" w:sz="6" w:space="0" w:color="auto"/>
              <w:bottom w:val="single" w:sz="6" w:space="0" w:color="auto"/>
              <w:right w:val="single" w:sz="6" w:space="0" w:color="auto"/>
            </w:tcBorders>
          </w:tcPr>
          <w:p w14:paraId="2A280385" w14:textId="77777777" w:rsidR="001A3E81" w:rsidRPr="001B0942" w:rsidRDefault="001A3E81">
            <w:pPr>
              <w:pStyle w:val="TableText"/>
              <w:jc w:val="center"/>
            </w:pPr>
            <w:r w:rsidRPr="001B0942">
              <w:t>00V</w:t>
            </w:r>
          </w:p>
        </w:tc>
        <w:tc>
          <w:tcPr>
            <w:tcW w:w="6268" w:type="dxa"/>
            <w:tcBorders>
              <w:top w:val="single" w:sz="6" w:space="0" w:color="auto"/>
              <w:left w:val="single" w:sz="6" w:space="0" w:color="auto"/>
              <w:bottom w:val="single" w:sz="6" w:space="0" w:color="auto"/>
              <w:right w:val="single" w:sz="6" w:space="0" w:color="auto"/>
            </w:tcBorders>
          </w:tcPr>
          <w:p w14:paraId="5C1BDE1B" w14:textId="77777777" w:rsidR="001A3E81" w:rsidRPr="001B0942" w:rsidRDefault="001A3E81">
            <w:pPr>
              <w:pStyle w:val="TableText"/>
            </w:pPr>
            <w:r w:rsidRPr="001B0942">
              <w:t>The Wounded Warrior Project</w:t>
            </w:r>
          </w:p>
        </w:tc>
      </w:tr>
    </w:tbl>
    <w:p w14:paraId="7C2EBCFE" w14:textId="77777777" w:rsidR="001A3E81" w:rsidRPr="001B0942" w:rsidRDefault="001A3E81">
      <w:pPr>
        <w:pStyle w:val="ContinuedOnNextPa"/>
      </w:pPr>
      <w:r w:rsidRPr="001B0942">
        <w:t>Continued on next page</w:t>
      </w:r>
    </w:p>
    <w:tbl>
      <w:tblPr>
        <w:tblW w:w="0" w:type="auto"/>
        <w:tblLayout w:type="fixed"/>
        <w:tblLook w:val="0000" w:firstRow="0" w:lastRow="0" w:firstColumn="0" w:lastColumn="0" w:noHBand="0" w:noVBand="0"/>
      </w:tblPr>
      <w:tblGrid>
        <w:gridCol w:w="1728"/>
        <w:gridCol w:w="7740"/>
      </w:tblGrid>
      <w:tr w:rsidR="001A3E81" w:rsidRPr="001B0942" w14:paraId="35BA8F97" w14:textId="77777777">
        <w:trPr>
          <w:cantSplit/>
        </w:trPr>
        <w:tc>
          <w:tcPr>
            <w:tcW w:w="1728" w:type="dxa"/>
          </w:tcPr>
          <w:p w14:paraId="281562B2" w14:textId="77777777" w:rsidR="001A3E81" w:rsidRPr="001B0942" w:rsidRDefault="001A3E81">
            <w:pPr>
              <w:pStyle w:val="Heading5"/>
            </w:pPr>
            <w:r w:rsidRPr="001B0942">
              <w:t>d.  State Organization POA Codes Listed Alphabetically</w:t>
            </w:r>
          </w:p>
        </w:tc>
        <w:tc>
          <w:tcPr>
            <w:tcW w:w="7740" w:type="dxa"/>
          </w:tcPr>
          <w:p w14:paraId="57781B42" w14:textId="77777777" w:rsidR="001A3E81" w:rsidRPr="001B0942" w:rsidRDefault="001A3E81">
            <w:pPr>
              <w:pStyle w:val="BlockText"/>
            </w:pPr>
            <w:r w:rsidRPr="001B0942">
              <w:t>The table below lists the POA codes for State organizations alphabetically by State.</w:t>
            </w:r>
          </w:p>
        </w:tc>
      </w:tr>
    </w:tbl>
    <w:p w14:paraId="51235AD0" w14:textId="77777777" w:rsidR="001A3E81" w:rsidRPr="001B0942" w:rsidRDefault="001A3E81"/>
    <w:tbl>
      <w:tblPr>
        <w:tblW w:w="0" w:type="auto"/>
        <w:tblInd w:w="1800" w:type="dxa"/>
        <w:tblLayout w:type="fixed"/>
        <w:tblCellMar>
          <w:left w:w="80" w:type="dxa"/>
          <w:right w:w="80" w:type="dxa"/>
        </w:tblCellMar>
        <w:tblLook w:val="0000" w:firstRow="0" w:lastRow="0" w:firstColumn="0" w:lastColumn="0" w:noHBand="0" w:noVBand="0"/>
      </w:tblPr>
      <w:tblGrid>
        <w:gridCol w:w="1768"/>
        <w:gridCol w:w="4500"/>
        <w:gridCol w:w="1282"/>
      </w:tblGrid>
      <w:tr w:rsidR="001A3E81" w:rsidRPr="001B0942" w14:paraId="584F7A08" w14:textId="77777777">
        <w:trPr>
          <w:cantSplit/>
        </w:trPr>
        <w:tc>
          <w:tcPr>
            <w:tcW w:w="1768" w:type="dxa"/>
            <w:tcBorders>
              <w:top w:val="single" w:sz="6" w:space="0" w:color="auto"/>
              <w:left w:val="single" w:sz="6" w:space="0" w:color="auto"/>
              <w:bottom w:val="single" w:sz="6" w:space="0" w:color="auto"/>
              <w:right w:val="single" w:sz="6" w:space="0" w:color="auto"/>
            </w:tcBorders>
          </w:tcPr>
          <w:p w14:paraId="545FB7ED" w14:textId="77777777" w:rsidR="001A3E81" w:rsidRPr="001B0942" w:rsidRDefault="001A3E81">
            <w:pPr>
              <w:pStyle w:val="TableHeaderText"/>
            </w:pPr>
            <w:r w:rsidRPr="001B0942">
              <w:t>State</w:t>
            </w:r>
          </w:p>
        </w:tc>
        <w:tc>
          <w:tcPr>
            <w:tcW w:w="4500" w:type="dxa"/>
            <w:tcBorders>
              <w:top w:val="single" w:sz="6" w:space="0" w:color="auto"/>
              <w:left w:val="single" w:sz="6" w:space="0" w:color="auto"/>
              <w:bottom w:val="single" w:sz="6" w:space="0" w:color="auto"/>
              <w:right w:val="single" w:sz="6" w:space="0" w:color="auto"/>
            </w:tcBorders>
          </w:tcPr>
          <w:p w14:paraId="771FDB2E" w14:textId="77777777" w:rsidR="001A3E81" w:rsidRPr="001B0942" w:rsidRDefault="001A3E81">
            <w:pPr>
              <w:pStyle w:val="TableHeaderText"/>
            </w:pPr>
            <w:r w:rsidRPr="001B0942">
              <w:t>State Organization Name</w:t>
            </w:r>
          </w:p>
        </w:tc>
        <w:tc>
          <w:tcPr>
            <w:tcW w:w="1282" w:type="dxa"/>
            <w:tcBorders>
              <w:top w:val="single" w:sz="6" w:space="0" w:color="auto"/>
              <w:left w:val="single" w:sz="6" w:space="0" w:color="auto"/>
              <w:bottom w:val="single" w:sz="6" w:space="0" w:color="auto"/>
              <w:right w:val="single" w:sz="6" w:space="0" w:color="auto"/>
            </w:tcBorders>
          </w:tcPr>
          <w:p w14:paraId="1C287CFB" w14:textId="77777777" w:rsidR="001A3E81" w:rsidRPr="001B0942" w:rsidRDefault="001A3E81">
            <w:pPr>
              <w:pStyle w:val="TableHeaderText"/>
            </w:pPr>
            <w:r w:rsidRPr="001B0942">
              <w:t>Code</w:t>
            </w:r>
          </w:p>
        </w:tc>
      </w:tr>
      <w:tr w:rsidR="001A3E81" w:rsidRPr="001B0942" w14:paraId="0F539C31" w14:textId="77777777">
        <w:trPr>
          <w:cantSplit/>
        </w:trPr>
        <w:tc>
          <w:tcPr>
            <w:tcW w:w="1768" w:type="dxa"/>
            <w:tcBorders>
              <w:top w:val="single" w:sz="6" w:space="0" w:color="auto"/>
              <w:left w:val="single" w:sz="6" w:space="0" w:color="auto"/>
              <w:bottom w:val="single" w:sz="6" w:space="0" w:color="auto"/>
              <w:right w:val="single" w:sz="6" w:space="0" w:color="auto"/>
            </w:tcBorders>
          </w:tcPr>
          <w:p w14:paraId="7C095E5E" w14:textId="77777777" w:rsidR="001A3E81" w:rsidRPr="001B0942" w:rsidRDefault="001A3E81">
            <w:pPr>
              <w:pStyle w:val="TableText"/>
            </w:pPr>
            <w:r w:rsidRPr="001B0942">
              <w:t>Alabama</w:t>
            </w:r>
          </w:p>
        </w:tc>
        <w:tc>
          <w:tcPr>
            <w:tcW w:w="4500" w:type="dxa"/>
            <w:tcBorders>
              <w:top w:val="single" w:sz="6" w:space="0" w:color="auto"/>
              <w:left w:val="single" w:sz="6" w:space="0" w:color="auto"/>
              <w:bottom w:val="single" w:sz="6" w:space="0" w:color="auto"/>
              <w:right w:val="single" w:sz="6" w:space="0" w:color="auto"/>
            </w:tcBorders>
          </w:tcPr>
          <w:p w14:paraId="0E7637B5"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6843E275" w14:textId="77777777" w:rsidR="001A3E81" w:rsidRPr="001B0942" w:rsidRDefault="001A3E81">
            <w:pPr>
              <w:pStyle w:val="TableText"/>
              <w:jc w:val="center"/>
            </w:pPr>
            <w:r w:rsidRPr="001B0942">
              <w:t>022</w:t>
            </w:r>
          </w:p>
        </w:tc>
      </w:tr>
      <w:tr w:rsidR="001A3E81" w:rsidRPr="001B0942" w14:paraId="3289C65E" w14:textId="77777777">
        <w:trPr>
          <w:cantSplit/>
        </w:trPr>
        <w:tc>
          <w:tcPr>
            <w:tcW w:w="1768" w:type="dxa"/>
            <w:tcBorders>
              <w:top w:val="single" w:sz="6" w:space="0" w:color="auto"/>
              <w:left w:val="single" w:sz="6" w:space="0" w:color="auto"/>
              <w:bottom w:val="single" w:sz="6" w:space="0" w:color="auto"/>
              <w:right w:val="single" w:sz="6" w:space="0" w:color="auto"/>
            </w:tcBorders>
          </w:tcPr>
          <w:p w14:paraId="159BB6AE" w14:textId="77777777" w:rsidR="001A3E81" w:rsidRPr="001B0942" w:rsidRDefault="001A3E81">
            <w:pPr>
              <w:pStyle w:val="TableText"/>
            </w:pPr>
            <w:r w:rsidRPr="001B0942">
              <w:t>American Samoa</w:t>
            </w:r>
          </w:p>
        </w:tc>
        <w:tc>
          <w:tcPr>
            <w:tcW w:w="4500" w:type="dxa"/>
            <w:tcBorders>
              <w:top w:val="single" w:sz="6" w:space="0" w:color="auto"/>
              <w:left w:val="single" w:sz="6" w:space="0" w:color="auto"/>
              <w:bottom w:val="single" w:sz="6" w:space="0" w:color="auto"/>
              <w:right w:val="single" w:sz="6" w:space="0" w:color="auto"/>
            </w:tcBorders>
          </w:tcPr>
          <w:p w14:paraId="11BBF181" w14:textId="77777777" w:rsidR="001A3E81" w:rsidRPr="001B0942" w:rsidRDefault="001A3E81">
            <w:pPr>
              <w:pStyle w:val="TableText"/>
            </w:pPr>
            <w:r w:rsidRPr="001B0942">
              <w:t>Veterans Affairs Office</w:t>
            </w:r>
          </w:p>
        </w:tc>
        <w:tc>
          <w:tcPr>
            <w:tcW w:w="1282" w:type="dxa"/>
            <w:tcBorders>
              <w:top w:val="single" w:sz="6" w:space="0" w:color="auto"/>
              <w:left w:val="single" w:sz="6" w:space="0" w:color="auto"/>
              <w:bottom w:val="single" w:sz="6" w:space="0" w:color="auto"/>
              <w:right w:val="single" w:sz="6" w:space="0" w:color="auto"/>
            </w:tcBorders>
          </w:tcPr>
          <w:p w14:paraId="722C8F7E" w14:textId="77777777" w:rsidR="001A3E81" w:rsidRPr="001B0942" w:rsidRDefault="001A3E81">
            <w:pPr>
              <w:pStyle w:val="TableText"/>
              <w:jc w:val="center"/>
            </w:pPr>
            <w:r w:rsidRPr="001B0942">
              <w:t>067</w:t>
            </w:r>
          </w:p>
        </w:tc>
      </w:tr>
      <w:tr w:rsidR="001A3E81" w:rsidRPr="001B0942" w14:paraId="5747B7D8" w14:textId="77777777">
        <w:trPr>
          <w:cantSplit/>
        </w:trPr>
        <w:tc>
          <w:tcPr>
            <w:tcW w:w="1768" w:type="dxa"/>
            <w:tcBorders>
              <w:top w:val="single" w:sz="6" w:space="0" w:color="auto"/>
              <w:left w:val="single" w:sz="6" w:space="0" w:color="auto"/>
              <w:bottom w:val="single" w:sz="6" w:space="0" w:color="auto"/>
              <w:right w:val="single" w:sz="6" w:space="0" w:color="auto"/>
            </w:tcBorders>
          </w:tcPr>
          <w:p w14:paraId="6A8BC5B5" w14:textId="77777777" w:rsidR="001A3E81" w:rsidRPr="001B0942" w:rsidRDefault="001A3E81">
            <w:pPr>
              <w:pStyle w:val="TableText"/>
            </w:pPr>
            <w:r w:rsidRPr="001B0942">
              <w:t>Arizona</w:t>
            </w:r>
          </w:p>
        </w:tc>
        <w:tc>
          <w:tcPr>
            <w:tcW w:w="4500" w:type="dxa"/>
            <w:tcBorders>
              <w:top w:val="single" w:sz="6" w:space="0" w:color="auto"/>
              <w:left w:val="single" w:sz="6" w:space="0" w:color="auto"/>
              <w:bottom w:val="single" w:sz="6" w:space="0" w:color="auto"/>
              <w:right w:val="single" w:sz="6" w:space="0" w:color="auto"/>
            </w:tcBorders>
          </w:tcPr>
          <w:p w14:paraId="0F2CAE7D" w14:textId="77777777" w:rsidR="001A3E81" w:rsidRPr="001B0942" w:rsidRDefault="001A3E81">
            <w:pPr>
              <w:pStyle w:val="TableText"/>
            </w:pPr>
            <w:r w:rsidRPr="001B0942">
              <w:t>Veterans Service Commission</w:t>
            </w:r>
          </w:p>
        </w:tc>
        <w:tc>
          <w:tcPr>
            <w:tcW w:w="1282" w:type="dxa"/>
            <w:tcBorders>
              <w:top w:val="single" w:sz="6" w:space="0" w:color="auto"/>
              <w:left w:val="single" w:sz="6" w:space="0" w:color="auto"/>
              <w:bottom w:val="single" w:sz="6" w:space="0" w:color="auto"/>
              <w:right w:val="single" w:sz="6" w:space="0" w:color="auto"/>
            </w:tcBorders>
          </w:tcPr>
          <w:p w14:paraId="402E9CF2" w14:textId="77777777" w:rsidR="001A3E81" w:rsidRPr="001B0942" w:rsidRDefault="001A3E81">
            <w:pPr>
              <w:pStyle w:val="TableText"/>
              <w:jc w:val="center"/>
            </w:pPr>
            <w:r w:rsidRPr="001B0942">
              <w:t>045</w:t>
            </w:r>
          </w:p>
        </w:tc>
      </w:tr>
      <w:tr w:rsidR="001A3E81" w:rsidRPr="001B0942" w14:paraId="44939B13" w14:textId="77777777">
        <w:trPr>
          <w:cantSplit/>
        </w:trPr>
        <w:tc>
          <w:tcPr>
            <w:tcW w:w="1768" w:type="dxa"/>
            <w:tcBorders>
              <w:top w:val="single" w:sz="6" w:space="0" w:color="auto"/>
              <w:left w:val="single" w:sz="6" w:space="0" w:color="auto"/>
              <w:bottom w:val="single" w:sz="6" w:space="0" w:color="auto"/>
              <w:right w:val="single" w:sz="6" w:space="0" w:color="auto"/>
            </w:tcBorders>
          </w:tcPr>
          <w:p w14:paraId="7564C1B1" w14:textId="77777777" w:rsidR="001A3E81" w:rsidRPr="001B0942" w:rsidRDefault="001A3E81">
            <w:pPr>
              <w:pStyle w:val="TableText"/>
            </w:pPr>
            <w:r w:rsidRPr="001B0942">
              <w:t>Arkansas</w:t>
            </w:r>
          </w:p>
        </w:tc>
        <w:tc>
          <w:tcPr>
            <w:tcW w:w="4500" w:type="dxa"/>
            <w:tcBorders>
              <w:top w:val="single" w:sz="6" w:space="0" w:color="auto"/>
              <w:left w:val="single" w:sz="6" w:space="0" w:color="auto"/>
              <w:bottom w:val="single" w:sz="6" w:space="0" w:color="auto"/>
              <w:right w:val="single" w:sz="6" w:space="0" w:color="auto"/>
            </w:tcBorders>
          </w:tcPr>
          <w:p w14:paraId="3567968B"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620713E8" w14:textId="77777777" w:rsidR="001A3E81" w:rsidRPr="001B0942" w:rsidRDefault="001A3E81">
            <w:pPr>
              <w:pStyle w:val="TableText"/>
              <w:jc w:val="center"/>
            </w:pPr>
            <w:r w:rsidRPr="001B0942">
              <w:t>050</w:t>
            </w:r>
          </w:p>
        </w:tc>
      </w:tr>
      <w:tr w:rsidR="001A3E81" w:rsidRPr="001B0942" w14:paraId="28C9F520" w14:textId="77777777">
        <w:trPr>
          <w:cantSplit/>
        </w:trPr>
        <w:tc>
          <w:tcPr>
            <w:tcW w:w="1768" w:type="dxa"/>
            <w:tcBorders>
              <w:top w:val="single" w:sz="6" w:space="0" w:color="auto"/>
              <w:left w:val="single" w:sz="6" w:space="0" w:color="auto"/>
              <w:bottom w:val="single" w:sz="6" w:space="0" w:color="auto"/>
              <w:right w:val="single" w:sz="6" w:space="0" w:color="auto"/>
            </w:tcBorders>
          </w:tcPr>
          <w:p w14:paraId="6DB1020A" w14:textId="77777777" w:rsidR="001A3E81" w:rsidRPr="001B0942" w:rsidRDefault="001A3E81">
            <w:pPr>
              <w:pStyle w:val="TableText"/>
            </w:pPr>
            <w:r w:rsidRPr="001B0942">
              <w:t>California</w:t>
            </w:r>
          </w:p>
        </w:tc>
        <w:tc>
          <w:tcPr>
            <w:tcW w:w="4500" w:type="dxa"/>
            <w:tcBorders>
              <w:top w:val="single" w:sz="6" w:space="0" w:color="auto"/>
              <w:left w:val="single" w:sz="6" w:space="0" w:color="auto"/>
              <w:bottom w:val="single" w:sz="6" w:space="0" w:color="auto"/>
              <w:right w:val="single" w:sz="6" w:space="0" w:color="auto"/>
            </w:tcBorders>
          </w:tcPr>
          <w:p w14:paraId="3AA8272E"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5FF3D89D" w14:textId="77777777" w:rsidR="001A3E81" w:rsidRPr="001B0942" w:rsidRDefault="001A3E81">
            <w:pPr>
              <w:pStyle w:val="TableText"/>
              <w:jc w:val="center"/>
            </w:pPr>
            <w:r w:rsidRPr="001B0942">
              <w:t>044</w:t>
            </w:r>
          </w:p>
        </w:tc>
      </w:tr>
      <w:tr w:rsidR="001A3E81" w:rsidRPr="001B0942" w14:paraId="723DA7C2" w14:textId="77777777">
        <w:trPr>
          <w:cantSplit/>
        </w:trPr>
        <w:tc>
          <w:tcPr>
            <w:tcW w:w="1768" w:type="dxa"/>
            <w:tcBorders>
              <w:top w:val="single" w:sz="6" w:space="0" w:color="auto"/>
              <w:left w:val="single" w:sz="6" w:space="0" w:color="auto"/>
              <w:bottom w:val="single" w:sz="6" w:space="0" w:color="auto"/>
              <w:right w:val="single" w:sz="6" w:space="0" w:color="auto"/>
            </w:tcBorders>
          </w:tcPr>
          <w:p w14:paraId="66CD8A4A" w14:textId="77777777" w:rsidR="001A3E81" w:rsidRPr="001B0942" w:rsidRDefault="001A3E81">
            <w:pPr>
              <w:pStyle w:val="TableText"/>
            </w:pPr>
            <w:r w:rsidRPr="001B0942">
              <w:t>Colorado</w:t>
            </w:r>
          </w:p>
        </w:tc>
        <w:tc>
          <w:tcPr>
            <w:tcW w:w="4500" w:type="dxa"/>
            <w:tcBorders>
              <w:top w:val="single" w:sz="6" w:space="0" w:color="auto"/>
              <w:left w:val="single" w:sz="6" w:space="0" w:color="auto"/>
              <w:bottom w:val="single" w:sz="6" w:space="0" w:color="auto"/>
              <w:right w:val="single" w:sz="6" w:space="0" w:color="auto"/>
            </w:tcBorders>
          </w:tcPr>
          <w:p w14:paraId="763F2587" w14:textId="77777777" w:rsidR="001A3E81" w:rsidRPr="001B0942" w:rsidRDefault="001A3E81">
            <w:pPr>
              <w:pStyle w:val="TableText"/>
            </w:pPr>
            <w:r w:rsidRPr="001B0942">
              <w:t>Division of Veterans Affairs</w:t>
            </w:r>
          </w:p>
        </w:tc>
        <w:tc>
          <w:tcPr>
            <w:tcW w:w="1282" w:type="dxa"/>
            <w:tcBorders>
              <w:top w:val="single" w:sz="6" w:space="0" w:color="auto"/>
              <w:left w:val="single" w:sz="6" w:space="0" w:color="auto"/>
              <w:bottom w:val="single" w:sz="6" w:space="0" w:color="auto"/>
              <w:right w:val="single" w:sz="6" w:space="0" w:color="auto"/>
            </w:tcBorders>
          </w:tcPr>
          <w:p w14:paraId="6F8F946A" w14:textId="77777777" w:rsidR="001A3E81" w:rsidRPr="001B0942" w:rsidRDefault="001A3E81">
            <w:pPr>
              <w:pStyle w:val="TableText"/>
              <w:jc w:val="center"/>
            </w:pPr>
            <w:r w:rsidRPr="001B0942">
              <w:t>039</w:t>
            </w:r>
          </w:p>
        </w:tc>
      </w:tr>
      <w:tr w:rsidR="001A3E81" w:rsidRPr="001B0942" w14:paraId="42DB248B" w14:textId="77777777">
        <w:trPr>
          <w:cantSplit/>
        </w:trPr>
        <w:tc>
          <w:tcPr>
            <w:tcW w:w="1768" w:type="dxa"/>
            <w:tcBorders>
              <w:top w:val="single" w:sz="6" w:space="0" w:color="auto"/>
              <w:left w:val="single" w:sz="6" w:space="0" w:color="auto"/>
              <w:bottom w:val="single" w:sz="6" w:space="0" w:color="auto"/>
              <w:right w:val="single" w:sz="6" w:space="0" w:color="auto"/>
            </w:tcBorders>
          </w:tcPr>
          <w:p w14:paraId="4259A40E" w14:textId="77777777" w:rsidR="001A3E81" w:rsidRPr="001B0942" w:rsidRDefault="001A3E81">
            <w:pPr>
              <w:pStyle w:val="TableText"/>
            </w:pPr>
            <w:r w:rsidRPr="001B0942">
              <w:t>Connecticut</w:t>
            </w:r>
          </w:p>
        </w:tc>
        <w:tc>
          <w:tcPr>
            <w:tcW w:w="4500" w:type="dxa"/>
            <w:tcBorders>
              <w:top w:val="single" w:sz="6" w:space="0" w:color="auto"/>
              <w:left w:val="single" w:sz="6" w:space="0" w:color="auto"/>
              <w:bottom w:val="single" w:sz="6" w:space="0" w:color="auto"/>
              <w:right w:val="single" w:sz="6" w:space="0" w:color="auto"/>
            </w:tcBorders>
          </w:tcPr>
          <w:p w14:paraId="03F77A31"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481759C1" w14:textId="77777777" w:rsidR="001A3E81" w:rsidRPr="001B0942" w:rsidRDefault="001A3E81">
            <w:pPr>
              <w:pStyle w:val="TableText"/>
              <w:jc w:val="center"/>
            </w:pPr>
            <w:r w:rsidRPr="001B0942">
              <w:t>008</w:t>
            </w:r>
          </w:p>
        </w:tc>
      </w:tr>
      <w:tr w:rsidR="001A3E81" w:rsidRPr="001B0942" w14:paraId="65FC0B00" w14:textId="77777777">
        <w:trPr>
          <w:cantSplit/>
        </w:trPr>
        <w:tc>
          <w:tcPr>
            <w:tcW w:w="1768" w:type="dxa"/>
            <w:tcBorders>
              <w:top w:val="single" w:sz="6" w:space="0" w:color="auto"/>
              <w:left w:val="single" w:sz="6" w:space="0" w:color="auto"/>
              <w:bottom w:val="single" w:sz="6" w:space="0" w:color="auto"/>
              <w:right w:val="single" w:sz="6" w:space="0" w:color="auto"/>
            </w:tcBorders>
          </w:tcPr>
          <w:p w14:paraId="6C15C3C2" w14:textId="77777777" w:rsidR="001A3E81" w:rsidRPr="001B0942" w:rsidRDefault="001A3E81">
            <w:pPr>
              <w:pStyle w:val="TableText"/>
            </w:pPr>
            <w:r w:rsidRPr="001B0942">
              <w:t>Delaware</w:t>
            </w:r>
          </w:p>
        </w:tc>
        <w:tc>
          <w:tcPr>
            <w:tcW w:w="4500" w:type="dxa"/>
            <w:tcBorders>
              <w:top w:val="single" w:sz="6" w:space="0" w:color="auto"/>
              <w:left w:val="single" w:sz="6" w:space="0" w:color="auto"/>
              <w:bottom w:val="single" w:sz="6" w:space="0" w:color="auto"/>
              <w:right w:val="single" w:sz="6" w:space="0" w:color="auto"/>
            </w:tcBorders>
          </w:tcPr>
          <w:p w14:paraId="1A03CC76" w14:textId="77777777" w:rsidR="001A3E81" w:rsidRPr="001B0942" w:rsidRDefault="001A3E81">
            <w:pPr>
              <w:pStyle w:val="TableText"/>
            </w:pPr>
            <w:r w:rsidRPr="001B0942">
              <w:t>Commission of Veterans Affairs</w:t>
            </w:r>
          </w:p>
        </w:tc>
        <w:tc>
          <w:tcPr>
            <w:tcW w:w="1282" w:type="dxa"/>
            <w:tcBorders>
              <w:top w:val="single" w:sz="6" w:space="0" w:color="auto"/>
              <w:left w:val="single" w:sz="6" w:space="0" w:color="auto"/>
              <w:bottom w:val="single" w:sz="6" w:space="0" w:color="auto"/>
              <w:right w:val="single" w:sz="6" w:space="0" w:color="auto"/>
            </w:tcBorders>
          </w:tcPr>
          <w:p w14:paraId="1EC77C66" w14:textId="77777777" w:rsidR="001A3E81" w:rsidRPr="001B0942" w:rsidRDefault="001A3E81">
            <w:pPr>
              <w:pStyle w:val="TableText"/>
              <w:jc w:val="center"/>
            </w:pPr>
            <w:r w:rsidRPr="001B0942">
              <w:t>060</w:t>
            </w:r>
          </w:p>
        </w:tc>
      </w:tr>
      <w:tr w:rsidR="001A3E81" w:rsidRPr="001B0942" w14:paraId="3A41C0E8" w14:textId="77777777">
        <w:trPr>
          <w:cantSplit/>
        </w:trPr>
        <w:tc>
          <w:tcPr>
            <w:tcW w:w="1768" w:type="dxa"/>
            <w:tcBorders>
              <w:top w:val="single" w:sz="6" w:space="0" w:color="auto"/>
              <w:left w:val="single" w:sz="6" w:space="0" w:color="auto"/>
              <w:bottom w:val="single" w:sz="6" w:space="0" w:color="auto"/>
              <w:right w:val="single" w:sz="6" w:space="0" w:color="auto"/>
            </w:tcBorders>
          </w:tcPr>
          <w:p w14:paraId="113EF6D0" w14:textId="77777777" w:rsidR="001A3E81" w:rsidRPr="001B0942" w:rsidRDefault="001A3E81">
            <w:pPr>
              <w:pStyle w:val="TableText"/>
            </w:pPr>
            <w:r w:rsidRPr="001B0942">
              <w:t>Florida</w:t>
            </w:r>
          </w:p>
        </w:tc>
        <w:tc>
          <w:tcPr>
            <w:tcW w:w="4500" w:type="dxa"/>
            <w:tcBorders>
              <w:top w:val="single" w:sz="6" w:space="0" w:color="auto"/>
              <w:left w:val="single" w:sz="6" w:space="0" w:color="auto"/>
              <w:bottom w:val="single" w:sz="6" w:space="0" w:color="auto"/>
              <w:right w:val="single" w:sz="6" w:space="0" w:color="auto"/>
            </w:tcBorders>
          </w:tcPr>
          <w:p w14:paraId="378F4E0C"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0FB1FCF3" w14:textId="77777777" w:rsidR="001A3E81" w:rsidRPr="001B0942" w:rsidRDefault="001A3E81">
            <w:pPr>
              <w:pStyle w:val="TableText"/>
              <w:jc w:val="center"/>
            </w:pPr>
            <w:r w:rsidRPr="001B0942">
              <w:t>017</w:t>
            </w:r>
          </w:p>
        </w:tc>
      </w:tr>
      <w:tr w:rsidR="001A3E81" w:rsidRPr="001B0942" w14:paraId="4C008149" w14:textId="77777777">
        <w:trPr>
          <w:cantSplit/>
        </w:trPr>
        <w:tc>
          <w:tcPr>
            <w:tcW w:w="1768" w:type="dxa"/>
            <w:tcBorders>
              <w:top w:val="single" w:sz="6" w:space="0" w:color="auto"/>
              <w:left w:val="single" w:sz="6" w:space="0" w:color="auto"/>
              <w:bottom w:val="single" w:sz="6" w:space="0" w:color="auto"/>
              <w:right w:val="single" w:sz="6" w:space="0" w:color="auto"/>
            </w:tcBorders>
          </w:tcPr>
          <w:p w14:paraId="07925AD4" w14:textId="77777777" w:rsidR="001A3E81" w:rsidRPr="001B0942" w:rsidRDefault="001A3E81">
            <w:pPr>
              <w:pStyle w:val="TableText"/>
            </w:pPr>
            <w:r w:rsidRPr="001B0942">
              <w:t>Georgia</w:t>
            </w:r>
          </w:p>
        </w:tc>
        <w:tc>
          <w:tcPr>
            <w:tcW w:w="4500" w:type="dxa"/>
            <w:tcBorders>
              <w:top w:val="single" w:sz="6" w:space="0" w:color="auto"/>
              <w:left w:val="single" w:sz="6" w:space="0" w:color="auto"/>
              <w:bottom w:val="single" w:sz="6" w:space="0" w:color="auto"/>
              <w:right w:val="single" w:sz="6" w:space="0" w:color="auto"/>
            </w:tcBorders>
          </w:tcPr>
          <w:p w14:paraId="14B322A0" w14:textId="77777777" w:rsidR="001A3E81" w:rsidRPr="001B0942" w:rsidRDefault="001A3E81">
            <w:pPr>
              <w:pStyle w:val="TableText"/>
            </w:pPr>
            <w:r w:rsidRPr="001B0942">
              <w:t>Department of Veterans Service</w:t>
            </w:r>
          </w:p>
        </w:tc>
        <w:tc>
          <w:tcPr>
            <w:tcW w:w="1282" w:type="dxa"/>
            <w:tcBorders>
              <w:top w:val="single" w:sz="6" w:space="0" w:color="auto"/>
              <w:left w:val="single" w:sz="6" w:space="0" w:color="auto"/>
              <w:bottom w:val="single" w:sz="6" w:space="0" w:color="auto"/>
              <w:right w:val="single" w:sz="6" w:space="0" w:color="auto"/>
            </w:tcBorders>
          </w:tcPr>
          <w:p w14:paraId="37442306" w14:textId="77777777" w:rsidR="001A3E81" w:rsidRPr="001B0942" w:rsidRDefault="001A3E81">
            <w:pPr>
              <w:pStyle w:val="TableText"/>
              <w:jc w:val="center"/>
            </w:pPr>
            <w:r w:rsidRPr="001B0942">
              <w:t>016</w:t>
            </w:r>
          </w:p>
        </w:tc>
      </w:tr>
      <w:tr w:rsidR="001A3E81" w:rsidRPr="001B0942" w14:paraId="43CBBE55" w14:textId="77777777">
        <w:trPr>
          <w:cantSplit/>
        </w:trPr>
        <w:tc>
          <w:tcPr>
            <w:tcW w:w="1768" w:type="dxa"/>
            <w:tcBorders>
              <w:top w:val="single" w:sz="6" w:space="0" w:color="auto"/>
              <w:left w:val="single" w:sz="6" w:space="0" w:color="auto"/>
              <w:bottom w:val="single" w:sz="6" w:space="0" w:color="auto"/>
              <w:right w:val="single" w:sz="6" w:space="0" w:color="auto"/>
            </w:tcBorders>
          </w:tcPr>
          <w:p w14:paraId="4A6C9AC5" w14:textId="77777777" w:rsidR="001A3E81" w:rsidRPr="001B0942" w:rsidRDefault="001A3E81">
            <w:pPr>
              <w:pStyle w:val="TableText"/>
            </w:pPr>
            <w:r w:rsidRPr="001B0942">
              <w:t>Guam</w:t>
            </w:r>
          </w:p>
        </w:tc>
        <w:tc>
          <w:tcPr>
            <w:tcW w:w="4500" w:type="dxa"/>
            <w:tcBorders>
              <w:top w:val="single" w:sz="6" w:space="0" w:color="auto"/>
              <w:left w:val="single" w:sz="6" w:space="0" w:color="auto"/>
              <w:bottom w:val="single" w:sz="6" w:space="0" w:color="auto"/>
              <w:right w:val="single" w:sz="6" w:space="0" w:color="auto"/>
            </w:tcBorders>
          </w:tcPr>
          <w:p w14:paraId="437A5BD2" w14:textId="77777777" w:rsidR="001A3E81" w:rsidRPr="001B0942" w:rsidRDefault="001A3E81">
            <w:pPr>
              <w:pStyle w:val="TableText"/>
            </w:pPr>
            <w:r w:rsidRPr="001B0942">
              <w:t>Office of Veterans Affairs</w:t>
            </w:r>
          </w:p>
        </w:tc>
        <w:tc>
          <w:tcPr>
            <w:tcW w:w="1282" w:type="dxa"/>
            <w:tcBorders>
              <w:top w:val="single" w:sz="6" w:space="0" w:color="auto"/>
              <w:left w:val="single" w:sz="6" w:space="0" w:color="auto"/>
              <w:bottom w:val="single" w:sz="6" w:space="0" w:color="auto"/>
              <w:right w:val="single" w:sz="6" w:space="0" w:color="auto"/>
            </w:tcBorders>
          </w:tcPr>
          <w:p w14:paraId="4821627A" w14:textId="77777777" w:rsidR="001A3E81" w:rsidRPr="001B0942" w:rsidRDefault="001A3E81">
            <w:pPr>
              <w:pStyle w:val="TableText"/>
              <w:jc w:val="center"/>
            </w:pPr>
            <w:r w:rsidRPr="001B0942">
              <w:t>056</w:t>
            </w:r>
          </w:p>
        </w:tc>
      </w:tr>
      <w:tr w:rsidR="001A3E81" w:rsidRPr="001B0942" w14:paraId="2435D0E0" w14:textId="77777777">
        <w:trPr>
          <w:cantSplit/>
        </w:trPr>
        <w:tc>
          <w:tcPr>
            <w:tcW w:w="1768" w:type="dxa"/>
            <w:tcBorders>
              <w:top w:val="single" w:sz="6" w:space="0" w:color="auto"/>
              <w:left w:val="single" w:sz="6" w:space="0" w:color="auto"/>
              <w:bottom w:val="single" w:sz="6" w:space="0" w:color="auto"/>
              <w:right w:val="single" w:sz="6" w:space="0" w:color="auto"/>
            </w:tcBorders>
          </w:tcPr>
          <w:p w14:paraId="7A519ED0" w14:textId="77777777" w:rsidR="001A3E81" w:rsidRPr="001B0942" w:rsidRDefault="001A3E81">
            <w:pPr>
              <w:pStyle w:val="TableText"/>
            </w:pPr>
            <w:r w:rsidRPr="001B0942">
              <w:t>Hawaii</w:t>
            </w:r>
          </w:p>
        </w:tc>
        <w:tc>
          <w:tcPr>
            <w:tcW w:w="4500" w:type="dxa"/>
            <w:tcBorders>
              <w:top w:val="single" w:sz="6" w:space="0" w:color="auto"/>
              <w:left w:val="single" w:sz="6" w:space="0" w:color="auto"/>
              <w:bottom w:val="single" w:sz="6" w:space="0" w:color="auto"/>
              <w:right w:val="single" w:sz="6" w:space="0" w:color="auto"/>
            </w:tcBorders>
          </w:tcPr>
          <w:p w14:paraId="28468CE5" w14:textId="77777777" w:rsidR="001A3E81" w:rsidRPr="001B0942" w:rsidRDefault="001A3E81">
            <w:pPr>
              <w:pStyle w:val="TableText"/>
            </w:pPr>
            <w:r w:rsidRPr="001B0942">
              <w:t>Office of Veterans Services</w:t>
            </w:r>
          </w:p>
        </w:tc>
        <w:tc>
          <w:tcPr>
            <w:tcW w:w="1282" w:type="dxa"/>
            <w:tcBorders>
              <w:top w:val="single" w:sz="6" w:space="0" w:color="auto"/>
              <w:left w:val="single" w:sz="6" w:space="0" w:color="auto"/>
              <w:bottom w:val="single" w:sz="6" w:space="0" w:color="auto"/>
              <w:right w:val="single" w:sz="6" w:space="0" w:color="auto"/>
            </w:tcBorders>
          </w:tcPr>
          <w:p w14:paraId="35980648" w14:textId="77777777" w:rsidR="001A3E81" w:rsidRPr="001B0942" w:rsidRDefault="001A3E81">
            <w:pPr>
              <w:pStyle w:val="TableText"/>
              <w:jc w:val="center"/>
            </w:pPr>
            <w:r w:rsidRPr="001B0942">
              <w:t>059</w:t>
            </w:r>
          </w:p>
        </w:tc>
      </w:tr>
      <w:tr w:rsidR="001A3E81" w:rsidRPr="001B0942" w14:paraId="1BB5BA59" w14:textId="77777777">
        <w:trPr>
          <w:cantSplit/>
        </w:trPr>
        <w:tc>
          <w:tcPr>
            <w:tcW w:w="1768" w:type="dxa"/>
            <w:tcBorders>
              <w:top w:val="single" w:sz="6" w:space="0" w:color="auto"/>
              <w:left w:val="single" w:sz="6" w:space="0" w:color="auto"/>
              <w:bottom w:val="single" w:sz="6" w:space="0" w:color="auto"/>
              <w:right w:val="single" w:sz="6" w:space="0" w:color="auto"/>
            </w:tcBorders>
          </w:tcPr>
          <w:p w14:paraId="3F9AD740" w14:textId="77777777" w:rsidR="001A3E81" w:rsidRPr="001B0942" w:rsidRDefault="001A3E81">
            <w:pPr>
              <w:pStyle w:val="TableText"/>
            </w:pPr>
            <w:r w:rsidRPr="001B0942">
              <w:t>Idaho</w:t>
            </w:r>
          </w:p>
        </w:tc>
        <w:tc>
          <w:tcPr>
            <w:tcW w:w="4500" w:type="dxa"/>
            <w:tcBorders>
              <w:top w:val="single" w:sz="6" w:space="0" w:color="auto"/>
              <w:left w:val="single" w:sz="6" w:space="0" w:color="auto"/>
              <w:bottom w:val="single" w:sz="6" w:space="0" w:color="auto"/>
              <w:right w:val="single" w:sz="6" w:space="0" w:color="auto"/>
            </w:tcBorders>
          </w:tcPr>
          <w:p w14:paraId="32407CBB" w14:textId="77777777" w:rsidR="001A3E81" w:rsidRPr="001B0942" w:rsidRDefault="001A3E81">
            <w:pPr>
              <w:pStyle w:val="TableText"/>
            </w:pPr>
            <w:r w:rsidRPr="001B0942">
              <w:t>Division of Veterans Services</w:t>
            </w:r>
          </w:p>
        </w:tc>
        <w:tc>
          <w:tcPr>
            <w:tcW w:w="1282" w:type="dxa"/>
            <w:tcBorders>
              <w:top w:val="single" w:sz="6" w:space="0" w:color="auto"/>
              <w:left w:val="single" w:sz="6" w:space="0" w:color="auto"/>
              <w:bottom w:val="single" w:sz="6" w:space="0" w:color="auto"/>
              <w:right w:val="single" w:sz="6" w:space="0" w:color="auto"/>
            </w:tcBorders>
          </w:tcPr>
          <w:p w14:paraId="6EFDDA89" w14:textId="77777777" w:rsidR="001A3E81" w:rsidRPr="001B0942" w:rsidRDefault="001A3E81">
            <w:pPr>
              <w:pStyle w:val="TableText"/>
              <w:jc w:val="center"/>
            </w:pPr>
            <w:r w:rsidRPr="001B0942">
              <w:t>047</w:t>
            </w:r>
          </w:p>
        </w:tc>
      </w:tr>
      <w:tr w:rsidR="001A3E81" w:rsidRPr="001B0942" w14:paraId="124886D5" w14:textId="77777777">
        <w:trPr>
          <w:cantSplit/>
        </w:trPr>
        <w:tc>
          <w:tcPr>
            <w:tcW w:w="1768" w:type="dxa"/>
            <w:tcBorders>
              <w:top w:val="single" w:sz="6" w:space="0" w:color="auto"/>
              <w:left w:val="single" w:sz="6" w:space="0" w:color="auto"/>
              <w:bottom w:val="single" w:sz="6" w:space="0" w:color="auto"/>
              <w:right w:val="single" w:sz="6" w:space="0" w:color="auto"/>
            </w:tcBorders>
          </w:tcPr>
          <w:p w14:paraId="25BAB67C" w14:textId="77777777" w:rsidR="001A3E81" w:rsidRPr="001B0942" w:rsidRDefault="001A3E81">
            <w:pPr>
              <w:pStyle w:val="TableText"/>
            </w:pPr>
            <w:r w:rsidRPr="001B0942">
              <w:t>Illinois</w:t>
            </w:r>
          </w:p>
        </w:tc>
        <w:tc>
          <w:tcPr>
            <w:tcW w:w="4500" w:type="dxa"/>
            <w:tcBorders>
              <w:top w:val="single" w:sz="6" w:space="0" w:color="auto"/>
              <w:left w:val="single" w:sz="6" w:space="0" w:color="auto"/>
              <w:bottom w:val="single" w:sz="6" w:space="0" w:color="auto"/>
              <w:right w:val="single" w:sz="6" w:space="0" w:color="auto"/>
            </w:tcBorders>
          </w:tcPr>
          <w:p w14:paraId="06F777D6"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5EBCF67A" w14:textId="77777777" w:rsidR="001A3E81" w:rsidRPr="001B0942" w:rsidRDefault="001A3E81">
            <w:pPr>
              <w:pStyle w:val="TableText"/>
              <w:jc w:val="center"/>
            </w:pPr>
            <w:r w:rsidRPr="001B0942">
              <w:t>028</w:t>
            </w:r>
          </w:p>
        </w:tc>
      </w:tr>
      <w:tr w:rsidR="001A3E81" w:rsidRPr="001B0942" w14:paraId="78A04F15" w14:textId="77777777">
        <w:trPr>
          <w:cantSplit/>
        </w:trPr>
        <w:tc>
          <w:tcPr>
            <w:tcW w:w="1768" w:type="dxa"/>
            <w:tcBorders>
              <w:top w:val="single" w:sz="6" w:space="0" w:color="auto"/>
              <w:left w:val="single" w:sz="6" w:space="0" w:color="auto"/>
              <w:bottom w:val="single" w:sz="6" w:space="0" w:color="auto"/>
              <w:right w:val="single" w:sz="6" w:space="0" w:color="auto"/>
            </w:tcBorders>
          </w:tcPr>
          <w:p w14:paraId="03694B0F" w14:textId="77777777" w:rsidR="001A3E81" w:rsidRPr="001B0942" w:rsidRDefault="001A3E81">
            <w:pPr>
              <w:pStyle w:val="TableText"/>
            </w:pPr>
            <w:r w:rsidRPr="001B0942">
              <w:t>Iowa</w:t>
            </w:r>
          </w:p>
        </w:tc>
        <w:tc>
          <w:tcPr>
            <w:tcW w:w="4500" w:type="dxa"/>
            <w:tcBorders>
              <w:top w:val="single" w:sz="6" w:space="0" w:color="auto"/>
              <w:left w:val="single" w:sz="6" w:space="0" w:color="auto"/>
              <w:bottom w:val="single" w:sz="6" w:space="0" w:color="auto"/>
              <w:right w:val="single" w:sz="6" w:space="0" w:color="auto"/>
            </w:tcBorders>
          </w:tcPr>
          <w:p w14:paraId="79714255"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090AA673" w14:textId="77777777" w:rsidR="001A3E81" w:rsidRPr="001B0942" w:rsidRDefault="001A3E81">
            <w:pPr>
              <w:pStyle w:val="TableText"/>
              <w:jc w:val="center"/>
            </w:pPr>
            <w:r w:rsidRPr="001B0942">
              <w:t>033</w:t>
            </w:r>
          </w:p>
        </w:tc>
      </w:tr>
      <w:tr w:rsidR="001A3E81" w:rsidRPr="001B0942" w14:paraId="1DF3B196" w14:textId="77777777">
        <w:trPr>
          <w:cantSplit/>
        </w:trPr>
        <w:tc>
          <w:tcPr>
            <w:tcW w:w="1768" w:type="dxa"/>
            <w:tcBorders>
              <w:top w:val="single" w:sz="6" w:space="0" w:color="auto"/>
              <w:left w:val="single" w:sz="6" w:space="0" w:color="auto"/>
              <w:bottom w:val="single" w:sz="6" w:space="0" w:color="auto"/>
              <w:right w:val="single" w:sz="6" w:space="0" w:color="auto"/>
            </w:tcBorders>
          </w:tcPr>
          <w:p w14:paraId="3906D982" w14:textId="77777777" w:rsidR="001A3E81" w:rsidRPr="001B0942" w:rsidRDefault="001A3E81">
            <w:pPr>
              <w:pStyle w:val="TableText"/>
            </w:pPr>
            <w:r w:rsidRPr="001B0942">
              <w:t>Kansas</w:t>
            </w:r>
          </w:p>
        </w:tc>
        <w:tc>
          <w:tcPr>
            <w:tcW w:w="4500" w:type="dxa"/>
            <w:tcBorders>
              <w:top w:val="single" w:sz="6" w:space="0" w:color="auto"/>
              <w:left w:val="single" w:sz="6" w:space="0" w:color="auto"/>
              <w:bottom w:val="single" w:sz="6" w:space="0" w:color="auto"/>
              <w:right w:val="single" w:sz="6" w:space="0" w:color="auto"/>
            </w:tcBorders>
          </w:tcPr>
          <w:p w14:paraId="56D313E3" w14:textId="77777777" w:rsidR="001A3E81" w:rsidRPr="001B0942" w:rsidRDefault="001A3E81">
            <w:pPr>
              <w:pStyle w:val="TableText"/>
            </w:pPr>
            <w:r w:rsidRPr="001B0942">
              <w:t>Commission on Veterans Affairs</w:t>
            </w:r>
          </w:p>
        </w:tc>
        <w:tc>
          <w:tcPr>
            <w:tcW w:w="1282" w:type="dxa"/>
            <w:tcBorders>
              <w:top w:val="single" w:sz="6" w:space="0" w:color="auto"/>
              <w:left w:val="single" w:sz="6" w:space="0" w:color="auto"/>
              <w:bottom w:val="single" w:sz="6" w:space="0" w:color="auto"/>
              <w:right w:val="single" w:sz="6" w:space="0" w:color="auto"/>
            </w:tcBorders>
          </w:tcPr>
          <w:p w14:paraId="7AAEC620" w14:textId="77777777" w:rsidR="001A3E81" w:rsidRPr="001B0942" w:rsidRDefault="001A3E81">
            <w:pPr>
              <w:pStyle w:val="TableText"/>
              <w:jc w:val="center"/>
            </w:pPr>
            <w:r w:rsidRPr="001B0942">
              <w:t>052</w:t>
            </w:r>
          </w:p>
        </w:tc>
      </w:tr>
      <w:tr w:rsidR="001A3E81" w:rsidRPr="001B0942" w14:paraId="52C31663" w14:textId="77777777">
        <w:trPr>
          <w:cantSplit/>
        </w:trPr>
        <w:tc>
          <w:tcPr>
            <w:tcW w:w="1768" w:type="dxa"/>
            <w:tcBorders>
              <w:top w:val="single" w:sz="6" w:space="0" w:color="auto"/>
              <w:left w:val="single" w:sz="6" w:space="0" w:color="auto"/>
              <w:bottom w:val="single" w:sz="6" w:space="0" w:color="auto"/>
              <w:right w:val="single" w:sz="6" w:space="0" w:color="auto"/>
            </w:tcBorders>
          </w:tcPr>
          <w:p w14:paraId="28F099FD" w14:textId="77777777" w:rsidR="001A3E81" w:rsidRPr="001B0942" w:rsidRDefault="001A3E81">
            <w:pPr>
              <w:pStyle w:val="TableText"/>
            </w:pPr>
            <w:r w:rsidRPr="001B0942">
              <w:t>Kentucky</w:t>
            </w:r>
          </w:p>
        </w:tc>
        <w:tc>
          <w:tcPr>
            <w:tcW w:w="4500" w:type="dxa"/>
            <w:tcBorders>
              <w:top w:val="single" w:sz="6" w:space="0" w:color="auto"/>
              <w:left w:val="single" w:sz="6" w:space="0" w:color="auto"/>
              <w:bottom w:val="single" w:sz="6" w:space="0" w:color="auto"/>
              <w:right w:val="single" w:sz="6" w:space="0" w:color="auto"/>
            </w:tcBorders>
          </w:tcPr>
          <w:p w14:paraId="3150583A" w14:textId="77777777" w:rsidR="001A3E81" w:rsidRPr="001B0942" w:rsidRDefault="001A3E81">
            <w:pPr>
              <w:pStyle w:val="TableText"/>
            </w:pPr>
            <w:r w:rsidRPr="001B0942">
              <w:t>Center for Veterans Affairs</w:t>
            </w:r>
          </w:p>
        </w:tc>
        <w:tc>
          <w:tcPr>
            <w:tcW w:w="1282" w:type="dxa"/>
            <w:tcBorders>
              <w:top w:val="single" w:sz="6" w:space="0" w:color="auto"/>
              <w:left w:val="single" w:sz="6" w:space="0" w:color="auto"/>
              <w:bottom w:val="single" w:sz="6" w:space="0" w:color="auto"/>
              <w:right w:val="single" w:sz="6" w:space="0" w:color="auto"/>
            </w:tcBorders>
          </w:tcPr>
          <w:p w14:paraId="72557053" w14:textId="77777777" w:rsidR="001A3E81" w:rsidRPr="001B0942" w:rsidRDefault="001A3E81">
            <w:pPr>
              <w:pStyle w:val="TableText"/>
              <w:jc w:val="center"/>
            </w:pPr>
            <w:r w:rsidRPr="001B0942">
              <w:t>027</w:t>
            </w:r>
          </w:p>
        </w:tc>
      </w:tr>
      <w:tr w:rsidR="001A3E81" w:rsidRPr="001B0942" w14:paraId="02F671EB" w14:textId="77777777">
        <w:trPr>
          <w:cantSplit/>
        </w:trPr>
        <w:tc>
          <w:tcPr>
            <w:tcW w:w="1768" w:type="dxa"/>
            <w:tcBorders>
              <w:top w:val="single" w:sz="6" w:space="0" w:color="auto"/>
              <w:left w:val="single" w:sz="6" w:space="0" w:color="auto"/>
              <w:bottom w:val="single" w:sz="6" w:space="0" w:color="auto"/>
              <w:right w:val="single" w:sz="6" w:space="0" w:color="auto"/>
            </w:tcBorders>
          </w:tcPr>
          <w:p w14:paraId="213EC5EF" w14:textId="77777777" w:rsidR="001A3E81" w:rsidRPr="001B0942" w:rsidRDefault="001A3E81">
            <w:pPr>
              <w:pStyle w:val="TableText"/>
            </w:pPr>
            <w:r w:rsidRPr="001B0942">
              <w:t>Louisiana</w:t>
            </w:r>
          </w:p>
        </w:tc>
        <w:tc>
          <w:tcPr>
            <w:tcW w:w="4500" w:type="dxa"/>
            <w:tcBorders>
              <w:top w:val="single" w:sz="6" w:space="0" w:color="auto"/>
              <w:left w:val="single" w:sz="6" w:space="0" w:color="auto"/>
              <w:bottom w:val="single" w:sz="6" w:space="0" w:color="auto"/>
              <w:right w:val="single" w:sz="6" w:space="0" w:color="auto"/>
            </w:tcBorders>
          </w:tcPr>
          <w:p w14:paraId="003C1FDE"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1D9F4A69" w14:textId="77777777" w:rsidR="001A3E81" w:rsidRPr="001B0942" w:rsidRDefault="001A3E81">
            <w:pPr>
              <w:pStyle w:val="TableText"/>
              <w:jc w:val="center"/>
            </w:pPr>
            <w:r w:rsidRPr="001B0942">
              <w:t>021</w:t>
            </w:r>
          </w:p>
        </w:tc>
      </w:tr>
      <w:tr w:rsidR="001A3E81" w:rsidRPr="001B0942" w14:paraId="371D21C6" w14:textId="77777777">
        <w:trPr>
          <w:cantSplit/>
        </w:trPr>
        <w:tc>
          <w:tcPr>
            <w:tcW w:w="1768" w:type="dxa"/>
            <w:tcBorders>
              <w:top w:val="single" w:sz="6" w:space="0" w:color="auto"/>
              <w:left w:val="single" w:sz="6" w:space="0" w:color="auto"/>
              <w:bottom w:val="single" w:sz="6" w:space="0" w:color="auto"/>
              <w:right w:val="single" w:sz="6" w:space="0" w:color="auto"/>
            </w:tcBorders>
          </w:tcPr>
          <w:p w14:paraId="437D0915" w14:textId="77777777" w:rsidR="001A3E81" w:rsidRPr="001B0942" w:rsidRDefault="001A3E81">
            <w:pPr>
              <w:pStyle w:val="TableText"/>
            </w:pPr>
            <w:r w:rsidRPr="001B0942">
              <w:t>Maine</w:t>
            </w:r>
          </w:p>
        </w:tc>
        <w:tc>
          <w:tcPr>
            <w:tcW w:w="4500" w:type="dxa"/>
            <w:tcBorders>
              <w:top w:val="single" w:sz="6" w:space="0" w:color="auto"/>
              <w:left w:val="single" w:sz="6" w:space="0" w:color="auto"/>
              <w:bottom w:val="single" w:sz="6" w:space="0" w:color="auto"/>
              <w:right w:val="single" w:sz="6" w:space="0" w:color="auto"/>
            </w:tcBorders>
          </w:tcPr>
          <w:p w14:paraId="2ED233C3" w14:textId="77777777" w:rsidR="001A3E81" w:rsidRPr="001B0942" w:rsidRDefault="001A3E81">
            <w:pPr>
              <w:pStyle w:val="TableText"/>
            </w:pPr>
            <w:r w:rsidRPr="001B0942">
              <w:t>Department of Veterans Services</w:t>
            </w:r>
          </w:p>
        </w:tc>
        <w:tc>
          <w:tcPr>
            <w:tcW w:w="1282" w:type="dxa"/>
            <w:tcBorders>
              <w:top w:val="single" w:sz="6" w:space="0" w:color="auto"/>
              <w:left w:val="single" w:sz="6" w:space="0" w:color="auto"/>
              <w:bottom w:val="single" w:sz="6" w:space="0" w:color="auto"/>
              <w:right w:val="single" w:sz="6" w:space="0" w:color="auto"/>
            </w:tcBorders>
          </w:tcPr>
          <w:p w14:paraId="5118951C" w14:textId="77777777" w:rsidR="001A3E81" w:rsidRPr="001B0942" w:rsidRDefault="001A3E81">
            <w:pPr>
              <w:pStyle w:val="TableText"/>
              <w:jc w:val="center"/>
            </w:pPr>
            <w:r w:rsidRPr="001B0942">
              <w:t>002</w:t>
            </w:r>
          </w:p>
        </w:tc>
      </w:tr>
      <w:tr w:rsidR="001A3E81" w:rsidRPr="001B0942" w14:paraId="63E6F1AB" w14:textId="77777777">
        <w:trPr>
          <w:cantSplit/>
        </w:trPr>
        <w:tc>
          <w:tcPr>
            <w:tcW w:w="1768" w:type="dxa"/>
            <w:tcBorders>
              <w:top w:val="single" w:sz="6" w:space="0" w:color="auto"/>
              <w:left w:val="single" w:sz="6" w:space="0" w:color="auto"/>
              <w:bottom w:val="single" w:sz="6" w:space="0" w:color="auto"/>
              <w:right w:val="single" w:sz="6" w:space="0" w:color="auto"/>
            </w:tcBorders>
          </w:tcPr>
          <w:p w14:paraId="73A57128" w14:textId="77777777" w:rsidR="001A3E81" w:rsidRPr="001B0942" w:rsidRDefault="001A3E81">
            <w:pPr>
              <w:pStyle w:val="TableText"/>
            </w:pPr>
            <w:r w:rsidRPr="001B0942">
              <w:t>Maryland</w:t>
            </w:r>
          </w:p>
        </w:tc>
        <w:tc>
          <w:tcPr>
            <w:tcW w:w="4500" w:type="dxa"/>
            <w:tcBorders>
              <w:top w:val="single" w:sz="6" w:space="0" w:color="auto"/>
              <w:left w:val="single" w:sz="6" w:space="0" w:color="auto"/>
              <w:bottom w:val="single" w:sz="6" w:space="0" w:color="auto"/>
              <w:right w:val="single" w:sz="6" w:space="0" w:color="auto"/>
            </w:tcBorders>
          </w:tcPr>
          <w:p w14:paraId="2CF30FA2" w14:textId="77777777" w:rsidR="001A3E81" w:rsidRPr="001B0942" w:rsidRDefault="001A3E81">
            <w:pPr>
              <w:pStyle w:val="TableText"/>
            </w:pPr>
            <w:r w:rsidRPr="001B0942">
              <w:t>Veterans' Service Commission</w:t>
            </w:r>
          </w:p>
        </w:tc>
        <w:tc>
          <w:tcPr>
            <w:tcW w:w="1282" w:type="dxa"/>
            <w:tcBorders>
              <w:top w:val="single" w:sz="6" w:space="0" w:color="auto"/>
              <w:left w:val="single" w:sz="6" w:space="0" w:color="auto"/>
              <w:bottom w:val="single" w:sz="6" w:space="0" w:color="auto"/>
              <w:right w:val="single" w:sz="6" w:space="0" w:color="auto"/>
            </w:tcBorders>
          </w:tcPr>
          <w:p w14:paraId="03AB7653" w14:textId="77777777" w:rsidR="001A3E81" w:rsidRPr="001B0942" w:rsidRDefault="001A3E81">
            <w:pPr>
              <w:pStyle w:val="TableText"/>
              <w:jc w:val="center"/>
            </w:pPr>
            <w:r w:rsidRPr="001B0942">
              <w:t>013</w:t>
            </w:r>
          </w:p>
        </w:tc>
      </w:tr>
    </w:tbl>
    <w:p w14:paraId="2DD20AB5" w14:textId="77777777" w:rsidR="001A3E81" w:rsidRPr="001B0942" w:rsidRDefault="001A3E81">
      <w:pPr>
        <w:pStyle w:val="ContinuedOnNextPa"/>
      </w:pPr>
      <w:r w:rsidRPr="001B0942">
        <w:t>Continued on next page</w:t>
      </w:r>
    </w:p>
    <w:p w14:paraId="6DF19692" w14:textId="77777777" w:rsidR="001A3E81" w:rsidRPr="001B0942" w:rsidRDefault="001A3E81">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13.  Exhibit 1:  POA Codes</w:t>
      </w:r>
      <w:r w:rsidR="001B0942" w:rsidRPr="001B0942">
        <w:rPr>
          <w:noProof/>
        </w:rPr>
        <w:fldChar w:fldCharType="end"/>
      </w:r>
      <w:r w:rsidRPr="001B0942">
        <w:t xml:space="preserve">, </w:t>
      </w:r>
      <w:r w:rsidRPr="001B0942">
        <w:rPr>
          <w:b w:val="0"/>
          <w:sz w:val="24"/>
        </w:rPr>
        <w:t>Continued</w:t>
      </w:r>
    </w:p>
    <w:p w14:paraId="682A508E" w14:textId="77777777" w:rsidR="001A3E81" w:rsidRPr="001B0942" w:rsidRDefault="001A3E81">
      <w:pPr>
        <w:pStyle w:val="BlockLine"/>
      </w:pPr>
      <w:r w:rsidRPr="001B0942">
        <w:t xml:space="preserve"> </w:t>
      </w:r>
    </w:p>
    <w:tbl>
      <w:tblPr>
        <w:tblW w:w="0" w:type="auto"/>
        <w:tblLayout w:type="fixed"/>
        <w:tblLook w:val="0000" w:firstRow="0" w:lastRow="0" w:firstColumn="0" w:lastColumn="0" w:noHBand="0" w:noVBand="0"/>
      </w:tblPr>
      <w:tblGrid>
        <w:gridCol w:w="9548"/>
      </w:tblGrid>
      <w:tr w:rsidR="001A3E81" w:rsidRPr="001B0942" w14:paraId="3EC5E7DB" w14:textId="77777777">
        <w:trPr>
          <w:cantSplit/>
        </w:trPr>
        <w:tc>
          <w:tcPr>
            <w:tcW w:w="9548" w:type="dxa"/>
          </w:tcPr>
          <w:p w14:paraId="3A61389E" w14:textId="77777777" w:rsidR="001A3E81" w:rsidRPr="001B0942" w:rsidRDefault="001B0942">
            <w:pPr>
              <w:pStyle w:val="ContinuedTableLabe"/>
            </w:pPr>
            <w:r w:rsidRPr="001B0942">
              <w:fldChar w:fldCharType="begin"/>
            </w:r>
            <w:r w:rsidRPr="001B0942">
              <w:instrText xml:space="preserve"> STYLEREF "Block Label" </w:instrText>
            </w:r>
            <w:r w:rsidRPr="001B0942">
              <w:fldChar w:fldCharType="separate"/>
            </w:r>
            <w:r w:rsidR="00463F78" w:rsidRPr="001B0942">
              <w:rPr>
                <w:noProof/>
              </w:rPr>
              <w:t>d.  State Organization POA Codes Listed Alphabetically</w:t>
            </w:r>
            <w:r w:rsidRPr="001B0942">
              <w:rPr>
                <w:noProof/>
              </w:rPr>
              <w:fldChar w:fldCharType="end"/>
            </w:r>
            <w:r w:rsidR="001A3E81" w:rsidRPr="001B0942">
              <w:t xml:space="preserve"> </w:t>
            </w:r>
            <w:r w:rsidR="001A3E81" w:rsidRPr="001B0942">
              <w:rPr>
                <w:b w:val="0"/>
              </w:rPr>
              <w:t>(continued)</w:t>
            </w:r>
          </w:p>
        </w:tc>
      </w:tr>
    </w:tbl>
    <w:p w14:paraId="495C89F6" w14:textId="77777777" w:rsidR="001A3E81" w:rsidRPr="001B0942" w:rsidRDefault="001A3E81"/>
    <w:tbl>
      <w:tblPr>
        <w:tblW w:w="0" w:type="auto"/>
        <w:tblInd w:w="1800" w:type="dxa"/>
        <w:tblLayout w:type="fixed"/>
        <w:tblCellMar>
          <w:left w:w="80" w:type="dxa"/>
          <w:right w:w="80" w:type="dxa"/>
        </w:tblCellMar>
        <w:tblLook w:val="0000" w:firstRow="0" w:lastRow="0" w:firstColumn="0" w:lastColumn="0" w:noHBand="0" w:noVBand="0"/>
      </w:tblPr>
      <w:tblGrid>
        <w:gridCol w:w="1768"/>
        <w:gridCol w:w="4500"/>
        <w:gridCol w:w="1282"/>
      </w:tblGrid>
      <w:tr w:rsidR="001A3E81" w:rsidRPr="001B0942" w14:paraId="08E55AAB" w14:textId="77777777">
        <w:trPr>
          <w:cantSplit/>
        </w:trPr>
        <w:tc>
          <w:tcPr>
            <w:tcW w:w="1768" w:type="dxa"/>
            <w:tcBorders>
              <w:top w:val="single" w:sz="6" w:space="0" w:color="auto"/>
              <w:left w:val="single" w:sz="6" w:space="0" w:color="auto"/>
              <w:bottom w:val="single" w:sz="6" w:space="0" w:color="auto"/>
              <w:right w:val="single" w:sz="6" w:space="0" w:color="auto"/>
            </w:tcBorders>
          </w:tcPr>
          <w:p w14:paraId="7E256E31" w14:textId="77777777" w:rsidR="001A3E81" w:rsidRPr="001B0942" w:rsidRDefault="001A3E81">
            <w:pPr>
              <w:pStyle w:val="TableHeaderText"/>
            </w:pPr>
            <w:r w:rsidRPr="001B0942">
              <w:t>State</w:t>
            </w:r>
          </w:p>
        </w:tc>
        <w:tc>
          <w:tcPr>
            <w:tcW w:w="4500" w:type="dxa"/>
            <w:tcBorders>
              <w:top w:val="single" w:sz="6" w:space="0" w:color="auto"/>
              <w:left w:val="single" w:sz="6" w:space="0" w:color="auto"/>
              <w:bottom w:val="single" w:sz="6" w:space="0" w:color="auto"/>
              <w:right w:val="single" w:sz="6" w:space="0" w:color="auto"/>
            </w:tcBorders>
          </w:tcPr>
          <w:p w14:paraId="7D01471B" w14:textId="77777777" w:rsidR="001A3E81" w:rsidRPr="001B0942" w:rsidRDefault="001A3E81">
            <w:pPr>
              <w:pStyle w:val="TableHeaderText"/>
            </w:pPr>
            <w:r w:rsidRPr="001B0942">
              <w:t>State Organization Name</w:t>
            </w:r>
          </w:p>
        </w:tc>
        <w:tc>
          <w:tcPr>
            <w:tcW w:w="1282" w:type="dxa"/>
            <w:tcBorders>
              <w:top w:val="single" w:sz="6" w:space="0" w:color="auto"/>
              <w:left w:val="single" w:sz="6" w:space="0" w:color="auto"/>
              <w:bottom w:val="single" w:sz="6" w:space="0" w:color="auto"/>
              <w:right w:val="single" w:sz="6" w:space="0" w:color="auto"/>
            </w:tcBorders>
          </w:tcPr>
          <w:p w14:paraId="3511DA02" w14:textId="77777777" w:rsidR="001A3E81" w:rsidRPr="001B0942" w:rsidRDefault="001A3E81">
            <w:pPr>
              <w:pStyle w:val="TableHeaderText"/>
            </w:pPr>
            <w:r w:rsidRPr="001B0942">
              <w:t>Code</w:t>
            </w:r>
          </w:p>
        </w:tc>
      </w:tr>
      <w:tr w:rsidR="001A3E81" w:rsidRPr="001B0942" w14:paraId="566B8268" w14:textId="77777777">
        <w:trPr>
          <w:cantSplit/>
        </w:trPr>
        <w:tc>
          <w:tcPr>
            <w:tcW w:w="1768" w:type="dxa"/>
            <w:tcBorders>
              <w:top w:val="single" w:sz="6" w:space="0" w:color="auto"/>
              <w:left w:val="single" w:sz="6" w:space="0" w:color="auto"/>
              <w:bottom w:val="single" w:sz="6" w:space="0" w:color="auto"/>
              <w:right w:val="single" w:sz="6" w:space="0" w:color="auto"/>
            </w:tcBorders>
          </w:tcPr>
          <w:p w14:paraId="61D400BA" w14:textId="77777777" w:rsidR="001A3E81" w:rsidRPr="001B0942" w:rsidRDefault="001A3E81">
            <w:pPr>
              <w:pStyle w:val="TableText"/>
            </w:pPr>
            <w:r w:rsidRPr="001B0942">
              <w:t>Massachusetts</w:t>
            </w:r>
          </w:p>
        </w:tc>
        <w:tc>
          <w:tcPr>
            <w:tcW w:w="4500" w:type="dxa"/>
            <w:tcBorders>
              <w:top w:val="single" w:sz="6" w:space="0" w:color="auto"/>
              <w:left w:val="single" w:sz="6" w:space="0" w:color="auto"/>
              <w:bottom w:val="single" w:sz="6" w:space="0" w:color="auto"/>
              <w:right w:val="single" w:sz="6" w:space="0" w:color="auto"/>
            </w:tcBorders>
          </w:tcPr>
          <w:p w14:paraId="1D2CB8AA" w14:textId="77777777" w:rsidR="001A3E81" w:rsidRPr="001B0942" w:rsidRDefault="001A3E81">
            <w:pPr>
              <w:pStyle w:val="TableText"/>
            </w:pPr>
            <w:r w:rsidRPr="001B0942">
              <w:t>Department of Veterans Service</w:t>
            </w:r>
          </w:p>
        </w:tc>
        <w:tc>
          <w:tcPr>
            <w:tcW w:w="1282" w:type="dxa"/>
            <w:tcBorders>
              <w:top w:val="single" w:sz="6" w:space="0" w:color="auto"/>
              <w:left w:val="single" w:sz="6" w:space="0" w:color="auto"/>
              <w:bottom w:val="single" w:sz="6" w:space="0" w:color="auto"/>
              <w:right w:val="single" w:sz="6" w:space="0" w:color="auto"/>
            </w:tcBorders>
          </w:tcPr>
          <w:p w14:paraId="57B5041C" w14:textId="77777777" w:rsidR="001A3E81" w:rsidRPr="001B0942" w:rsidRDefault="001A3E81">
            <w:pPr>
              <w:pStyle w:val="TableText"/>
              <w:jc w:val="center"/>
            </w:pPr>
            <w:r w:rsidRPr="001B0942">
              <w:t>001</w:t>
            </w:r>
          </w:p>
        </w:tc>
      </w:tr>
      <w:tr w:rsidR="00157168" w:rsidRPr="001B0942" w14:paraId="0C96D1D4" w14:textId="77777777">
        <w:trPr>
          <w:cantSplit/>
        </w:trPr>
        <w:tc>
          <w:tcPr>
            <w:tcW w:w="1768" w:type="dxa"/>
            <w:tcBorders>
              <w:top w:val="single" w:sz="6" w:space="0" w:color="auto"/>
              <w:left w:val="single" w:sz="6" w:space="0" w:color="auto"/>
              <w:bottom w:val="single" w:sz="6" w:space="0" w:color="auto"/>
              <w:right w:val="single" w:sz="6" w:space="0" w:color="auto"/>
            </w:tcBorders>
          </w:tcPr>
          <w:p w14:paraId="7576C09F" w14:textId="77777777" w:rsidR="00157168" w:rsidRPr="001B0942" w:rsidRDefault="00157168">
            <w:pPr>
              <w:pStyle w:val="TableText"/>
            </w:pPr>
            <w:r w:rsidRPr="001B0942">
              <w:t>Michigan</w:t>
            </w:r>
          </w:p>
        </w:tc>
        <w:tc>
          <w:tcPr>
            <w:tcW w:w="4500" w:type="dxa"/>
            <w:tcBorders>
              <w:top w:val="single" w:sz="6" w:space="0" w:color="auto"/>
              <w:left w:val="single" w:sz="6" w:space="0" w:color="auto"/>
              <w:bottom w:val="single" w:sz="6" w:space="0" w:color="auto"/>
              <w:right w:val="single" w:sz="6" w:space="0" w:color="auto"/>
            </w:tcBorders>
          </w:tcPr>
          <w:p w14:paraId="67C882BA" w14:textId="77777777" w:rsidR="00157168" w:rsidRPr="001B0942" w:rsidRDefault="00157168">
            <w:pPr>
              <w:pStyle w:val="TableText"/>
            </w:pPr>
            <w:r w:rsidRPr="001B0942">
              <w:t>Michigan Veterans Affairs Agency</w:t>
            </w:r>
          </w:p>
        </w:tc>
        <w:tc>
          <w:tcPr>
            <w:tcW w:w="1282" w:type="dxa"/>
            <w:tcBorders>
              <w:top w:val="single" w:sz="6" w:space="0" w:color="auto"/>
              <w:left w:val="single" w:sz="6" w:space="0" w:color="auto"/>
              <w:bottom w:val="single" w:sz="6" w:space="0" w:color="auto"/>
              <w:right w:val="single" w:sz="6" w:space="0" w:color="auto"/>
            </w:tcBorders>
          </w:tcPr>
          <w:p w14:paraId="124C1A3A" w14:textId="77777777" w:rsidR="00157168" w:rsidRPr="001B0942" w:rsidRDefault="00157168">
            <w:pPr>
              <w:pStyle w:val="TableText"/>
              <w:jc w:val="center"/>
            </w:pPr>
            <w:r w:rsidRPr="001B0942">
              <w:t>8FE</w:t>
            </w:r>
          </w:p>
        </w:tc>
      </w:tr>
      <w:tr w:rsidR="001A3E81" w:rsidRPr="001B0942" w14:paraId="2DB6CAC0" w14:textId="77777777">
        <w:trPr>
          <w:cantSplit/>
        </w:trPr>
        <w:tc>
          <w:tcPr>
            <w:tcW w:w="1768" w:type="dxa"/>
            <w:tcBorders>
              <w:top w:val="single" w:sz="6" w:space="0" w:color="auto"/>
              <w:left w:val="single" w:sz="6" w:space="0" w:color="auto"/>
              <w:bottom w:val="single" w:sz="6" w:space="0" w:color="auto"/>
              <w:right w:val="single" w:sz="6" w:space="0" w:color="auto"/>
            </w:tcBorders>
          </w:tcPr>
          <w:p w14:paraId="10FC72AF" w14:textId="77777777" w:rsidR="001A3E81" w:rsidRPr="001B0942" w:rsidRDefault="001A3E81">
            <w:pPr>
              <w:pStyle w:val="TableText"/>
            </w:pPr>
            <w:r w:rsidRPr="001B0942">
              <w:t>Minnesota</w:t>
            </w:r>
          </w:p>
        </w:tc>
        <w:tc>
          <w:tcPr>
            <w:tcW w:w="4500" w:type="dxa"/>
            <w:tcBorders>
              <w:top w:val="single" w:sz="6" w:space="0" w:color="auto"/>
              <w:left w:val="single" w:sz="6" w:space="0" w:color="auto"/>
              <w:bottom w:val="single" w:sz="6" w:space="0" w:color="auto"/>
              <w:right w:val="single" w:sz="6" w:space="0" w:color="auto"/>
            </w:tcBorders>
          </w:tcPr>
          <w:p w14:paraId="3FC84DAF"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02590F90" w14:textId="77777777" w:rsidR="001A3E81" w:rsidRPr="001B0942" w:rsidRDefault="001A3E81">
            <w:pPr>
              <w:pStyle w:val="TableText"/>
              <w:jc w:val="center"/>
            </w:pPr>
            <w:r w:rsidRPr="001B0942">
              <w:t>035</w:t>
            </w:r>
          </w:p>
        </w:tc>
      </w:tr>
      <w:tr w:rsidR="001A3E81" w:rsidRPr="001B0942" w14:paraId="682E41A4" w14:textId="77777777">
        <w:trPr>
          <w:cantSplit/>
        </w:trPr>
        <w:tc>
          <w:tcPr>
            <w:tcW w:w="1768" w:type="dxa"/>
            <w:tcBorders>
              <w:top w:val="single" w:sz="6" w:space="0" w:color="auto"/>
              <w:left w:val="single" w:sz="6" w:space="0" w:color="auto"/>
              <w:bottom w:val="single" w:sz="6" w:space="0" w:color="auto"/>
              <w:right w:val="single" w:sz="6" w:space="0" w:color="auto"/>
            </w:tcBorders>
          </w:tcPr>
          <w:p w14:paraId="588CED82" w14:textId="77777777" w:rsidR="001A3E81" w:rsidRPr="001B0942" w:rsidRDefault="001A3E81">
            <w:pPr>
              <w:pStyle w:val="TableText"/>
            </w:pPr>
            <w:r w:rsidRPr="001B0942">
              <w:t>Mississippi</w:t>
            </w:r>
          </w:p>
        </w:tc>
        <w:tc>
          <w:tcPr>
            <w:tcW w:w="4500" w:type="dxa"/>
            <w:tcBorders>
              <w:top w:val="single" w:sz="6" w:space="0" w:color="auto"/>
              <w:left w:val="single" w:sz="6" w:space="0" w:color="auto"/>
              <w:bottom w:val="single" w:sz="6" w:space="0" w:color="auto"/>
              <w:right w:val="single" w:sz="6" w:space="0" w:color="auto"/>
            </w:tcBorders>
          </w:tcPr>
          <w:p w14:paraId="31808931" w14:textId="77777777" w:rsidR="001A3E81" w:rsidRPr="001B0942" w:rsidRDefault="001A3E81">
            <w:pPr>
              <w:pStyle w:val="TableText"/>
            </w:pPr>
            <w:r w:rsidRPr="001B0942">
              <w:t>Veterans Affairs Board</w:t>
            </w:r>
          </w:p>
        </w:tc>
        <w:tc>
          <w:tcPr>
            <w:tcW w:w="1282" w:type="dxa"/>
            <w:tcBorders>
              <w:top w:val="single" w:sz="6" w:space="0" w:color="auto"/>
              <w:left w:val="single" w:sz="6" w:space="0" w:color="auto"/>
              <w:bottom w:val="single" w:sz="6" w:space="0" w:color="auto"/>
              <w:right w:val="single" w:sz="6" w:space="0" w:color="auto"/>
            </w:tcBorders>
          </w:tcPr>
          <w:p w14:paraId="2B1BE509" w14:textId="77777777" w:rsidR="001A3E81" w:rsidRPr="001B0942" w:rsidRDefault="001A3E81">
            <w:pPr>
              <w:pStyle w:val="TableText"/>
              <w:jc w:val="center"/>
            </w:pPr>
            <w:r w:rsidRPr="001B0942">
              <w:t>023</w:t>
            </w:r>
          </w:p>
        </w:tc>
      </w:tr>
      <w:tr w:rsidR="001A3E81" w:rsidRPr="001B0942" w14:paraId="20F84FD2" w14:textId="77777777">
        <w:trPr>
          <w:cantSplit/>
        </w:trPr>
        <w:tc>
          <w:tcPr>
            <w:tcW w:w="1768" w:type="dxa"/>
            <w:tcBorders>
              <w:top w:val="single" w:sz="6" w:space="0" w:color="auto"/>
              <w:left w:val="single" w:sz="6" w:space="0" w:color="auto"/>
              <w:bottom w:val="single" w:sz="6" w:space="0" w:color="auto"/>
              <w:right w:val="single" w:sz="6" w:space="0" w:color="auto"/>
            </w:tcBorders>
          </w:tcPr>
          <w:p w14:paraId="51991355" w14:textId="77777777" w:rsidR="001A3E81" w:rsidRPr="001B0942" w:rsidRDefault="001A3E81">
            <w:pPr>
              <w:pStyle w:val="TableText"/>
            </w:pPr>
            <w:r w:rsidRPr="001B0942">
              <w:t>Missouri</w:t>
            </w:r>
          </w:p>
        </w:tc>
        <w:tc>
          <w:tcPr>
            <w:tcW w:w="4500" w:type="dxa"/>
            <w:tcBorders>
              <w:top w:val="single" w:sz="6" w:space="0" w:color="auto"/>
              <w:left w:val="single" w:sz="6" w:space="0" w:color="auto"/>
              <w:bottom w:val="single" w:sz="6" w:space="0" w:color="auto"/>
              <w:right w:val="single" w:sz="6" w:space="0" w:color="auto"/>
            </w:tcBorders>
          </w:tcPr>
          <w:p w14:paraId="78878D26" w14:textId="77777777" w:rsidR="001A3E81" w:rsidRPr="001B0942" w:rsidRDefault="001A3E81">
            <w:pPr>
              <w:pStyle w:val="TableText"/>
            </w:pPr>
            <w:r w:rsidRPr="001B0942">
              <w:t>Veterans Commission</w:t>
            </w:r>
          </w:p>
        </w:tc>
        <w:tc>
          <w:tcPr>
            <w:tcW w:w="1282" w:type="dxa"/>
            <w:tcBorders>
              <w:top w:val="single" w:sz="6" w:space="0" w:color="auto"/>
              <w:left w:val="single" w:sz="6" w:space="0" w:color="auto"/>
              <w:bottom w:val="single" w:sz="6" w:space="0" w:color="auto"/>
              <w:right w:val="single" w:sz="6" w:space="0" w:color="auto"/>
            </w:tcBorders>
          </w:tcPr>
          <w:p w14:paraId="033EF2E1" w14:textId="77777777" w:rsidR="001A3E81" w:rsidRPr="001B0942" w:rsidRDefault="001A3E81">
            <w:pPr>
              <w:pStyle w:val="TableText"/>
              <w:jc w:val="center"/>
            </w:pPr>
            <w:r w:rsidRPr="001B0942">
              <w:t>031</w:t>
            </w:r>
          </w:p>
        </w:tc>
      </w:tr>
      <w:tr w:rsidR="001A3E81" w:rsidRPr="001B0942" w14:paraId="40EF6B77" w14:textId="77777777">
        <w:trPr>
          <w:cantSplit/>
        </w:trPr>
        <w:tc>
          <w:tcPr>
            <w:tcW w:w="1768" w:type="dxa"/>
            <w:tcBorders>
              <w:top w:val="single" w:sz="6" w:space="0" w:color="auto"/>
              <w:left w:val="single" w:sz="6" w:space="0" w:color="auto"/>
              <w:bottom w:val="single" w:sz="6" w:space="0" w:color="auto"/>
              <w:right w:val="single" w:sz="6" w:space="0" w:color="auto"/>
            </w:tcBorders>
          </w:tcPr>
          <w:p w14:paraId="711AF9F7" w14:textId="77777777" w:rsidR="001A3E81" w:rsidRPr="001B0942" w:rsidRDefault="001A3E81">
            <w:pPr>
              <w:pStyle w:val="TableText"/>
            </w:pPr>
            <w:r w:rsidRPr="001B0942">
              <w:t>Montana</w:t>
            </w:r>
          </w:p>
        </w:tc>
        <w:tc>
          <w:tcPr>
            <w:tcW w:w="4500" w:type="dxa"/>
            <w:tcBorders>
              <w:top w:val="single" w:sz="6" w:space="0" w:color="auto"/>
              <w:left w:val="single" w:sz="6" w:space="0" w:color="auto"/>
              <w:bottom w:val="single" w:sz="6" w:space="0" w:color="auto"/>
              <w:right w:val="single" w:sz="6" w:space="0" w:color="auto"/>
            </w:tcBorders>
          </w:tcPr>
          <w:p w14:paraId="32F45EEF" w14:textId="77777777" w:rsidR="001A3E81" w:rsidRPr="001B0942" w:rsidRDefault="001A3E81">
            <w:pPr>
              <w:pStyle w:val="TableText"/>
            </w:pPr>
            <w:r w:rsidRPr="001B0942">
              <w:t>Veterans Affairs Division</w:t>
            </w:r>
          </w:p>
        </w:tc>
        <w:tc>
          <w:tcPr>
            <w:tcW w:w="1282" w:type="dxa"/>
            <w:tcBorders>
              <w:top w:val="single" w:sz="6" w:space="0" w:color="auto"/>
              <w:left w:val="single" w:sz="6" w:space="0" w:color="auto"/>
              <w:bottom w:val="single" w:sz="6" w:space="0" w:color="auto"/>
              <w:right w:val="single" w:sz="6" w:space="0" w:color="auto"/>
            </w:tcBorders>
          </w:tcPr>
          <w:p w14:paraId="63EAC75F" w14:textId="77777777" w:rsidR="001A3E81" w:rsidRPr="001B0942" w:rsidRDefault="001A3E81">
            <w:pPr>
              <w:pStyle w:val="TableText"/>
              <w:jc w:val="center"/>
            </w:pPr>
            <w:r w:rsidRPr="001B0942">
              <w:t>036</w:t>
            </w:r>
          </w:p>
        </w:tc>
      </w:tr>
      <w:tr w:rsidR="001A3E81" w:rsidRPr="001B0942" w14:paraId="3AFF91FD" w14:textId="77777777">
        <w:trPr>
          <w:cantSplit/>
        </w:trPr>
        <w:tc>
          <w:tcPr>
            <w:tcW w:w="1768" w:type="dxa"/>
            <w:tcBorders>
              <w:top w:val="single" w:sz="6" w:space="0" w:color="auto"/>
              <w:left w:val="single" w:sz="6" w:space="0" w:color="auto"/>
              <w:bottom w:val="single" w:sz="6" w:space="0" w:color="auto"/>
              <w:right w:val="single" w:sz="6" w:space="0" w:color="auto"/>
            </w:tcBorders>
          </w:tcPr>
          <w:p w14:paraId="3BFA99E9" w14:textId="77777777" w:rsidR="001A3E81" w:rsidRPr="001B0942" w:rsidRDefault="001A3E81">
            <w:pPr>
              <w:pStyle w:val="TableText"/>
            </w:pPr>
            <w:r w:rsidRPr="001B0942">
              <w:t>Nebraska</w:t>
            </w:r>
          </w:p>
        </w:tc>
        <w:tc>
          <w:tcPr>
            <w:tcW w:w="4500" w:type="dxa"/>
            <w:tcBorders>
              <w:top w:val="single" w:sz="6" w:space="0" w:color="auto"/>
              <w:left w:val="single" w:sz="6" w:space="0" w:color="auto"/>
              <w:bottom w:val="single" w:sz="6" w:space="0" w:color="auto"/>
              <w:right w:val="single" w:sz="6" w:space="0" w:color="auto"/>
            </w:tcBorders>
          </w:tcPr>
          <w:p w14:paraId="17EF45C8"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5154BDBB" w14:textId="77777777" w:rsidR="001A3E81" w:rsidRPr="001B0942" w:rsidRDefault="001A3E81">
            <w:pPr>
              <w:pStyle w:val="TableText"/>
              <w:jc w:val="center"/>
            </w:pPr>
            <w:r w:rsidRPr="001B0942">
              <w:t>034</w:t>
            </w:r>
          </w:p>
        </w:tc>
      </w:tr>
      <w:tr w:rsidR="001A3E81" w:rsidRPr="001B0942" w14:paraId="56021CBB" w14:textId="77777777">
        <w:trPr>
          <w:cantSplit/>
        </w:trPr>
        <w:tc>
          <w:tcPr>
            <w:tcW w:w="1768" w:type="dxa"/>
            <w:tcBorders>
              <w:top w:val="single" w:sz="6" w:space="0" w:color="auto"/>
              <w:left w:val="single" w:sz="6" w:space="0" w:color="auto"/>
              <w:bottom w:val="single" w:sz="6" w:space="0" w:color="auto"/>
              <w:right w:val="single" w:sz="6" w:space="0" w:color="auto"/>
            </w:tcBorders>
          </w:tcPr>
          <w:p w14:paraId="799075B1" w14:textId="77777777" w:rsidR="001A3E81" w:rsidRPr="001B0942" w:rsidRDefault="001A3E81">
            <w:pPr>
              <w:pStyle w:val="TableText"/>
            </w:pPr>
            <w:r w:rsidRPr="001B0942">
              <w:t>Nevada</w:t>
            </w:r>
          </w:p>
        </w:tc>
        <w:tc>
          <w:tcPr>
            <w:tcW w:w="4500" w:type="dxa"/>
            <w:tcBorders>
              <w:top w:val="single" w:sz="6" w:space="0" w:color="auto"/>
              <w:left w:val="single" w:sz="6" w:space="0" w:color="auto"/>
              <w:bottom w:val="single" w:sz="6" w:space="0" w:color="auto"/>
              <w:right w:val="single" w:sz="6" w:space="0" w:color="auto"/>
            </w:tcBorders>
          </w:tcPr>
          <w:p w14:paraId="35FFFEE3" w14:textId="77777777" w:rsidR="001A3E81" w:rsidRPr="001B0942" w:rsidRDefault="001A3E81">
            <w:pPr>
              <w:pStyle w:val="TableText"/>
            </w:pPr>
            <w:r w:rsidRPr="001B0942">
              <w:t>Commission for Veterans Affairs</w:t>
            </w:r>
          </w:p>
        </w:tc>
        <w:tc>
          <w:tcPr>
            <w:tcW w:w="1282" w:type="dxa"/>
            <w:tcBorders>
              <w:top w:val="single" w:sz="6" w:space="0" w:color="auto"/>
              <w:left w:val="single" w:sz="6" w:space="0" w:color="auto"/>
              <w:bottom w:val="single" w:sz="6" w:space="0" w:color="auto"/>
              <w:right w:val="single" w:sz="6" w:space="0" w:color="auto"/>
            </w:tcBorders>
          </w:tcPr>
          <w:p w14:paraId="38E22069" w14:textId="77777777" w:rsidR="001A3E81" w:rsidRPr="001B0942" w:rsidRDefault="001A3E81">
            <w:pPr>
              <w:pStyle w:val="TableText"/>
              <w:jc w:val="center"/>
            </w:pPr>
            <w:r w:rsidRPr="001B0942">
              <w:t>054</w:t>
            </w:r>
          </w:p>
        </w:tc>
      </w:tr>
      <w:tr w:rsidR="001A3E81" w:rsidRPr="001B0942" w14:paraId="5F9F4214" w14:textId="77777777">
        <w:trPr>
          <w:cantSplit/>
        </w:trPr>
        <w:tc>
          <w:tcPr>
            <w:tcW w:w="1768" w:type="dxa"/>
            <w:tcBorders>
              <w:top w:val="single" w:sz="6" w:space="0" w:color="auto"/>
              <w:left w:val="single" w:sz="6" w:space="0" w:color="auto"/>
              <w:bottom w:val="single" w:sz="6" w:space="0" w:color="auto"/>
              <w:right w:val="single" w:sz="6" w:space="0" w:color="auto"/>
            </w:tcBorders>
          </w:tcPr>
          <w:p w14:paraId="2A1521CE" w14:textId="77777777" w:rsidR="001A3E81" w:rsidRPr="001B0942" w:rsidRDefault="001A3E81">
            <w:pPr>
              <w:pStyle w:val="TableText"/>
            </w:pPr>
            <w:r w:rsidRPr="001B0942">
              <w:t>New Hampshire</w:t>
            </w:r>
          </w:p>
        </w:tc>
        <w:tc>
          <w:tcPr>
            <w:tcW w:w="4500" w:type="dxa"/>
            <w:tcBorders>
              <w:top w:val="single" w:sz="6" w:space="0" w:color="auto"/>
              <w:left w:val="single" w:sz="6" w:space="0" w:color="auto"/>
              <w:bottom w:val="single" w:sz="6" w:space="0" w:color="auto"/>
              <w:right w:val="single" w:sz="6" w:space="0" w:color="auto"/>
            </w:tcBorders>
          </w:tcPr>
          <w:p w14:paraId="07BE9695" w14:textId="77777777" w:rsidR="001A3E81" w:rsidRPr="001B0942" w:rsidRDefault="001A3E81">
            <w:pPr>
              <w:pStyle w:val="TableText"/>
            </w:pPr>
            <w:r w:rsidRPr="001B0942">
              <w:t>State Veterans Council</w:t>
            </w:r>
          </w:p>
        </w:tc>
        <w:tc>
          <w:tcPr>
            <w:tcW w:w="1282" w:type="dxa"/>
            <w:tcBorders>
              <w:top w:val="single" w:sz="6" w:space="0" w:color="auto"/>
              <w:left w:val="single" w:sz="6" w:space="0" w:color="auto"/>
              <w:bottom w:val="single" w:sz="6" w:space="0" w:color="auto"/>
              <w:right w:val="single" w:sz="6" w:space="0" w:color="auto"/>
            </w:tcBorders>
          </w:tcPr>
          <w:p w14:paraId="35A39531" w14:textId="77777777" w:rsidR="001A3E81" w:rsidRPr="001B0942" w:rsidRDefault="001A3E81">
            <w:pPr>
              <w:pStyle w:val="TableText"/>
              <w:jc w:val="center"/>
            </w:pPr>
            <w:r w:rsidRPr="001B0942">
              <w:t>073</w:t>
            </w:r>
          </w:p>
        </w:tc>
      </w:tr>
      <w:tr w:rsidR="001A3E81" w:rsidRPr="001B0942" w14:paraId="194CD60B" w14:textId="77777777">
        <w:trPr>
          <w:cantSplit/>
        </w:trPr>
        <w:tc>
          <w:tcPr>
            <w:tcW w:w="1768" w:type="dxa"/>
            <w:tcBorders>
              <w:top w:val="single" w:sz="6" w:space="0" w:color="auto"/>
              <w:left w:val="single" w:sz="6" w:space="0" w:color="auto"/>
              <w:bottom w:val="single" w:sz="6" w:space="0" w:color="auto"/>
              <w:right w:val="single" w:sz="6" w:space="0" w:color="auto"/>
            </w:tcBorders>
          </w:tcPr>
          <w:p w14:paraId="7BB6EBD4" w14:textId="77777777" w:rsidR="001A3E81" w:rsidRPr="001B0942" w:rsidRDefault="001A3E81">
            <w:pPr>
              <w:pStyle w:val="TableText"/>
            </w:pPr>
            <w:r w:rsidRPr="001B0942">
              <w:t>New Jersey</w:t>
            </w:r>
          </w:p>
        </w:tc>
        <w:tc>
          <w:tcPr>
            <w:tcW w:w="4500" w:type="dxa"/>
            <w:tcBorders>
              <w:top w:val="single" w:sz="6" w:space="0" w:color="auto"/>
              <w:left w:val="single" w:sz="6" w:space="0" w:color="auto"/>
              <w:bottom w:val="single" w:sz="6" w:space="0" w:color="auto"/>
              <w:right w:val="single" w:sz="6" w:space="0" w:color="auto"/>
            </w:tcBorders>
          </w:tcPr>
          <w:p w14:paraId="338219CE" w14:textId="77777777" w:rsidR="001A3E81" w:rsidRPr="001B0942" w:rsidRDefault="001A3E81">
            <w:pPr>
              <w:pStyle w:val="TableText"/>
            </w:pPr>
            <w:r w:rsidRPr="001B0942">
              <w:t>Department of Military and Veterans' Affairs</w:t>
            </w:r>
          </w:p>
        </w:tc>
        <w:tc>
          <w:tcPr>
            <w:tcW w:w="1282" w:type="dxa"/>
            <w:tcBorders>
              <w:top w:val="single" w:sz="6" w:space="0" w:color="auto"/>
              <w:left w:val="single" w:sz="6" w:space="0" w:color="auto"/>
              <w:bottom w:val="single" w:sz="6" w:space="0" w:color="auto"/>
              <w:right w:val="single" w:sz="6" w:space="0" w:color="auto"/>
            </w:tcBorders>
          </w:tcPr>
          <w:p w14:paraId="2124BBFE" w14:textId="77777777" w:rsidR="001A3E81" w:rsidRPr="001B0942" w:rsidRDefault="001A3E81">
            <w:pPr>
              <w:pStyle w:val="TableText"/>
              <w:jc w:val="center"/>
            </w:pPr>
            <w:r w:rsidRPr="001B0942">
              <w:t>009</w:t>
            </w:r>
          </w:p>
        </w:tc>
      </w:tr>
      <w:tr w:rsidR="001A3E81" w:rsidRPr="001B0942" w14:paraId="0DC9BC40" w14:textId="77777777">
        <w:trPr>
          <w:cantSplit/>
        </w:trPr>
        <w:tc>
          <w:tcPr>
            <w:tcW w:w="1768" w:type="dxa"/>
            <w:tcBorders>
              <w:top w:val="single" w:sz="6" w:space="0" w:color="auto"/>
              <w:left w:val="single" w:sz="6" w:space="0" w:color="auto"/>
              <w:bottom w:val="single" w:sz="6" w:space="0" w:color="auto"/>
              <w:right w:val="single" w:sz="6" w:space="0" w:color="auto"/>
            </w:tcBorders>
          </w:tcPr>
          <w:p w14:paraId="33BC2483" w14:textId="77777777" w:rsidR="001A3E81" w:rsidRPr="001B0942" w:rsidRDefault="001A3E81">
            <w:pPr>
              <w:pStyle w:val="TableText"/>
            </w:pPr>
            <w:r w:rsidRPr="001B0942">
              <w:t>New Mexico</w:t>
            </w:r>
          </w:p>
        </w:tc>
        <w:tc>
          <w:tcPr>
            <w:tcW w:w="4500" w:type="dxa"/>
            <w:tcBorders>
              <w:top w:val="single" w:sz="6" w:space="0" w:color="auto"/>
              <w:left w:val="single" w:sz="6" w:space="0" w:color="auto"/>
              <w:bottom w:val="single" w:sz="6" w:space="0" w:color="auto"/>
              <w:right w:val="single" w:sz="6" w:space="0" w:color="auto"/>
            </w:tcBorders>
          </w:tcPr>
          <w:p w14:paraId="53D17820" w14:textId="77777777" w:rsidR="001A3E81" w:rsidRPr="001B0942" w:rsidRDefault="001A3E81">
            <w:pPr>
              <w:pStyle w:val="TableText"/>
            </w:pPr>
            <w:r w:rsidRPr="001B0942">
              <w:t>Veterans' Service Commission</w:t>
            </w:r>
          </w:p>
        </w:tc>
        <w:tc>
          <w:tcPr>
            <w:tcW w:w="1282" w:type="dxa"/>
            <w:tcBorders>
              <w:top w:val="single" w:sz="6" w:space="0" w:color="auto"/>
              <w:left w:val="single" w:sz="6" w:space="0" w:color="auto"/>
              <w:bottom w:val="single" w:sz="6" w:space="0" w:color="auto"/>
              <w:right w:val="single" w:sz="6" w:space="0" w:color="auto"/>
            </w:tcBorders>
          </w:tcPr>
          <w:p w14:paraId="25FA48DB" w14:textId="77777777" w:rsidR="001A3E81" w:rsidRPr="001B0942" w:rsidRDefault="001A3E81">
            <w:pPr>
              <w:pStyle w:val="TableText"/>
              <w:jc w:val="center"/>
            </w:pPr>
            <w:r w:rsidRPr="001B0942">
              <w:t>040</w:t>
            </w:r>
          </w:p>
        </w:tc>
      </w:tr>
      <w:tr w:rsidR="001A3E81" w:rsidRPr="001B0942" w14:paraId="45C3F9F4" w14:textId="77777777">
        <w:trPr>
          <w:cantSplit/>
        </w:trPr>
        <w:tc>
          <w:tcPr>
            <w:tcW w:w="1768" w:type="dxa"/>
            <w:tcBorders>
              <w:top w:val="single" w:sz="6" w:space="0" w:color="auto"/>
              <w:left w:val="single" w:sz="6" w:space="0" w:color="auto"/>
              <w:bottom w:val="single" w:sz="6" w:space="0" w:color="auto"/>
              <w:right w:val="single" w:sz="6" w:space="0" w:color="auto"/>
            </w:tcBorders>
          </w:tcPr>
          <w:p w14:paraId="0F4789B1" w14:textId="77777777" w:rsidR="001A3E81" w:rsidRPr="001B0942" w:rsidRDefault="001A3E81">
            <w:pPr>
              <w:pStyle w:val="TableText"/>
            </w:pPr>
            <w:r w:rsidRPr="001B0942">
              <w:t>New York</w:t>
            </w:r>
          </w:p>
        </w:tc>
        <w:tc>
          <w:tcPr>
            <w:tcW w:w="4500" w:type="dxa"/>
            <w:tcBorders>
              <w:top w:val="single" w:sz="6" w:space="0" w:color="auto"/>
              <w:left w:val="single" w:sz="6" w:space="0" w:color="auto"/>
              <w:bottom w:val="single" w:sz="6" w:space="0" w:color="auto"/>
              <w:right w:val="single" w:sz="6" w:space="0" w:color="auto"/>
            </w:tcBorders>
          </w:tcPr>
          <w:p w14:paraId="467A05BF" w14:textId="77777777" w:rsidR="001A3E81" w:rsidRPr="001B0942" w:rsidRDefault="001A3E81">
            <w:pPr>
              <w:pStyle w:val="TableText"/>
            </w:pPr>
            <w:r w:rsidRPr="001B0942">
              <w:t>Division of Veterans' Affairs</w:t>
            </w:r>
          </w:p>
        </w:tc>
        <w:tc>
          <w:tcPr>
            <w:tcW w:w="1282" w:type="dxa"/>
            <w:tcBorders>
              <w:top w:val="single" w:sz="6" w:space="0" w:color="auto"/>
              <w:left w:val="single" w:sz="6" w:space="0" w:color="auto"/>
              <w:bottom w:val="single" w:sz="6" w:space="0" w:color="auto"/>
              <w:right w:val="single" w:sz="6" w:space="0" w:color="auto"/>
            </w:tcBorders>
          </w:tcPr>
          <w:p w14:paraId="523B3DF0" w14:textId="77777777" w:rsidR="001A3E81" w:rsidRPr="001B0942" w:rsidRDefault="001A3E81">
            <w:pPr>
              <w:pStyle w:val="TableText"/>
              <w:jc w:val="center"/>
            </w:pPr>
            <w:r w:rsidRPr="001B0942">
              <w:t>006</w:t>
            </w:r>
          </w:p>
        </w:tc>
      </w:tr>
      <w:tr w:rsidR="001A3E81" w:rsidRPr="001B0942" w14:paraId="54AB680B" w14:textId="77777777">
        <w:trPr>
          <w:cantSplit/>
        </w:trPr>
        <w:tc>
          <w:tcPr>
            <w:tcW w:w="1768" w:type="dxa"/>
            <w:tcBorders>
              <w:top w:val="single" w:sz="6" w:space="0" w:color="auto"/>
              <w:left w:val="single" w:sz="6" w:space="0" w:color="auto"/>
              <w:bottom w:val="single" w:sz="6" w:space="0" w:color="auto"/>
              <w:right w:val="single" w:sz="6" w:space="0" w:color="auto"/>
            </w:tcBorders>
          </w:tcPr>
          <w:p w14:paraId="0A58D059" w14:textId="77777777" w:rsidR="001A3E81" w:rsidRPr="001B0942" w:rsidRDefault="001A3E81">
            <w:pPr>
              <w:pStyle w:val="TableText"/>
            </w:pPr>
            <w:r w:rsidRPr="001B0942">
              <w:t>Northern Mariana Islands</w:t>
            </w:r>
          </w:p>
        </w:tc>
        <w:tc>
          <w:tcPr>
            <w:tcW w:w="4500" w:type="dxa"/>
            <w:tcBorders>
              <w:top w:val="single" w:sz="6" w:space="0" w:color="auto"/>
              <w:left w:val="single" w:sz="6" w:space="0" w:color="auto"/>
              <w:bottom w:val="single" w:sz="6" w:space="0" w:color="auto"/>
              <w:right w:val="single" w:sz="6" w:space="0" w:color="auto"/>
            </w:tcBorders>
          </w:tcPr>
          <w:p w14:paraId="0C3D9D7C" w14:textId="77777777" w:rsidR="001A3E81" w:rsidRPr="001B0942" w:rsidRDefault="001A3E81">
            <w:pPr>
              <w:pStyle w:val="TableText"/>
            </w:pPr>
            <w:r w:rsidRPr="001B0942">
              <w:t>Veterans Affairs Office</w:t>
            </w:r>
          </w:p>
        </w:tc>
        <w:tc>
          <w:tcPr>
            <w:tcW w:w="1282" w:type="dxa"/>
            <w:tcBorders>
              <w:top w:val="single" w:sz="6" w:space="0" w:color="auto"/>
              <w:left w:val="single" w:sz="6" w:space="0" w:color="auto"/>
              <w:bottom w:val="single" w:sz="6" w:space="0" w:color="auto"/>
              <w:right w:val="single" w:sz="6" w:space="0" w:color="auto"/>
            </w:tcBorders>
          </w:tcPr>
          <w:p w14:paraId="32CF4589" w14:textId="77777777" w:rsidR="001A3E81" w:rsidRPr="001B0942" w:rsidRDefault="001A3E81">
            <w:pPr>
              <w:pStyle w:val="TableText"/>
              <w:jc w:val="center"/>
            </w:pPr>
            <w:r w:rsidRPr="001B0942">
              <w:t>053</w:t>
            </w:r>
          </w:p>
        </w:tc>
      </w:tr>
      <w:tr w:rsidR="001A3E81" w:rsidRPr="001B0942" w14:paraId="56530507" w14:textId="77777777">
        <w:trPr>
          <w:cantSplit/>
        </w:trPr>
        <w:tc>
          <w:tcPr>
            <w:tcW w:w="1768" w:type="dxa"/>
            <w:tcBorders>
              <w:top w:val="single" w:sz="6" w:space="0" w:color="auto"/>
              <w:left w:val="single" w:sz="6" w:space="0" w:color="auto"/>
              <w:bottom w:val="single" w:sz="6" w:space="0" w:color="auto"/>
              <w:right w:val="single" w:sz="6" w:space="0" w:color="auto"/>
            </w:tcBorders>
          </w:tcPr>
          <w:p w14:paraId="4EC34E94" w14:textId="77777777" w:rsidR="001A3E81" w:rsidRPr="001B0942" w:rsidRDefault="001A3E81">
            <w:pPr>
              <w:pStyle w:val="TableText"/>
            </w:pPr>
            <w:r w:rsidRPr="001B0942">
              <w:t>North Carolina</w:t>
            </w:r>
          </w:p>
        </w:tc>
        <w:tc>
          <w:tcPr>
            <w:tcW w:w="4500" w:type="dxa"/>
            <w:tcBorders>
              <w:top w:val="single" w:sz="6" w:space="0" w:color="auto"/>
              <w:left w:val="single" w:sz="6" w:space="0" w:color="auto"/>
              <w:bottom w:val="single" w:sz="6" w:space="0" w:color="auto"/>
              <w:right w:val="single" w:sz="6" w:space="0" w:color="auto"/>
            </w:tcBorders>
          </w:tcPr>
          <w:p w14:paraId="35AA62C7" w14:textId="77777777" w:rsidR="001A3E81" w:rsidRPr="001B0942" w:rsidRDefault="001A3E81">
            <w:pPr>
              <w:pStyle w:val="TableText"/>
            </w:pPr>
            <w:r w:rsidRPr="001B0942">
              <w:t>Division of Veterans Affairs</w:t>
            </w:r>
          </w:p>
        </w:tc>
        <w:tc>
          <w:tcPr>
            <w:tcW w:w="1282" w:type="dxa"/>
            <w:tcBorders>
              <w:top w:val="single" w:sz="6" w:space="0" w:color="auto"/>
              <w:left w:val="single" w:sz="6" w:space="0" w:color="auto"/>
              <w:bottom w:val="single" w:sz="6" w:space="0" w:color="auto"/>
              <w:right w:val="single" w:sz="6" w:space="0" w:color="auto"/>
            </w:tcBorders>
          </w:tcPr>
          <w:p w14:paraId="649C2C0E" w14:textId="77777777" w:rsidR="001A3E81" w:rsidRPr="001B0942" w:rsidRDefault="001A3E81">
            <w:pPr>
              <w:pStyle w:val="TableText"/>
              <w:jc w:val="center"/>
            </w:pPr>
            <w:r w:rsidRPr="001B0942">
              <w:t>018</w:t>
            </w:r>
          </w:p>
        </w:tc>
      </w:tr>
      <w:tr w:rsidR="001A3E81" w:rsidRPr="001B0942" w14:paraId="27A2E70B" w14:textId="77777777">
        <w:trPr>
          <w:cantSplit/>
        </w:trPr>
        <w:tc>
          <w:tcPr>
            <w:tcW w:w="1768" w:type="dxa"/>
            <w:tcBorders>
              <w:top w:val="single" w:sz="6" w:space="0" w:color="auto"/>
              <w:left w:val="single" w:sz="6" w:space="0" w:color="auto"/>
              <w:bottom w:val="single" w:sz="6" w:space="0" w:color="auto"/>
              <w:right w:val="single" w:sz="6" w:space="0" w:color="auto"/>
            </w:tcBorders>
          </w:tcPr>
          <w:p w14:paraId="49F4C59E" w14:textId="77777777" w:rsidR="001A3E81" w:rsidRPr="001B0942" w:rsidRDefault="001A3E81">
            <w:pPr>
              <w:pStyle w:val="TableText"/>
            </w:pPr>
            <w:r w:rsidRPr="001B0942">
              <w:t>North Dakota</w:t>
            </w:r>
          </w:p>
        </w:tc>
        <w:tc>
          <w:tcPr>
            <w:tcW w:w="4500" w:type="dxa"/>
            <w:tcBorders>
              <w:top w:val="single" w:sz="6" w:space="0" w:color="auto"/>
              <w:left w:val="single" w:sz="6" w:space="0" w:color="auto"/>
              <w:bottom w:val="single" w:sz="6" w:space="0" w:color="auto"/>
              <w:right w:val="single" w:sz="6" w:space="0" w:color="auto"/>
            </w:tcBorders>
          </w:tcPr>
          <w:p w14:paraId="4E4E23B3"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26BC7A0C" w14:textId="77777777" w:rsidR="001A3E81" w:rsidRPr="001B0942" w:rsidRDefault="001A3E81">
            <w:pPr>
              <w:pStyle w:val="TableText"/>
              <w:jc w:val="center"/>
            </w:pPr>
            <w:r w:rsidRPr="001B0942">
              <w:t>037</w:t>
            </w:r>
          </w:p>
        </w:tc>
      </w:tr>
      <w:tr w:rsidR="001A3E81" w:rsidRPr="001B0942" w14:paraId="083CCDD7" w14:textId="77777777">
        <w:trPr>
          <w:cantSplit/>
        </w:trPr>
        <w:tc>
          <w:tcPr>
            <w:tcW w:w="1768" w:type="dxa"/>
            <w:tcBorders>
              <w:top w:val="single" w:sz="6" w:space="0" w:color="auto"/>
              <w:left w:val="single" w:sz="6" w:space="0" w:color="auto"/>
              <w:bottom w:val="single" w:sz="6" w:space="0" w:color="auto"/>
              <w:right w:val="single" w:sz="6" w:space="0" w:color="auto"/>
            </w:tcBorders>
          </w:tcPr>
          <w:p w14:paraId="2F864BD1" w14:textId="77777777" w:rsidR="001A3E81" w:rsidRPr="001B0942" w:rsidRDefault="001A3E81">
            <w:pPr>
              <w:pStyle w:val="TableText"/>
            </w:pPr>
            <w:r w:rsidRPr="001B0942">
              <w:t>Ohio</w:t>
            </w:r>
          </w:p>
        </w:tc>
        <w:tc>
          <w:tcPr>
            <w:tcW w:w="4500" w:type="dxa"/>
            <w:tcBorders>
              <w:top w:val="single" w:sz="6" w:space="0" w:color="auto"/>
              <w:left w:val="single" w:sz="6" w:space="0" w:color="auto"/>
              <w:bottom w:val="single" w:sz="6" w:space="0" w:color="auto"/>
              <w:right w:val="single" w:sz="6" w:space="0" w:color="auto"/>
            </w:tcBorders>
          </w:tcPr>
          <w:p w14:paraId="4E175AF4" w14:textId="77777777" w:rsidR="001A3E81" w:rsidRPr="001B0942" w:rsidRDefault="001A3E81">
            <w:pPr>
              <w:pStyle w:val="TableText"/>
            </w:pPr>
            <w:r w:rsidRPr="001B0942">
              <w:t>Department of Veterans Services</w:t>
            </w:r>
          </w:p>
        </w:tc>
        <w:tc>
          <w:tcPr>
            <w:tcW w:w="1282" w:type="dxa"/>
            <w:tcBorders>
              <w:top w:val="single" w:sz="6" w:space="0" w:color="auto"/>
              <w:left w:val="single" w:sz="6" w:space="0" w:color="auto"/>
              <w:bottom w:val="single" w:sz="6" w:space="0" w:color="auto"/>
              <w:right w:val="single" w:sz="6" w:space="0" w:color="auto"/>
            </w:tcBorders>
          </w:tcPr>
          <w:p w14:paraId="71092E29" w14:textId="77777777" w:rsidR="001A3E81" w:rsidRPr="001B0942" w:rsidRDefault="001A3E81">
            <w:pPr>
              <w:pStyle w:val="TableText"/>
              <w:jc w:val="center"/>
            </w:pPr>
            <w:r w:rsidRPr="001B0942">
              <w:t>025</w:t>
            </w:r>
          </w:p>
        </w:tc>
      </w:tr>
      <w:tr w:rsidR="001A3E81" w:rsidRPr="001B0942" w14:paraId="089554E0" w14:textId="77777777">
        <w:trPr>
          <w:cantSplit/>
        </w:trPr>
        <w:tc>
          <w:tcPr>
            <w:tcW w:w="1768" w:type="dxa"/>
            <w:tcBorders>
              <w:top w:val="single" w:sz="6" w:space="0" w:color="auto"/>
              <w:left w:val="single" w:sz="6" w:space="0" w:color="auto"/>
              <w:bottom w:val="single" w:sz="6" w:space="0" w:color="auto"/>
              <w:right w:val="single" w:sz="6" w:space="0" w:color="auto"/>
            </w:tcBorders>
          </w:tcPr>
          <w:p w14:paraId="1FB156A6" w14:textId="77777777" w:rsidR="001A3E81" w:rsidRPr="001B0942" w:rsidRDefault="001A3E81">
            <w:pPr>
              <w:pStyle w:val="TableText"/>
            </w:pPr>
            <w:r w:rsidRPr="001B0942">
              <w:t>Oklahoma</w:t>
            </w:r>
          </w:p>
        </w:tc>
        <w:tc>
          <w:tcPr>
            <w:tcW w:w="4500" w:type="dxa"/>
            <w:tcBorders>
              <w:top w:val="single" w:sz="6" w:space="0" w:color="auto"/>
              <w:left w:val="single" w:sz="6" w:space="0" w:color="auto"/>
              <w:bottom w:val="single" w:sz="6" w:space="0" w:color="auto"/>
              <w:right w:val="single" w:sz="6" w:space="0" w:color="auto"/>
            </w:tcBorders>
          </w:tcPr>
          <w:p w14:paraId="7155D1DA"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04609734" w14:textId="77777777" w:rsidR="001A3E81" w:rsidRPr="001B0942" w:rsidRDefault="001A3E81">
            <w:pPr>
              <w:pStyle w:val="TableText"/>
              <w:jc w:val="center"/>
            </w:pPr>
            <w:r w:rsidRPr="001B0942">
              <w:t>051</w:t>
            </w:r>
          </w:p>
        </w:tc>
      </w:tr>
      <w:tr w:rsidR="001A3E81" w:rsidRPr="001B0942" w14:paraId="56449C4D" w14:textId="77777777">
        <w:trPr>
          <w:cantSplit/>
        </w:trPr>
        <w:tc>
          <w:tcPr>
            <w:tcW w:w="1768" w:type="dxa"/>
            <w:tcBorders>
              <w:top w:val="single" w:sz="6" w:space="0" w:color="auto"/>
              <w:left w:val="single" w:sz="6" w:space="0" w:color="auto"/>
              <w:bottom w:val="single" w:sz="6" w:space="0" w:color="auto"/>
              <w:right w:val="single" w:sz="6" w:space="0" w:color="auto"/>
            </w:tcBorders>
          </w:tcPr>
          <w:p w14:paraId="63E5C494" w14:textId="77777777" w:rsidR="001A3E81" w:rsidRPr="001B0942" w:rsidRDefault="001A3E81">
            <w:pPr>
              <w:pStyle w:val="TableText"/>
            </w:pPr>
            <w:r w:rsidRPr="001B0942">
              <w:t>Oregon</w:t>
            </w:r>
          </w:p>
        </w:tc>
        <w:tc>
          <w:tcPr>
            <w:tcW w:w="4500" w:type="dxa"/>
            <w:tcBorders>
              <w:top w:val="single" w:sz="6" w:space="0" w:color="auto"/>
              <w:left w:val="single" w:sz="6" w:space="0" w:color="auto"/>
              <w:bottom w:val="single" w:sz="6" w:space="0" w:color="auto"/>
              <w:right w:val="single" w:sz="6" w:space="0" w:color="auto"/>
            </w:tcBorders>
          </w:tcPr>
          <w:p w14:paraId="00B34C3E"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79809E44" w14:textId="77777777" w:rsidR="001A3E81" w:rsidRPr="001B0942" w:rsidRDefault="001A3E81">
            <w:pPr>
              <w:pStyle w:val="TableText"/>
              <w:jc w:val="center"/>
            </w:pPr>
            <w:r w:rsidRPr="001B0942">
              <w:t>048</w:t>
            </w:r>
          </w:p>
        </w:tc>
      </w:tr>
      <w:tr w:rsidR="001A3E81" w:rsidRPr="001B0942" w14:paraId="0DE35BB3" w14:textId="77777777">
        <w:trPr>
          <w:cantSplit/>
        </w:trPr>
        <w:tc>
          <w:tcPr>
            <w:tcW w:w="1768" w:type="dxa"/>
            <w:tcBorders>
              <w:top w:val="single" w:sz="6" w:space="0" w:color="auto"/>
              <w:left w:val="single" w:sz="6" w:space="0" w:color="auto"/>
              <w:bottom w:val="single" w:sz="6" w:space="0" w:color="auto"/>
              <w:right w:val="single" w:sz="6" w:space="0" w:color="auto"/>
            </w:tcBorders>
          </w:tcPr>
          <w:p w14:paraId="212D161C" w14:textId="77777777" w:rsidR="001A3E81" w:rsidRPr="001B0942" w:rsidRDefault="001A3E81">
            <w:pPr>
              <w:pStyle w:val="TableText"/>
            </w:pPr>
            <w:r w:rsidRPr="001B0942">
              <w:t>Pennsylvania</w:t>
            </w:r>
          </w:p>
        </w:tc>
        <w:tc>
          <w:tcPr>
            <w:tcW w:w="4500" w:type="dxa"/>
            <w:tcBorders>
              <w:top w:val="single" w:sz="6" w:space="0" w:color="auto"/>
              <w:left w:val="single" w:sz="6" w:space="0" w:color="auto"/>
              <w:bottom w:val="single" w:sz="6" w:space="0" w:color="auto"/>
              <w:right w:val="single" w:sz="6" w:space="0" w:color="auto"/>
            </w:tcBorders>
          </w:tcPr>
          <w:p w14:paraId="59B5E55F" w14:textId="77777777" w:rsidR="001A3E81" w:rsidRPr="001B0942" w:rsidRDefault="001A3E81">
            <w:pPr>
              <w:pStyle w:val="TableText"/>
            </w:pPr>
            <w:r w:rsidRPr="001B0942">
              <w:t>Department of Military Affairs Bureau for Veterans Affairs</w:t>
            </w:r>
          </w:p>
        </w:tc>
        <w:tc>
          <w:tcPr>
            <w:tcW w:w="1282" w:type="dxa"/>
            <w:tcBorders>
              <w:top w:val="single" w:sz="6" w:space="0" w:color="auto"/>
              <w:left w:val="single" w:sz="6" w:space="0" w:color="auto"/>
              <w:bottom w:val="single" w:sz="6" w:space="0" w:color="auto"/>
              <w:right w:val="single" w:sz="6" w:space="0" w:color="auto"/>
            </w:tcBorders>
          </w:tcPr>
          <w:p w14:paraId="322D4601" w14:textId="77777777" w:rsidR="001A3E81" w:rsidRPr="001B0942" w:rsidRDefault="001A3E81">
            <w:pPr>
              <w:pStyle w:val="TableText"/>
              <w:jc w:val="center"/>
            </w:pPr>
            <w:r w:rsidRPr="001B0942">
              <w:t>010</w:t>
            </w:r>
          </w:p>
        </w:tc>
      </w:tr>
      <w:tr w:rsidR="001A3E81" w:rsidRPr="001B0942" w14:paraId="53A86715" w14:textId="77777777">
        <w:trPr>
          <w:cantSplit/>
        </w:trPr>
        <w:tc>
          <w:tcPr>
            <w:tcW w:w="1768" w:type="dxa"/>
            <w:tcBorders>
              <w:top w:val="single" w:sz="6" w:space="0" w:color="auto"/>
              <w:left w:val="single" w:sz="6" w:space="0" w:color="auto"/>
              <w:bottom w:val="single" w:sz="6" w:space="0" w:color="auto"/>
              <w:right w:val="single" w:sz="6" w:space="0" w:color="auto"/>
            </w:tcBorders>
          </w:tcPr>
          <w:p w14:paraId="66419281" w14:textId="77777777" w:rsidR="001A3E81" w:rsidRPr="001B0942" w:rsidRDefault="001A3E81">
            <w:pPr>
              <w:pStyle w:val="TableText"/>
            </w:pPr>
            <w:r w:rsidRPr="001B0942">
              <w:t>Puerto Rico</w:t>
            </w:r>
          </w:p>
        </w:tc>
        <w:tc>
          <w:tcPr>
            <w:tcW w:w="4500" w:type="dxa"/>
            <w:tcBorders>
              <w:top w:val="single" w:sz="6" w:space="0" w:color="auto"/>
              <w:left w:val="single" w:sz="6" w:space="0" w:color="auto"/>
              <w:bottom w:val="single" w:sz="6" w:space="0" w:color="auto"/>
              <w:right w:val="single" w:sz="6" w:space="0" w:color="auto"/>
            </w:tcBorders>
          </w:tcPr>
          <w:p w14:paraId="7C9E4CB4" w14:textId="77777777" w:rsidR="001A3E81" w:rsidRPr="001B0942" w:rsidRDefault="001A3E81">
            <w:pPr>
              <w:pStyle w:val="TableText"/>
            </w:pPr>
            <w:r w:rsidRPr="001B0942">
              <w:t>Public Advocate for Veterans Affairs</w:t>
            </w:r>
          </w:p>
        </w:tc>
        <w:tc>
          <w:tcPr>
            <w:tcW w:w="1282" w:type="dxa"/>
            <w:tcBorders>
              <w:top w:val="single" w:sz="6" w:space="0" w:color="auto"/>
              <w:left w:val="single" w:sz="6" w:space="0" w:color="auto"/>
              <w:bottom w:val="single" w:sz="6" w:space="0" w:color="auto"/>
              <w:right w:val="single" w:sz="6" w:space="0" w:color="auto"/>
            </w:tcBorders>
          </w:tcPr>
          <w:p w14:paraId="5FF1A088" w14:textId="77777777" w:rsidR="001A3E81" w:rsidRPr="001B0942" w:rsidRDefault="001A3E81">
            <w:pPr>
              <w:pStyle w:val="TableText"/>
              <w:jc w:val="center"/>
            </w:pPr>
            <w:r w:rsidRPr="001B0942">
              <w:t>055</w:t>
            </w:r>
          </w:p>
        </w:tc>
      </w:tr>
      <w:tr w:rsidR="001A3E81" w:rsidRPr="001B0942" w14:paraId="3024F24E" w14:textId="77777777">
        <w:trPr>
          <w:cantSplit/>
        </w:trPr>
        <w:tc>
          <w:tcPr>
            <w:tcW w:w="1768" w:type="dxa"/>
            <w:tcBorders>
              <w:top w:val="single" w:sz="6" w:space="0" w:color="auto"/>
              <w:left w:val="single" w:sz="6" w:space="0" w:color="auto"/>
              <w:bottom w:val="single" w:sz="6" w:space="0" w:color="auto"/>
              <w:right w:val="single" w:sz="6" w:space="0" w:color="auto"/>
            </w:tcBorders>
          </w:tcPr>
          <w:p w14:paraId="7E877D1F" w14:textId="77777777" w:rsidR="001A3E81" w:rsidRPr="001B0942" w:rsidRDefault="001A3E81">
            <w:pPr>
              <w:pStyle w:val="TableText"/>
            </w:pPr>
            <w:r w:rsidRPr="001B0942">
              <w:t>Rhode Island</w:t>
            </w:r>
          </w:p>
        </w:tc>
        <w:tc>
          <w:tcPr>
            <w:tcW w:w="4500" w:type="dxa"/>
            <w:tcBorders>
              <w:top w:val="single" w:sz="6" w:space="0" w:color="auto"/>
              <w:left w:val="single" w:sz="6" w:space="0" w:color="auto"/>
              <w:bottom w:val="single" w:sz="6" w:space="0" w:color="auto"/>
              <w:right w:val="single" w:sz="6" w:space="0" w:color="auto"/>
            </w:tcBorders>
          </w:tcPr>
          <w:p w14:paraId="2ED80F11" w14:textId="77777777" w:rsidR="001A3E81" w:rsidRPr="001B0942" w:rsidRDefault="001A3E81">
            <w:pPr>
              <w:pStyle w:val="TableText"/>
            </w:pPr>
            <w:r w:rsidRPr="001B0942">
              <w:t>Division of Veterans Affairs</w:t>
            </w:r>
          </w:p>
        </w:tc>
        <w:tc>
          <w:tcPr>
            <w:tcW w:w="1282" w:type="dxa"/>
            <w:tcBorders>
              <w:top w:val="single" w:sz="6" w:space="0" w:color="auto"/>
              <w:left w:val="single" w:sz="6" w:space="0" w:color="auto"/>
              <w:bottom w:val="single" w:sz="6" w:space="0" w:color="auto"/>
              <w:right w:val="single" w:sz="6" w:space="0" w:color="auto"/>
            </w:tcBorders>
          </w:tcPr>
          <w:p w14:paraId="31C6BBF2" w14:textId="77777777" w:rsidR="001A3E81" w:rsidRPr="001B0942" w:rsidRDefault="001A3E81">
            <w:pPr>
              <w:pStyle w:val="TableText"/>
              <w:jc w:val="center"/>
            </w:pPr>
            <w:r w:rsidRPr="001B0942">
              <w:t>004</w:t>
            </w:r>
          </w:p>
        </w:tc>
      </w:tr>
      <w:tr w:rsidR="001A3E81" w:rsidRPr="001B0942" w14:paraId="438C6602" w14:textId="77777777">
        <w:trPr>
          <w:cantSplit/>
        </w:trPr>
        <w:tc>
          <w:tcPr>
            <w:tcW w:w="1768" w:type="dxa"/>
            <w:tcBorders>
              <w:top w:val="single" w:sz="6" w:space="0" w:color="auto"/>
              <w:left w:val="single" w:sz="6" w:space="0" w:color="auto"/>
              <w:bottom w:val="single" w:sz="6" w:space="0" w:color="auto"/>
              <w:right w:val="single" w:sz="6" w:space="0" w:color="auto"/>
            </w:tcBorders>
          </w:tcPr>
          <w:p w14:paraId="14706771" w14:textId="77777777" w:rsidR="001A3E81" w:rsidRPr="001B0942" w:rsidRDefault="001A3E81">
            <w:pPr>
              <w:pStyle w:val="TableText"/>
            </w:pPr>
            <w:r w:rsidRPr="001B0942">
              <w:t>South Carolina</w:t>
            </w:r>
          </w:p>
        </w:tc>
        <w:tc>
          <w:tcPr>
            <w:tcW w:w="4500" w:type="dxa"/>
            <w:tcBorders>
              <w:top w:val="single" w:sz="6" w:space="0" w:color="auto"/>
              <w:left w:val="single" w:sz="6" w:space="0" w:color="auto"/>
              <w:bottom w:val="single" w:sz="6" w:space="0" w:color="auto"/>
              <w:right w:val="single" w:sz="6" w:space="0" w:color="auto"/>
            </w:tcBorders>
          </w:tcPr>
          <w:p w14:paraId="373D0A01" w14:textId="77777777" w:rsidR="001A3E81" w:rsidRPr="001B0942" w:rsidRDefault="001A3E81">
            <w:pPr>
              <w:pStyle w:val="TableText"/>
            </w:pPr>
            <w:r w:rsidRPr="001B0942">
              <w:t>Division of Veterans Affairs</w:t>
            </w:r>
          </w:p>
        </w:tc>
        <w:tc>
          <w:tcPr>
            <w:tcW w:w="1282" w:type="dxa"/>
            <w:tcBorders>
              <w:top w:val="single" w:sz="6" w:space="0" w:color="auto"/>
              <w:left w:val="single" w:sz="6" w:space="0" w:color="auto"/>
              <w:bottom w:val="single" w:sz="6" w:space="0" w:color="auto"/>
              <w:right w:val="single" w:sz="6" w:space="0" w:color="auto"/>
            </w:tcBorders>
          </w:tcPr>
          <w:p w14:paraId="3BB5ABCB" w14:textId="77777777" w:rsidR="001A3E81" w:rsidRPr="001B0942" w:rsidRDefault="001A3E81">
            <w:pPr>
              <w:pStyle w:val="TableText"/>
              <w:jc w:val="center"/>
            </w:pPr>
            <w:r w:rsidRPr="001B0942">
              <w:t>019</w:t>
            </w:r>
          </w:p>
        </w:tc>
      </w:tr>
      <w:tr w:rsidR="001A3E81" w:rsidRPr="001B0942" w14:paraId="2E1AC32C" w14:textId="77777777">
        <w:trPr>
          <w:cantSplit/>
        </w:trPr>
        <w:tc>
          <w:tcPr>
            <w:tcW w:w="1768" w:type="dxa"/>
            <w:tcBorders>
              <w:top w:val="single" w:sz="6" w:space="0" w:color="auto"/>
              <w:left w:val="single" w:sz="6" w:space="0" w:color="auto"/>
              <w:bottom w:val="single" w:sz="6" w:space="0" w:color="auto"/>
              <w:right w:val="single" w:sz="6" w:space="0" w:color="auto"/>
            </w:tcBorders>
          </w:tcPr>
          <w:p w14:paraId="7C323DB4" w14:textId="77777777" w:rsidR="001A3E81" w:rsidRPr="001B0942" w:rsidRDefault="001A3E81">
            <w:pPr>
              <w:pStyle w:val="TableText"/>
            </w:pPr>
            <w:r w:rsidRPr="001B0942">
              <w:t>South Dakota</w:t>
            </w:r>
          </w:p>
        </w:tc>
        <w:tc>
          <w:tcPr>
            <w:tcW w:w="4500" w:type="dxa"/>
            <w:tcBorders>
              <w:top w:val="single" w:sz="6" w:space="0" w:color="auto"/>
              <w:left w:val="single" w:sz="6" w:space="0" w:color="auto"/>
              <w:bottom w:val="single" w:sz="6" w:space="0" w:color="auto"/>
              <w:right w:val="single" w:sz="6" w:space="0" w:color="auto"/>
            </w:tcBorders>
          </w:tcPr>
          <w:p w14:paraId="2E762092" w14:textId="77777777" w:rsidR="001A3E81" w:rsidRPr="001B0942" w:rsidRDefault="001A3E81">
            <w:pPr>
              <w:pStyle w:val="TableText"/>
            </w:pPr>
            <w:r w:rsidRPr="001B0942">
              <w:t>Division of Veterans Affairs</w:t>
            </w:r>
          </w:p>
        </w:tc>
        <w:tc>
          <w:tcPr>
            <w:tcW w:w="1282" w:type="dxa"/>
            <w:tcBorders>
              <w:top w:val="single" w:sz="6" w:space="0" w:color="auto"/>
              <w:left w:val="single" w:sz="6" w:space="0" w:color="auto"/>
              <w:bottom w:val="single" w:sz="6" w:space="0" w:color="auto"/>
              <w:right w:val="single" w:sz="6" w:space="0" w:color="auto"/>
            </w:tcBorders>
          </w:tcPr>
          <w:p w14:paraId="04CC5663" w14:textId="77777777" w:rsidR="001A3E81" w:rsidRPr="001B0942" w:rsidRDefault="001A3E81">
            <w:pPr>
              <w:pStyle w:val="TableText"/>
              <w:jc w:val="center"/>
            </w:pPr>
            <w:r w:rsidRPr="001B0942">
              <w:t>038</w:t>
            </w:r>
          </w:p>
        </w:tc>
      </w:tr>
      <w:tr w:rsidR="001A3E81" w:rsidRPr="001B0942" w14:paraId="4F3FA4EB" w14:textId="77777777">
        <w:trPr>
          <w:cantSplit/>
        </w:trPr>
        <w:tc>
          <w:tcPr>
            <w:tcW w:w="1768" w:type="dxa"/>
            <w:tcBorders>
              <w:top w:val="single" w:sz="6" w:space="0" w:color="auto"/>
              <w:left w:val="single" w:sz="6" w:space="0" w:color="auto"/>
              <w:bottom w:val="single" w:sz="6" w:space="0" w:color="auto"/>
              <w:right w:val="single" w:sz="6" w:space="0" w:color="auto"/>
            </w:tcBorders>
          </w:tcPr>
          <w:p w14:paraId="53BE3318" w14:textId="77777777" w:rsidR="001A3E81" w:rsidRPr="001B0942" w:rsidRDefault="001A3E81">
            <w:pPr>
              <w:pStyle w:val="TableText"/>
            </w:pPr>
            <w:r w:rsidRPr="001B0942">
              <w:t>Tennessee</w:t>
            </w:r>
          </w:p>
        </w:tc>
        <w:tc>
          <w:tcPr>
            <w:tcW w:w="4500" w:type="dxa"/>
            <w:tcBorders>
              <w:top w:val="single" w:sz="6" w:space="0" w:color="auto"/>
              <w:left w:val="single" w:sz="6" w:space="0" w:color="auto"/>
              <w:bottom w:val="single" w:sz="6" w:space="0" w:color="auto"/>
              <w:right w:val="single" w:sz="6" w:space="0" w:color="auto"/>
            </w:tcBorders>
          </w:tcPr>
          <w:p w14:paraId="42BAFDD4"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1AA88D41" w14:textId="77777777" w:rsidR="001A3E81" w:rsidRPr="001B0942" w:rsidRDefault="001A3E81">
            <w:pPr>
              <w:pStyle w:val="TableText"/>
              <w:jc w:val="center"/>
            </w:pPr>
            <w:r w:rsidRPr="001B0942">
              <w:t>020</w:t>
            </w:r>
          </w:p>
        </w:tc>
      </w:tr>
      <w:tr w:rsidR="001A3E81" w:rsidRPr="001B0942" w14:paraId="1DC36004" w14:textId="77777777">
        <w:trPr>
          <w:cantSplit/>
        </w:trPr>
        <w:tc>
          <w:tcPr>
            <w:tcW w:w="1768" w:type="dxa"/>
            <w:tcBorders>
              <w:top w:val="single" w:sz="6" w:space="0" w:color="auto"/>
              <w:left w:val="single" w:sz="6" w:space="0" w:color="auto"/>
              <w:bottom w:val="single" w:sz="6" w:space="0" w:color="auto"/>
              <w:right w:val="single" w:sz="6" w:space="0" w:color="auto"/>
            </w:tcBorders>
          </w:tcPr>
          <w:p w14:paraId="57A6AEF3" w14:textId="77777777" w:rsidR="001A3E81" w:rsidRPr="001B0942" w:rsidRDefault="001A3E81">
            <w:pPr>
              <w:pStyle w:val="TableText"/>
            </w:pPr>
            <w:r w:rsidRPr="001B0942">
              <w:t>Texas</w:t>
            </w:r>
          </w:p>
        </w:tc>
        <w:tc>
          <w:tcPr>
            <w:tcW w:w="4500" w:type="dxa"/>
            <w:tcBorders>
              <w:top w:val="single" w:sz="6" w:space="0" w:color="auto"/>
              <w:left w:val="single" w:sz="6" w:space="0" w:color="auto"/>
              <w:bottom w:val="single" w:sz="6" w:space="0" w:color="auto"/>
              <w:right w:val="single" w:sz="6" w:space="0" w:color="auto"/>
            </w:tcBorders>
          </w:tcPr>
          <w:p w14:paraId="3092897A" w14:textId="77777777" w:rsidR="001A3E81" w:rsidRPr="001B0942" w:rsidRDefault="001A3E81">
            <w:pPr>
              <w:pStyle w:val="TableText"/>
            </w:pPr>
            <w:r w:rsidRPr="001B0942">
              <w:t>Veterans Commission</w:t>
            </w:r>
          </w:p>
        </w:tc>
        <w:tc>
          <w:tcPr>
            <w:tcW w:w="1282" w:type="dxa"/>
            <w:tcBorders>
              <w:top w:val="single" w:sz="6" w:space="0" w:color="auto"/>
              <w:left w:val="single" w:sz="6" w:space="0" w:color="auto"/>
              <w:bottom w:val="single" w:sz="6" w:space="0" w:color="auto"/>
              <w:right w:val="single" w:sz="6" w:space="0" w:color="auto"/>
            </w:tcBorders>
          </w:tcPr>
          <w:p w14:paraId="00B0E810" w14:textId="77777777" w:rsidR="001A3E81" w:rsidRPr="001B0942" w:rsidRDefault="001A3E81">
            <w:pPr>
              <w:pStyle w:val="TableText"/>
              <w:jc w:val="center"/>
            </w:pPr>
            <w:r w:rsidRPr="001B0942">
              <w:t>049</w:t>
            </w:r>
          </w:p>
        </w:tc>
      </w:tr>
      <w:tr w:rsidR="001A3E81" w:rsidRPr="001B0942" w14:paraId="75C722FD" w14:textId="77777777">
        <w:trPr>
          <w:cantSplit/>
        </w:trPr>
        <w:tc>
          <w:tcPr>
            <w:tcW w:w="1768" w:type="dxa"/>
            <w:tcBorders>
              <w:top w:val="single" w:sz="6" w:space="0" w:color="auto"/>
              <w:left w:val="single" w:sz="6" w:space="0" w:color="auto"/>
              <w:bottom w:val="single" w:sz="6" w:space="0" w:color="auto"/>
              <w:right w:val="single" w:sz="6" w:space="0" w:color="auto"/>
            </w:tcBorders>
          </w:tcPr>
          <w:p w14:paraId="6B4747C1" w14:textId="77777777" w:rsidR="001A3E81" w:rsidRPr="001B0942" w:rsidRDefault="001A3E81">
            <w:pPr>
              <w:pStyle w:val="TableText"/>
            </w:pPr>
            <w:r w:rsidRPr="001B0942">
              <w:t>Utah</w:t>
            </w:r>
          </w:p>
        </w:tc>
        <w:tc>
          <w:tcPr>
            <w:tcW w:w="4500" w:type="dxa"/>
            <w:tcBorders>
              <w:top w:val="single" w:sz="6" w:space="0" w:color="auto"/>
              <w:left w:val="single" w:sz="6" w:space="0" w:color="auto"/>
              <w:bottom w:val="single" w:sz="6" w:space="0" w:color="auto"/>
              <w:right w:val="single" w:sz="6" w:space="0" w:color="auto"/>
            </w:tcBorders>
          </w:tcPr>
          <w:p w14:paraId="28989556" w14:textId="77777777" w:rsidR="001A3E81" w:rsidRPr="001B0942" w:rsidRDefault="001A3E81">
            <w:pPr>
              <w:pStyle w:val="TableText"/>
            </w:pPr>
            <w:r w:rsidRPr="001B0942">
              <w:t>Office of Veterans Affairs</w:t>
            </w:r>
          </w:p>
        </w:tc>
        <w:tc>
          <w:tcPr>
            <w:tcW w:w="1282" w:type="dxa"/>
            <w:tcBorders>
              <w:top w:val="single" w:sz="6" w:space="0" w:color="auto"/>
              <w:left w:val="single" w:sz="6" w:space="0" w:color="auto"/>
              <w:bottom w:val="single" w:sz="6" w:space="0" w:color="auto"/>
              <w:right w:val="single" w:sz="6" w:space="0" w:color="auto"/>
            </w:tcBorders>
          </w:tcPr>
          <w:p w14:paraId="00A5DACA" w14:textId="77777777" w:rsidR="001A3E81" w:rsidRPr="001B0942" w:rsidRDefault="001A3E81">
            <w:pPr>
              <w:pStyle w:val="TableText"/>
              <w:jc w:val="center"/>
            </w:pPr>
            <w:r w:rsidRPr="001B0942">
              <w:t>041</w:t>
            </w:r>
          </w:p>
        </w:tc>
      </w:tr>
      <w:tr w:rsidR="001A3E81" w:rsidRPr="001B0942" w14:paraId="03CCA3B5" w14:textId="77777777">
        <w:trPr>
          <w:cantSplit/>
        </w:trPr>
        <w:tc>
          <w:tcPr>
            <w:tcW w:w="1768" w:type="dxa"/>
            <w:tcBorders>
              <w:top w:val="single" w:sz="6" w:space="0" w:color="auto"/>
              <w:left w:val="single" w:sz="6" w:space="0" w:color="auto"/>
              <w:bottom w:val="single" w:sz="6" w:space="0" w:color="auto"/>
              <w:right w:val="single" w:sz="6" w:space="0" w:color="auto"/>
            </w:tcBorders>
          </w:tcPr>
          <w:p w14:paraId="7396392C" w14:textId="77777777" w:rsidR="001A3E81" w:rsidRPr="001B0942" w:rsidRDefault="001A3E81" w:rsidP="003E169B">
            <w:pPr>
              <w:pStyle w:val="TableText"/>
            </w:pPr>
            <w:r w:rsidRPr="001B0942">
              <w:t>Vermont</w:t>
            </w:r>
          </w:p>
        </w:tc>
        <w:tc>
          <w:tcPr>
            <w:tcW w:w="4500" w:type="dxa"/>
            <w:tcBorders>
              <w:top w:val="single" w:sz="6" w:space="0" w:color="auto"/>
              <w:left w:val="single" w:sz="6" w:space="0" w:color="auto"/>
              <w:bottom w:val="single" w:sz="6" w:space="0" w:color="auto"/>
              <w:right w:val="single" w:sz="6" w:space="0" w:color="auto"/>
            </w:tcBorders>
          </w:tcPr>
          <w:p w14:paraId="651C3C8D" w14:textId="77777777" w:rsidR="001A3E81" w:rsidRPr="001B0942" w:rsidRDefault="001A3E81">
            <w:pPr>
              <w:pStyle w:val="TableText"/>
            </w:pPr>
            <w:r w:rsidRPr="001B0942">
              <w:t>Veterans Affairs Section, Military Department</w:t>
            </w:r>
          </w:p>
        </w:tc>
        <w:tc>
          <w:tcPr>
            <w:tcW w:w="1282" w:type="dxa"/>
            <w:tcBorders>
              <w:top w:val="single" w:sz="6" w:space="0" w:color="auto"/>
              <w:left w:val="single" w:sz="6" w:space="0" w:color="auto"/>
              <w:bottom w:val="single" w:sz="6" w:space="0" w:color="auto"/>
              <w:right w:val="single" w:sz="6" w:space="0" w:color="auto"/>
            </w:tcBorders>
          </w:tcPr>
          <w:p w14:paraId="074BD8E6" w14:textId="77777777" w:rsidR="001A3E81" w:rsidRPr="001B0942" w:rsidRDefault="001A3E81" w:rsidP="00157168">
            <w:pPr>
              <w:pStyle w:val="TableText"/>
              <w:jc w:val="center"/>
            </w:pPr>
            <w:r w:rsidRPr="001B0942">
              <w:t>005</w:t>
            </w:r>
          </w:p>
        </w:tc>
      </w:tr>
      <w:tr w:rsidR="001A3E81" w:rsidRPr="001B0942" w14:paraId="70A5328C" w14:textId="77777777">
        <w:trPr>
          <w:cantSplit/>
        </w:trPr>
        <w:tc>
          <w:tcPr>
            <w:tcW w:w="1768" w:type="dxa"/>
            <w:tcBorders>
              <w:top w:val="single" w:sz="6" w:space="0" w:color="auto"/>
              <w:left w:val="single" w:sz="6" w:space="0" w:color="auto"/>
              <w:bottom w:val="single" w:sz="6" w:space="0" w:color="auto"/>
              <w:right w:val="single" w:sz="6" w:space="0" w:color="auto"/>
            </w:tcBorders>
          </w:tcPr>
          <w:p w14:paraId="5CB11A6A" w14:textId="77777777" w:rsidR="001A3E81" w:rsidRPr="001B0942" w:rsidRDefault="001A3E81">
            <w:pPr>
              <w:pStyle w:val="TableText"/>
            </w:pPr>
            <w:r w:rsidRPr="001B0942">
              <w:t>Virgin Islands</w:t>
            </w:r>
          </w:p>
        </w:tc>
        <w:tc>
          <w:tcPr>
            <w:tcW w:w="4500" w:type="dxa"/>
            <w:tcBorders>
              <w:top w:val="single" w:sz="6" w:space="0" w:color="auto"/>
              <w:left w:val="single" w:sz="6" w:space="0" w:color="auto"/>
              <w:bottom w:val="single" w:sz="6" w:space="0" w:color="auto"/>
              <w:right w:val="single" w:sz="6" w:space="0" w:color="auto"/>
            </w:tcBorders>
          </w:tcPr>
          <w:p w14:paraId="114F2F2D" w14:textId="77777777" w:rsidR="001A3E81" w:rsidRPr="001B0942" w:rsidRDefault="001A3E81">
            <w:pPr>
              <w:pStyle w:val="TableText"/>
            </w:pPr>
            <w:r w:rsidRPr="001B0942">
              <w:t>Office of Veterans Affairs</w:t>
            </w:r>
          </w:p>
        </w:tc>
        <w:tc>
          <w:tcPr>
            <w:tcW w:w="1282" w:type="dxa"/>
            <w:tcBorders>
              <w:top w:val="single" w:sz="6" w:space="0" w:color="auto"/>
              <w:left w:val="single" w:sz="6" w:space="0" w:color="auto"/>
              <w:bottom w:val="single" w:sz="6" w:space="0" w:color="auto"/>
              <w:right w:val="single" w:sz="6" w:space="0" w:color="auto"/>
            </w:tcBorders>
          </w:tcPr>
          <w:p w14:paraId="25D17C95" w14:textId="77777777" w:rsidR="001A3E81" w:rsidRPr="001B0942" w:rsidRDefault="001A3E81">
            <w:pPr>
              <w:pStyle w:val="TableText"/>
              <w:jc w:val="center"/>
            </w:pPr>
            <w:r w:rsidRPr="001B0942">
              <w:t>032</w:t>
            </w:r>
          </w:p>
        </w:tc>
      </w:tr>
      <w:tr w:rsidR="001A3E81" w:rsidRPr="001B0942" w14:paraId="6A9E8A86" w14:textId="77777777">
        <w:trPr>
          <w:cantSplit/>
        </w:trPr>
        <w:tc>
          <w:tcPr>
            <w:tcW w:w="1768" w:type="dxa"/>
            <w:tcBorders>
              <w:top w:val="single" w:sz="6" w:space="0" w:color="auto"/>
              <w:left w:val="single" w:sz="6" w:space="0" w:color="auto"/>
              <w:bottom w:val="single" w:sz="6" w:space="0" w:color="auto"/>
              <w:right w:val="single" w:sz="6" w:space="0" w:color="auto"/>
            </w:tcBorders>
          </w:tcPr>
          <w:p w14:paraId="0C911D93" w14:textId="77777777" w:rsidR="001A3E81" w:rsidRPr="001B0942" w:rsidRDefault="001A3E81">
            <w:pPr>
              <w:pStyle w:val="TableText"/>
            </w:pPr>
            <w:r w:rsidRPr="001B0942">
              <w:t>Virginia</w:t>
            </w:r>
          </w:p>
        </w:tc>
        <w:tc>
          <w:tcPr>
            <w:tcW w:w="4500" w:type="dxa"/>
            <w:tcBorders>
              <w:top w:val="single" w:sz="6" w:space="0" w:color="auto"/>
              <w:left w:val="single" w:sz="6" w:space="0" w:color="auto"/>
              <w:bottom w:val="single" w:sz="6" w:space="0" w:color="auto"/>
              <w:right w:val="single" w:sz="6" w:space="0" w:color="auto"/>
            </w:tcBorders>
          </w:tcPr>
          <w:p w14:paraId="3628357E"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3F98F93E" w14:textId="77777777" w:rsidR="001A3E81" w:rsidRPr="001B0942" w:rsidRDefault="001A3E81">
            <w:pPr>
              <w:pStyle w:val="TableText"/>
              <w:jc w:val="center"/>
            </w:pPr>
            <w:r w:rsidRPr="001B0942">
              <w:t>014</w:t>
            </w:r>
          </w:p>
        </w:tc>
      </w:tr>
      <w:tr w:rsidR="001A3E81" w:rsidRPr="001B0942" w14:paraId="6D3D5B8F" w14:textId="77777777">
        <w:trPr>
          <w:cantSplit/>
        </w:trPr>
        <w:tc>
          <w:tcPr>
            <w:tcW w:w="1768" w:type="dxa"/>
            <w:tcBorders>
              <w:top w:val="single" w:sz="6" w:space="0" w:color="auto"/>
              <w:left w:val="single" w:sz="6" w:space="0" w:color="auto"/>
              <w:bottom w:val="single" w:sz="6" w:space="0" w:color="auto"/>
              <w:right w:val="single" w:sz="6" w:space="0" w:color="auto"/>
            </w:tcBorders>
          </w:tcPr>
          <w:p w14:paraId="5F353010" w14:textId="77777777" w:rsidR="001A3E81" w:rsidRPr="001B0942" w:rsidRDefault="001A3E81">
            <w:pPr>
              <w:pStyle w:val="TableText"/>
            </w:pPr>
            <w:r w:rsidRPr="001B0942">
              <w:t>Washington</w:t>
            </w:r>
          </w:p>
        </w:tc>
        <w:tc>
          <w:tcPr>
            <w:tcW w:w="4500" w:type="dxa"/>
            <w:tcBorders>
              <w:top w:val="single" w:sz="6" w:space="0" w:color="auto"/>
              <w:left w:val="single" w:sz="6" w:space="0" w:color="auto"/>
              <w:bottom w:val="single" w:sz="6" w:space="0" w:color="auto"/>
              <w:right w:val="single" w:sz="6" w:space="0" w:color="auto"/>
            </w:tcBorders>
          </w:tcPr>
          <w:p w14:paraId="1681B98B"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09B7DA46" w14:textId="77777777" w:rsidR="001A3E81" w:rsidRPr="001B0942" w:rsidRDefault="001A3E81">
            <w:pPr>
              <w:pStyle w:val="TableText"/>
              <w:jc w:val="center"/>
            </w:pPr>
            <w:r w:rsidRPr="001B0942">
              <w:t>046</w:t>
            </w:r>
          </w:p>
        </w:tc>
      </w:tr>
      <w:tr w:rsidR="001A3E81" w:rsidRPr="001B0942" w14:paraId="09AAF3F2" w14:textId="77777777">
        <w:trPr>
          <w:cantSplit/>
        </w:trPr>
        <w:tc>
          <w:tcPr>
            <w:tcW w:w="1768" w:type="dxa"/>
            <w:tcBorders>
              <w:top w:val="single" w:sz="6" w:space="0" w:color="auto"/>
              <w:left w:val="single" w:sz="6" w:space="0" w:color="auto"/>
              <w:bottom w:val="single" w:sz="6" w:space="0" w:color="auto"/>
              <w:right w:val="single" w:sz="6" w:space="0" w:color="auto"/>
            </w:tcBorders>
          </w:tcPr>
          <w:p w14:paraId="65EE7CA0" w14:textId="77777777" w:rsidR="001A3E81" w:rsidRPr="001B0942" w:rsidRDefault="001A3E81">
            <w:pPr>
              <w:pStyle w:val="TableText"/>
            </w:pPr>
            <w:r w:rsidRPr="001B0942">
              <w:t>West Virginia</w:t>
            </w:r>
          </w:p>
        </w:tc>
        <w:tc>
          <w:tcPr>
            <w:tcW w:w="4500" w:type="dxa"/>
            <w:tcBorders>
              <w:top w:val="single" w:sz="6" w:space="0" w:color="auto"/>
              <w:left w:val="single" w:sz="6" w:space="0" w:color="auto"/>
              <w:bottom w:val="single" w:sz="6" w:space="0" w:color="auto"/>
              <w:right w:val="single" w:sz="6" w:space="0" w:color="auto"/>
            </w:tcBorders>
          </w:tcPr>
          <w:p w14:paraId="092FF3C0" w14:textId="77777777" w:rsidR="001A3E81" w:rsidRPr="001B0942" w:rsidRDefault="001A3E81">
            <w:pPr>
              <w:pStyle w:val="TableText"/>
            </w:pPr>
            <w:r w:rsidRPr="001B0942">
              <w:t>Department of Veterans Assistance</w:t>
            </w:r>
          </w:p>
        </w:tc>
        <w:tc>
          <w:tcPr>
            <w:tcW w:w="1282" w:type="dxa"/>
            <w:tcBorders>
              <w:top w:val="single" w:sz="6" w:space="0" w:color="auto"/>
              <w:left w:val="single" w:sz="6" w:space="0" w:color="auto"/>
              <w:bottom w:val="single" w:sz="6" w:space="0" w:color="auto"/>
              <w:right w:val="single" w:sz="6" w:space="0" w:color="auto"/>
            </w:tcBorders>
          </w:tcPr>
          <w:p w14:paraId="0FA6B643" w14:textId="77777777" w:rsidR="001A3E81" w:rsidRPr="001B0942" w:rsidRDefault="001A3E81">
            <w:pPr>
              <w:pStyle w:val="TableText"/>
              <w:jc w:val="center"/>
            </w:pPr>
            <w:r w:rsidRPr="001B0942">
              <w:t>015</w:t>
            </w:r>
          </w:p>
        </w:tc>
      </w:tr>
      <w:tr w:rsidR="001A3E81" w:rsidRPr="001B0942" w14:paraId="1434A004" w14:textId="77777777">
        <w:trPr>
          <w:cantSplit/>
        </w:trPr>
        <w:tc>
          <w:tcPr>
            <w:tcW w:w="1768" w:type="dxa"/>
            <w:tcBorders>
              <w:top w:val="single" w:sz="6" w:space="0" w:color="auto"/>
              <w:left w:val="single" w:sz="6" w:space="0" w:color="auto"/>
              <w:bottom w:val="single" w:sz="6" w:space="0" w:color="auto"/>
              <w:right w:val="single" w:sz="6" w:space="0" w:color="auto"/>
            </w:tcBorders>
          </w:tcPr>
          <w:p w14:paraId="7E5D48F4" w14:textId="77777777" w:rsidR="001A3E81" w:rsidRPr="001B0942" w:rsidRDefault="001A3E81">
            <w:pPr>
              <w:pStyle w:val="TableText"/>
            </w:pPr>
            <w:r w:rsidRPr="001B0942">
              <w:t>Wisconsin</w:t>
            </w:r>
          </w:p>
        </w:tc>
        <w:tc>
          <w:tcPr>
            <w:tcW w:w="4500" w:type="dxa"/>
            <w:tcBorders>
              <w:top w:val="single" w:sz="6" w:space="0" w:color="auto"/>
              <w:left w:val="single" w:sz="6" w:space="0" w:color="auto"/>
              <w:bottom w:val="single" w:sz="6" w:space="0" w:color="auto"/>
              <w:right w:val="single" w:sz="6" w:space="0" w:color="auto"/>
            </w:tcBorders>
          </w:tcPr>
          <w:p w14:paraId="5BC4A1C3" w14:textId="77777777" w:rsidR="001A3E81" w:rsidRPr="001B0942" w:rsidRDefault="001A3E81">
            <w:pPr>
              <w:pStyle w:val="TableText"/>
            </w:pPr>
            <w:r w:rsidRPr="001B0942">
              <w:t>Department of Veterans Affairs</w:t>
            </w:r>
          </w:p>
        </w:tc>
        <w:tc>
          <w:tcPr>
            <w:tcW w:w="1282" w:type="dxa"/>
            <w:tcBorders>
              <w:top w:val="single" w:sz="6" w:space="0" w:color="auto"/>
              <w:left w:val="single" w:sz="6" w:space="0" w:color="auto"/>
              <w:bottom w:val="single" w:sz="6" w:space="0" w:color="auto"/>
              <w:right w:val="single" w:sz="6" w:space="0" w:color="auto"/>
            </w:tcBorders>
          </w:tcPr>
          <w:p w14:paraId="217EB00D" w14:textId="77777777" w:rsidR="001A3E81" w:rsidRPr="001B0942" w:rsidRDefault="001A3E81">
            <w:pPr>
              <w:pStyle w:val="TableText"/>
              <w:jc w:val="center"/>
            </w:pPr>
            <w:r w:rsidRPr="001B0942">
              <w:t>030</w:t>
            </w:r>
          </w:p>
        </w:tc>
      </w:tr>
      <w:tr w:rsidR="00157168" w:rsidRPr="001B0942" w14:paraId="53DFA8AD" w14:textId="77777777">
        <w:trPr>
          <w:cantSplit/>
        </w:trPr>
        <w:tc>
          <w:tcPr>
            <w:tcW w:w="1768" w:type="dxa"/>
            <w:tcBorders>
              <w:top w:val="single" w:sz="6" w:space="0" w:color="auto"/>
              <w:left w:val="single" w:sz="6" w:space="0" w:color="auto"/>
              <w:bottom w:val="single" w:sz="6" w:space="0" w:color="auto"/>
              <w:right w:val="single" w:sz="6" w:space="0" w:color="auto"/>
            </w:tcBorders>
          </w:tcPr>
          <w:p w14:paraId="41EB8342" w14:textId="77777777" w:rsidR="00157168" w:rsidRPr="001B0942" w:rsidRDefault="00157168">
            <w:pPr>
              <w:pStyle w:val="TableText"/>
            </w:pPr>
            <w:r w:rsidRPr="001B0942">
              <w:t>Wyoming</w:t>
            </w:r>
          </w:p>
        </w:tc>
        <w:tc>
          <w:tcPr>
            <w:tcW w:w="4500" w:type="dxa"/>
            <w:tcBorders>
              <w:top w:val="single" w:sz="6" w:space="0" w:color="auto"/>
              <w:left w:val="single" w:sz="6" w:space="0" w:color="auto"/>
              <w:bottom w:val="single" w:sz="6" w:space="0" w:color="auto"/>
              <w:right w:val="single" w:sz="6" w:space="0" w:color="auto"/>
            </w:tcBorders>
          </w:tcPr>
          <w:p w14:paraId="03175199" w14:textId="77777777" w:rsidR="00157168" w:rsidRPr="001B0942" w:rsidRDefault="00157168">
            <w:pPr>
              <w:pStyle w:val="TableText"/>
            </w:pPr>
            <w:r w:rsidRPr="001B0942">
              <w:t>Wyoming Veterans Affairs Commission</w:t>
            </w:r>
          </w:p>
        </w:tc>
        <w:tc>
          <w:tcPr>
            <w:tcW w:w="1282" w:type="dxa"/>
            <w:tcBorders>
              <w:top w:val="single" w:sz="6" w:space="0" w:color="auto"/>
              <w:left w:val="single" w:sz="6" w:space="0" w:color="auto"/>
              <w:bottom w:val="single" w:sz="6" w:space="0" w:color="auto"/>
              <w:right w:val="single" w:sz="6" w:space="0" w:color="auto"/>
            </w:tcBorders>
          </w:tcPr>
          <w:p w14:paraId="30A20D29" w14:textId="77777777" w:rsidR="00157168" w:rsidRPr="001B0942" w:rsidRDefault="00157168">
            <w:pPr>
              <w:pStyle w:val="TableText"/>
              <w:jc w:val="center"/>
            </w:pPr>
            <w:r w:rsidRPr="001B0942">
              <w:t>869</w:t>
            </w:r>
          </w:p>
        </w:tc>
      </w:tr>
    </w:tbl>
    <w:p w14:paraId="4656C9F7" w14:textId="77777777" w:rsidR="001A3E81" w:rsidRPr="001B0942" w:rsidRDefault="001A3E81">
      <w:pPr>
        <w:pStyle w:val="ContinuedOnNextPa"/>
      </w:pPr>
      <w:r w:rsidRPr="001B0942">
        <w:t>Continued on next page</w:t>
      </w:r>
    </w:p>
    <w:p w14:paraId="0A8EEFC3" w14:textId="77777777" w:rsidR="001A3E81" w:rsidRPr="001B0942" w:rsidRDefault="001A3E81">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13.  Exhibit 1:  POA Codes</w:t>
      </w:r>
      <w:r w:rsidR="001B0942" w:rsidRPr="001B0942">
        <w:rPr>
          <w:noProof/>
        </w:rPr>
        <w:fldChar w:fldCharType="end"/>
      </w:r>
      <w:r w:rsidRPr="001B0942">
        <w:t xml:space="preserve">, </w:t>
      </w:r>
      <w:r w:rsidRPr="001B0942">
        <w:rPr>
          <w:b w:val="0"/>
          <w:sz w:val="24"/>
        </w:rPr>
        <w:t>Continued</w:t>
      </w:r>
    </w:p>
    <w:p w14:paraId="2890B5F4" w14:textId="77777777" w:rsidR="001A3E81" w:rsidRPr="001B0942" w:rsidRDefault="0026262F">
      <w:pPr>
        <w:pStyle w:val="BlockLine"/>
      </w:pPr>
      <w:r w:rsidRPr="001B0942">
        <w:fldChar w:fldCharType="begin"/>
      </w:r>
      <w:r w:rsidR="001A3E81" w:rsidRPr="001B0942">
        <w:instrText xml:space="preserve"> PRIVATE INFOTYPE="STRUCTURE" </w:instrText>
      </w:r>
      <w:r w:rsidRPr="001B0942">
        <w:fldChar w:fldCharType="end"/>
      </w:r>
      <w:r w:rsidR="001A3E81" w:rsidRPr="001B0942">
        <w:t xml:space="preserve"> </w:t>
      </w:r>
    </w:p>
    <w:tbl>
      <w:tblPr>
        <w:tblW w:w="0" w:type="auto"/>
        <w:tblLayout w:type="fixed"/>
        <w:tblLook w:val="0000" w:firstRow="0" w:lastRow="0" w:firstColumn="0" w:lastColumn="0" w:noHBand="0" w:noVBand="0"/>
      </w:tblPr>
      <w:tblGrid>
        <w:gridCol w:w="1728"/>
        <w:gridCol w:w="7740"/>
      </w:tblGrid>
      <w:tr w:rsidR="001A3E81" w:rsidRPr="001B0942" w14:paraId="15F816D7" w14:textId="77777777">
        <w:trPr>
          <w:cantSplit/>
        </w:trPr>
        <w:tc>
          <w:tcPr>
            <w:tcW w:w="1728" w:type="dxa"/>
          </w:tcPr>
          <w:p w14:paraId="52A10843" w14:textId="77777777" w:rsidR="001A3E81" w:rsidRPr="001B0942" w:rsidRDefault="001A3E81">
            <w:pPr>
              <w:pStyle w:val="Heading5"/>
            </w:pPr>
            <w:r w:rsidRPr="001B0942">
              <w:t>e.  State Organization POA Codes Listed Numerically</w:t>
            </w:r>
          </w:p>
        </w:tc>
        <w:tc>
          <w:tcPr>
            <w:tcW w:w="7740" w:type="dxa"/>
          </w:tcPr>
          <w:p w14:paraId="06C6DC24" w14:textId="77777777" w:rsidR="001A3E81" w:rsidRPr="001B0942" w:rsidRDefault="001A3E81">
            <w:pPr>
              <w:pStyle w:val="BlockText"/>
            </w:pPr>
            <w:r w:rsidRPr="001B0942">
              <w:t>The table below lists the POA codes for State organizations numerically.</w:t>
            </w:r>
          </w:p>
        </w:tc>
      </w:tr>
    </w:tbl>
    <w:p w14:paraId="6990EDB3" w14:textId="77777777" w:rsidR="001A3E81" w:rsidRPr="001B0942" w:rsidRDefault="001A3E81"/>
    <w:tbl>
      <w:tblPr>
        <w:tblW w:w="0" w:type="auto"/>
        <w:tblInd w:w="1800" w:type="dxa"/>
        <w:tblLayout w:type="fixed"/>
        <w:tblCellMar>
          <w:left w:w="80" w:type="dxa"/>
          <w:right w:w="80" w:type="dxa"/>
        </w:tblCellMar>
        <w:tblLook w:val="0000" w:firstRow="0" w:lastRow="0" w:firstColumn="0" w:lastColumn="0" w:noHBand="0" w:noVBand="0"/>
      </w:tblPr>
      <w:tblGrid>
        <w:gridCol w:w="1282"/>
        <w:gridCol w:w="1768"/>
        <w:gridCol w:w="4500"/>
      </w:tblGrid>
      <w:tr w:rsidR="001A3E81" w:rsidRPr="001B0942" w14:paraId="7F4C39A2"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7FBE3AF" w14:textId="77777777" w:rsidR="001A3E81" w:rsidRPr="001B0942" w:rsidRDefault="001A3E81">
            <w:pPr>
              <w:pStyle w:val="TableHeaderText"/>
            </w:pPr>
            <w:r w:rsidRPr="001B0942">
              <w:t>Code</w:t>
            </w:r>
          </w:p>
        </w:tc>
        <w:tc>
          <w:tcPr>
            <w:tcW w:w="1768" w:type="dxa"/>
            <w:tcBorders>
              <w:top w:val="single" w:sz="6" w:space="0" w:color="auto"/>
              <w:left w:val="single" w:sz="6" w:space="0" w:color="auto"/>
              <w:bottom w:val="single" w:sz="6" w:space="0" w:color="auto"/>
              <w:right w:val="single" w:sz="6" w:space="0" w:color="auto"/>
            </w:tcBorders>
          </w:tcPr>
          <w:p w14:paraId="155AB3DA" w14:textId="77777777" w:rsidR="001A3E81" w:rsidRPr="001B0942" w:rsidRDefault="001A3E81">
            <w:pPr>
              <w:pStyle w:val="TableHeaderText"/>
            </w:pPr>
            <w:r w:rsidRPr="001B0942">
              <w:t>State</w:t>
            </w:r>
          </w:p>
        </w:tc>
        <w:tc>
          <w:tcPr>
            <w:tcW w:w="4500" w:type="dxa"/>
            <w:tcBorders>
              <w:top w:val="single" w:sz="6" w:space="0" w:color="auto"/>
              <w:left w:val="single" w:sz="6" w:space="0" w:color="auto"/>
              <w:bottom w:val="single" w:sz="6" w:space="0" w:color="auto"/>
              <w:right w:val="single" w:sz="6" w:space="0" w:color="auto"/>
            </w:tcBorders>
          </w:tcPr>
          <w:p w14:paraId="53B26EA9" w14:textId="77777777" w:rsidR="001A3E81" w:rsidRPr="001B0942" w:rsidRDefault="001A3E81">
            <w:pPr>
              <w:pStyle w:val="TableHeaderText"/>
            </w:pPr>
            <w:r w:rsidRPr="001B0942">
              <w:t>State Organization Name</w:t>
            </w:r>
          </w:p>
        </w:tc>
      </w:tr>
      <w:tr w:rsidR="001A3E81" w:rsidRPr="001B0942" w14:paraId="014C2BE8" w14:textId="77777777">
        <w:trPr>
          <w:cantSplit/>
        </w:trPr>
        <w:tc>
          <w:tcPr>
            <w:tcW w:w="1282" w:type="dxa"/>
            <w:tcBorders>
              <w:top w:val="single" w:sz="6" w:space="0" w:color="auto"/>
              <w:left w:val="single" w:sz="6" w:space="0" w:color="auto"/>
              <w:bottom w:val="single" w:sz="6" w:space="0" w:color="auto"/>
              <w:right w:val="single" w:sz="6" w:space="0" w:color="auto"/>
            </w:tcBorders>
          </w:tcPr>
          <w:p w14:paraId="2A4BFFCD" w14:textId="77777777" w:rsidR="001A3E81" w:rsidRPr="001B0942" w:rsidRDefault="001A3E81">
            <w:pPr>
              <w:pStyle w:val="TableText"/>
              <w:jc w:val="center"/>
            </w:pPr>
            <w:r w:rsidRPr="001B0942">
              <w:t>001</w:t>
            </w:r>
          </w:p>
        </w:tc>
        <w:tc>
          <w:tcPr>
            <w:tcW w:w="1768" w:type="dxa"/>
            <w:tcBorders>
              <w:top w:val="single" w:sz="6" w:space="0" w:color="auto"/>
              <w:left w:val="single" w:sz="6" w:space="0" w:color="auto"/>
              <w:bottom w:val="single" w:sz="6" w:space="0" w:color="auto"/>
              <w:right w:val="single" w:sz="6" w:space="0" w:color="auto"/>
            </w:tcBorders>
          </w:tcPr>
          <w:p w14:paraId="40A1305E" w14:textId="77777777" w:rsidR="001A3E81" w:rsidRPr="001B0942" w:rsidRDefault="001A3E81">
            <w:pPr>
              <w:pStyle w:val="TableText"/>
            </w:pPr>
            <w:r w:rsidRPr="001B0942">
              <w:t>Massachusetts</w:t>
            </w:r>
          </w:p>
        </w:tc>
        <w:tc>
          <w:tcPr>
            <w:tcW w:w="4500" w:type="dxa"/>
            <w:tcBorders>
              <w:top w:val="single" w:sz="6" w:space="0" w:color="auto"/>
              <w:left w:val="single" w:sz="6" w:space="0" w:color="auto"/>
              <w:bottom w:val="single" w:sz="6" w:space="0" w:color="auto"/>
              <w:right w:val="single" w:sz="6" w:space="0" w:color="auto"/>
            </w:tcBorders>
          </w:tcPr>
          <w:p w14:paraId="02C95846" w14:textId="77777777" w:rsidR="001A3E81" w:rsidRPr="001B0942" w:rsidRDefault="001A3E81">
            <w:pPr>
              <w:pStyle w:val="TableText"/>
            </w:pPr>
            <w:r w:rsidRPr="001B0942">
              <w:t>Department of Veterans Service</w:t>
            </w:r>
          </w:p>
        </w:tc>
      </w:tr>
      <w:tr w:rsidR="001A3E81" w:rsidRPr="001B0942" w14:paraId="63ECF27D"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23D18C8" w14:textId="77777777" w:rsidR="001A3E81" w:rsidRPr="001B0942" w:rsidRDefault="001A3E81">
            <w:pPr>
              <w:pStyle w:val="TableText"/>
              <w:jc w:val="center"/>
            </w:pPr>
            <w:r w:rsidRPr="001B0942">
              <w:t>002</w:t>
            </w:r>
          </w:p>
        </w:tc>
        <w:tc>
          <w:tcPr>
            <w:tcW w:w="1768" w:type="dxa"/>
            <w:tcBorders>
              <w:top w:val="single" w:sz="6" w:space="0" w:color="auto"/>
              <w:left w:val="single" w:sz="6" w:space="0" w:color="auto"/>
              <w:bottom w:val="single" w:sz="6" w:space="0" w:color="auto"/>
              <w:right w:val="single" w:sz="6" w:space="0" w:color="auto"/>
            </w:tcBorders>
          </w:tcPr>
          <w:p w14:paraId="5CEC95A7" w14:textId="77777777" w:rsidR="001A3E81" w:rsidRPr="001B0942" w:rsidRDefault="001A3E81">
            <w:pPr>
              <w:pStyle w:val="TableText"/>
            </w:pPr>
            <w:r w:rsidRPr="001B0942">
              <w:t>Maine</w:t>
            </w:r>
          </w:p>
        </w:tc>
        <w:tc>
          <w:tcPr>
            <w:tcW w:w="4500" w:type="dxa"/>
            <w:tcBorders>
              <w:top w:val="single" w:sz="6" w:space="0" w:color="auto"/>
              <w:left w:val="single" w:sz="6" w:space="0" w:color="auto"/>
              <w:bottom w:val="single" w:sz="6" w:space="0" w:color="auto"/>
              <w:right w:val="single" w:sz="6" w:space="0" w:color="auto"/>
            </w:tcBorders>
          </w:tcPr>
          <w:p w14:paraId="7B360F11" w14:textId="77777777" w:rsidR="001A3E81" w:rsidRPr="001B0942" w:rsidRDefault="001A3E81">
            <w:pPr>
              <w:pStyle w:val="TableText"/>
            </w:pPr>
            <w:r w:rsidRPr="001B0942">
              <w:t>Department of Veterans Services</w:t>
            </w:r>
          </w:p>
        </w:tc>
      </w:tr>
      <w:tr w:rsidR="001A3E81" w:rsidRPr="001B0942" w14:paraId="536C70A0" w14:textId="77777777">
        <w:trPr>
          <w:cantSplit/>
        </w:trPr>
        <w:tc>
          <w:tcPr>
            <w:tcW w:w="1282" w:type="dxa"/>
            <w:tcBorders>
              <w:top w:val="single" w:sz="6" w:space="0" w:color="auto"/>
              <w:left w:val="single" w:sz="6" w:space="0" w:color="auto"/>
              <w:bottom w:val="single" w:sz="6" w:space="0" w:color="auto"/>
              <w:right w:val="single" w:sz="6" w:space="0" w:color="auto"/>
            </w:tcBorders>
          </w:tcPr>
          <w:p w14:paraId="141F943B" w14:textId="77777777" w:rsidR="001A3E81" w:rsidRPr="001B0942" w:rsidRDefault="001A3E81">
            <w:pPr>
              <w:pStyle w:val="TableText"/>
              <w:jc w:val="center"/>
            </w:pPr>
            <w:r w:rsidRPr="001B0942">
              <w:t>004</w:t>
            </w:r>
          </w:p>
        </w:tc>
        <w:tc>
          <w:tcPr>
            <w:tcW w:w="1768" w:type="dxa"/>
            <w:tcBorders>
              <w:top w:val="single" w:sz="6" w:space="0" w:color="auto"/>
              <w:left w:val="single" w:sz="6" w:space="0" w:color="auto"/>
              <w:bottom w:val="single" w:sz="6" w:space="0" w:color="auto"/>
              <w:right w:val="single" w:sz="6" w:space="0" w:color="auto"/>
            </w:tcBorders>
          </w:tcPr>
          <w:p w14:paraId="1A8667B7" w14:textId="77777777" w:rsidR="001A3E81" w:rsidRPr="001B0942" w:rsidRDefault="001A3E81">
            <w:pPr>
              <w:pStyle w:val="TableText"/>
            </w:pPr>
            <w:r w:rsidRPr="001B0942">
              <w:t>Rhode Island</w:t>
            </w:r>
          </w:p>
        </w:tc>
        <w:tc>
          <w:tcPr>
            <w:tcW w:w="4500" w:type="dxa"/>
            <w:tcBorders>
              <w:top w:val="single" w:sz="6" w:space="0" w:color="auto"/>
              <w:left w:val="single" w:sz="6" w:space="0" w:color="auto"/>
              <w:bottom w:val="single" w:sz="6" w:space="0" w:color="auto"/>
              <w:right w:val="single" w:sz="6" w:space="0" w:color="auto"/>
            </w:tcBorders>
          </w:tcPr>
          <w:p w14:paraId="31458783" w14:textId="77777777" w:rsidR="001A3E81" w:rsidRPr="001B0942" w:rsidRDefault="001A3E81">
            <w:pPr>
              <w:pStyle w:val="TableText"/>
            </w:pPr>
            <w:r w:rsidRPr="001B0942">
              <w:t>Division of Veterans Affairs</w:t>
            </w:r>
          </w:p>
        </w:tc>
      </w:tr>
      <w:tr w:rsidR="001A3E81" w:rsidRPr="001B0942" w14:paraId="31EF971F" w14:textId="77777777">
        <w:trPr>
          <w:cantSplit/>
        </w:trPr>
        <w:tc>
          <w:tcPr>
            <w:tcW w:w="1282" w:type="dxa"/>
            <w:tcBorders>
              <w:top w:val="single" w:sz="6" w:space="0" w:color="auto"/>
              <w:left w:val="single" w:sz="6" w:space="0" w:color="auto"/>
              <w:bottom w:val="single" w:sz="6" w:space="0" w:color="auto"/>
              <w:right w:val="single" w:sz="6" w:space="0" w:color="auto"/>
            </w:tcBorders>
          </w:tcPr>
          <w:p w14:paraId="02298145" w14:textId="77777777" w:rsidR="001A3E81" w:rsidRPr="001B0942" w:rsidRDefault="001A3E81" w:rsidP="003E169B">
            <w:pPr>
              <w:pStyle w:val="TableText"/>
              <w:jc w:val="center"/>
            </w:pPr>
            <w:r w:rsidRPr="001B0942">
              <w:t>005</w:t>
            </w:r>
          </w:p>
        </w:tc>
        <w:tc>
          <w:tcPr>
            <w:tcW w:w="1768" w:type="dxa"/>
            <w:tcBorders>
              <w:top w:val="single" w:sz="6" w:space="0" w:color="auto"/>
              <w:left w:val="single" w:sz="6" w:space="0" w:color="auto"/>
              <w:bottom w:val="single" w:sz="6" w:space="0" w:color="auto"/>
              <w:right w:val="single" w:sz="6" w:space="0" w:color="auto"/>
            </w:tcBorders>
          </w:tcPr>
          <w:p w14:paraId="0D50F110" w14:textId="77777777" w:rsidR="001A3E81" w:rsidRPr="001B0942" w:rsidRDefault="001A3E81" w:rsidP="003E169B">
            <w:pPr>
              <w:pStyle w:val="TableText"/>
            </w:pPr>
            <w:r w:rsidRPr="001B0942">
              <w:t>Vermont</w:t>
            </w:r>
          </w:p>
        </w:tc>
        <w:tc>
          <w:tcPr>
            <w:tcW w:w="4500" w:type="dxa"/>
            <w:tcBorders>
              <w:top w:val="single" w:sz="6" w:space="0" w:color="auto"/>
              <w:left w:val="single" w:sz="6" w:space="0" w:color="auto"/>
              <w:bottom w:val="single" w:sz="6" w:space="0" w:color="auto"/>
              <w:right w:val="single" w:sz="6" w:space="0" w:color="auto"/>
            </w:tcBorders>
          </w:tcPr>
          <w:p w14:paraId="753CA0BE" w14:textId="77777777" w:rsidR="001A3E81" w:rsidRPr="001B0942" w:rsidRDefault="001A3E81">
            <w:pPr>
              <w:pStyle w:val="TableText"/>
            </w:pPr>
            <w:r w:rsidRPr="001B0942">
              <w:t>Veterans Affairs Section, Military Department</w:t>
            </w:r>
          </w:p>
        </w:tc>
      </w:tr>
      <w:tr w:rsidR="001A3E81" w:rsidRPr="001B0942" w14:paraId="777AC5EC" w14:textId="77777777">
        <w:trPr>
          <w:cantSplit/>
        </w:trPr>
        <w:tc>
          <w:tcPr>
            <w:tcW w:w="1282" w:type="dxa"/>
            <w:tcBorders>
              <w:top w:val="single" w:sz="6" w:space="0" w:color="auto"/>
              <w:left w:val="single" w:sz="6" w:space="0" w:color="auto"/>
              <w:bottom w:val="single" w:sz="6" w:space="0" w:color="auto"/>
              <w:right w:val="single" w:sz="6" w:space="0" w:color="auto"/>
            </w:tcBorders>
          </w:tcPr>
          <w:p w14:paraId="4F853F6D" w14:textId="77777777" w:rsidR="001A3E81" w:rsidRPr="001B0942" w:rsidRDefault="001A3E81">
            <w:pPr>
              <w:pStyle w:val="TableText"/>
              <w:jc w:val="center"/>
            </w:pPr>
            <w:r w:rsidRPr="001B0942">
              <w:t>006</w:t>
            </w:r>
          </w:p>
        </w:tc>
        <w:tc>
          <w:tcPr>
            <w:tcW w:w="1768" w:type="dxa"/>
            <w:tcBorders>
              <w:top w:val="single" w:sz="6" w:space="0" w:color="auto"/>
              <w:left w:val="single" w:sz="6" w:space="0" w:color="auto"/>
              <w:bottom w:val="single" w:sz="6" w:space="0" w:color="auto"/>
              <w:right w:val="single" w:sz="6" w:space="0" w:color="auto"/>
            </w:tcBorders>
          </w:tcPr>
          <w:p w14:paraId="45DF1728" w14:textId="77777777" w:rsidR="001A3E81" w:rsidRPr="001B0942" w:rsidRDefault="001A3E81">
            <w:pPr>
              <w:pStyle w:val="TableText"/>
            </w:pPr>
            <w:r w:rsidRPr="001B0942">
              <w:t>New York</w:t>
            </w:r>
          </w:p>
        </w:tc>
        <w:tc>
          <w:tcPr>
            <w:tcW w:w="4500" w:type="dxa"/>
            <w:tcBorders>
              <w:top w:val="single" w:sz="6" w:space="0" w:color="auto"/>
              <w:left w:val="single" w:sz="6" w:space="0" w:color="auto"/>
              <w:bottom w:val="single" w:sz="6" w:space="0" w:color="auto"/>
              <w:right w:val="single" w:sz="6" w:space="0" w:color="auto"/>
            </w:tcBorders>
          </w:tcPr>
          <w:p w14:paraId="1A883C37" w14:textId="77777777" w:rsidR="001A3E81" w:rsidRPr="001B0942" w:rsidRDefault="001A3E81">
            <w:pPr>
              <w:pStyle w:val="TableText"/>
            </w:pPr>
            <w:r w:rsidRPr="001B0942">
              <w:t>Division of Veterans' Affairs</w:t>
            </w:r>
          </w:p>
        </w:tc>
      </w:tr>
      <w:tr w:rsidR="001A3E81" w:rsidRPr="001B0942" w14:paraId="4A2888CE" w14:textId="77777777">
        <w:trPr>
          <w:cantSplit/>
        </w:trPr>
        <w:tc>
          <w:tcPr>
            <w:tcW w:w="1282" w:type="dxa"/>
            <w:tcBorders>
              <w:top w:val="single" w:sz="6" w:space="0" w:color="auto"/>
              <w:left w:val="single" w:sz="6" w:space="0" w:color="auto"/>
              <w:bottom w:val="single" w:sz="6" w:space="0" w:color="auto"/>
              <w:right w:val="single" w:sz="6" w:space="0" w:color="auto"/>
            </w:tcBorders>
          </w:tcPr>
          <w:p w14:paraId="3C07D490" w14:textId="77777777" w:rsidR="001A3E81" w:rsidRPr="001B0942" w:rsidRDefault="001A3E81">
            <w:pPr>
              <w:pStyle w:val="TableText"/>
              <w:jc w:val="center"/>
            </w:pPr>
            <w:r w:rsidRPr="001B0942">
              <w:t>008</w:t>
            </w:r>
          </w:p>
        </w:tc>
        <w:tc>
          <w:tcPr>
            <w:tcW w:w="1768" w:type="dxa"/>
            <w:tcBorders>
              <w:top w:val="single" w:sz="6" w:space="0" w:color="auto"/>
              <w:left w:val="single" w:sz="6" w:space="0" w:color="auto"/>
              <w:bottom w:val="single" w:sz="6" w:space="0" w:color="auto"/>
              <w:right w:val="single" w:sz="6" w:space="0" w:color="auto"/>
            </w:tcBorders>
          </w:tcPr>
          <w:p w14:paraId="13726C76" w14:textId="77777777" w:rsidR="001A3E81" w:rsidRPr="001B0942" w:rsidRDefault="001A3E81">
            <w:pPr>
              <w:pStyle w:val="TableText"/>
            </w:pPr>
            <w:r w:rsidRPr="001B0942">
              <w:t>Connecticut</w:t>
            </w:r>
          </w:p>
        </w:tc>
        <w:tc>
          <w:tcPr>
            <w:tcW w:w="4500" w:type="dxa"/>
            <w:tcBorders>
              <w:top w:val="single" w:sz="6" w:space="0" w:color="auto"/>
              <w:left w:val="single" w:sz="6" w:space="0" w:color="auto"/>
              <w:bottom w:val="single" w:sz="6" w:space="0" w:color="auto"/>
              <w:right w:val="single" w:sz="6" w:space="0" w:color="auto"/>
            </w:tcBorders>
          </w:tcPr>
          <w:p w14:paraId="27B79DAC" w14:textId="77777777" w:rsidR="001A3E81" w:rsidRPr="001B0942" w:rsidRDefault="001A3E81">
            <w:pPr>
              <w:pStyle w:val="TableText"/>
            </w:pPr>
            <w:r w:rsidRPr="001B0942">
              <w:t>Department of Veterans' Affairs</w:t>
            </w:r>
          </w:p>
        </w:tc>
      </w:tr>
      <w:tr w:rsidR="001A3E81" w:rsidRPr="001B0942" w14:paraId="66D9D250" w14:textId="77777777">
        <w:trPr>
          <w:cantSplit/>
        </w:trPr>
        <w:tc>
          <w:tcPr>
            <w:tcW w:w="1282" w:type="dxa"/>
            <w:tcBorders>
              <w:top w:val="single" w:sz="6" w:space="0" w:color="auto"/>
              <w:left w:val="single" w:sz="6" w:space="0" w:color="auto"/>
              <w:bottom w:val="single" w:sz="6" w:space="0" w:color="auto"/>
              <w:right w:val="single" w:sz="6" w:space="0" w:color="auto"/>
            </w:tcBorders>
          </w:tcPr>
          <w:p w14:paraId="10151EF4" w14:textId="77777777" w:rsidR="001A3E81" w:rsidRPr="001B0942" w:rsidRDefault="001A3E81">
            <w:pPr>
              <w:pStyle w:val="TableText"/>
              <w:jc w:val="center"/>
            </w:pPr>
            <w:r w:rsidRPr="001B0942">
              <w:t>009</w:t>
            </w:r>
          </w:p>
        </w:tc>
        <w:tc>
          <w:tcPr>
            <w:tcW w:w="1768" w:type="dxa"/>
            <w:tcBorders>
              <w:top w:val="single" w:sz="6" w:space="0" w:color="auto"/>
              <w:left w:val="single" w:sz="6" w:space="0" w:color="auto"/>
              <w:bottom w:val="single" w:sz="6" w:space="0" w:color="auto"/>
              <w:right w:val="single" w:sz="6" w:space="0" w:color="auto"/>
            </w:tcBorders>
          </w:tcPr>
          <w:p w14:paraId="1551417F" w14:textId="77777777" w:rsidR="001A3E81" w:rsidRPr="001B0942" w:rsidRDefault="001A3E81">
            <w:pPr>
              <w:pStyle w:val="TableText"/>
            </w:pPr>
            <w:r w:rsidRPr="001B0942">
              <w:t>New Jersey</w:t>
            </w:r>
          </w:p>
        </w:tc>
        <w:tc>
          <w:tcPr>
            <w:tcW w:w="4500" w:type="dxa"/>
            <w:tcBorders>
              <w:top w:val="single" w:sz="6" w:space="0" w:color="auto"/>
              <w:left w:val="single" w:sz="6" w:space="0" w:color="auto"/>
              <w:bottom w:val="single" w:sz="6" w:space="0" w:color="auto"/>
              <w:right w:val="single" w:sz="6" w:space="0" w:color="auto"/>
            </w:tcBorders>
          </w:tcPr>
          <w:p w14:paraId="694A6A38" w14:textId="77777777" w:rsidR="001A3E81" w:rsidRPr="001B0942" w:rsidRDefault="001A3E81">
            <w:pPr>
              <w:pStyle w:val="TableText"/>
            </w:pPr>
            <w:r w:rsidRPr="001B0942">
              <w:t>Department of Military and Veterans' Affairs</w:t>
            </w:r>
          </w:p>
        </w:tc>
      </w:tr>
      <w:tr w:rsidR="001A3E81" w:rsidRPr="001B0942" w14:paraId="7DD8B55D" w14:textId="77777777">
        <w:trPr>
          <w:cantSplit/>
        </w:trPr>
        <w:tc>
          <w:tcPr>
            <w:tcW w:w="1282" w:type="dxa"/>
            <w:tcBorders>
              <w:top w:val="single" w:sz="6" w:space="0" w:color="auto"/>
              <w:left w:val="single" w:sz="6" w:space="0" w:color="auto"/>
              <w:bottom w:val="single" w:sz="6" w:space="0" w:color="auto"/>
              <w:right w:val="single" w:sz="6" w:space="0" w:color="auto"/>
            </w:tcBorders>
          </w:tcPr>
          <w:p w14:paraId="4D663D73" w14:textId="77777777" w:rsidR="001A3E81" w:rsidRPr="001B0942" w:rsidRDefault="001A3E81">
            <w:pPr>
              <w:pStyle w:val="TableText"/>
              <w:jc w:val="center"/>
            </w:pPr>
            <w:r w:rsidRPr="001B0942">
              <w:t>010</w:t>
            </w:r>
          </w:p>
        </w:tc>
        <w:tc>
          <w:tcPr>
            <w:tcW w:w="1768" w:type="dxa"/>
            <w:tcBorders>
              <w:top w:val="single" w:sz="6" w:space="0" w:color="auto"/>
              <w:left w:val="single" w:sz="6" w:space="0" w:color="auto"/>
              <w:bottom w:val="single" w:sz="6" w:space="0" w:color="auto"/>
              <w:right w:val="single" w:sz="6" w:space="0" w:color="auto"/>
            </w:tcBorders>
          </w:tcPr>
          <w:p w14:paraId="66503E51" w14:textId="77777777" w:rsidR="001A3E81" w:rsidRPr="001B0942" w:rsidRDefault="001A3E81">
            <w:pPr>
              <w:pStyle w:val="TableText"/>
            </w:pPr>
            <w:r w:rsidRPr="001B0942">
              <w:t>Pennsylvania</w:t>
            </w:r>
          </w:p>
        </w:tc>
        <w:tc>
          <w:tcPr>
            <w:tcW w:w="4500" w:type="dxa"/>
            <w:tcBorders>
              <w:top w:val="single" w:sz="6" w:space="0" w:color="auto"/>
              <w:left w:val="single" w:sz="6" w:space="0" w:color="auto"/>
              <w:bottom w:val="single" w:sz="6" w:space="0" w:color="auto"/>
              <w:right w:val="single" w:sz="6" w:space="0" w:color="auto"/>
            </w:tcBorders>
          </w:tcPr>
          <w:p w14:paraId="2F738597" w14:textId="77777777" w:rsidR="001A3E81" w:rsidRPr="001B0942" w:rsidRDefault="001A3E81">
            <w:pPr>
              <w:pStyle w:val="TableText"/>
            </w:pPr>
            <w:r w:rsidRPr="001B0942">
              <w:t>Department of Military Affairs Bureau for Veterans Affairs</w:t>
            </w:r>
          </w:p>
        </w:tc>
      </w:tr>
      <w:tr w:rsidR="001A3E81" w:rsidRPr="001B0942" w14:paraId="604F64ED"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DB2A3DF" w14:textId="77777777" w:rsidR="001A3E81" w:rsidRPr="001B0942" w:rsidRDefault="001A3E81">
            <w:pPr>
              <w:pStyle w:val="TableText"/>
              <w:jc w:val="center"/>
            </w:pPr>
            <w:r w:rsidRPr="001B0942">
              <w:t>013</w:t>
            </w:r>
          </w:p>
        </w:tc>
        <w:tc>
          <w:tcPr>
            <w:tcW w:w="1768" w:type="dxa"/>
            <w:tcBorders>
              <w:top w:val="single" w:sz="6" w:space="0" w:color="auto"/>
              <w:left w:val="single" w:sz="6" w:space="0" w:color="auto"/>
              <w:bottom w:val="single" w:sz="6" w:space="0" w:color="auto"/>
              <w:right w:val="single" w:sz="6" w:space="0" w:color="auto"/>
            </w:tcBorders>
          </w:tcPr>
          <w:p w14:paraId="4945A237" w14:textId="77777777" w:rsidR="001A3E81" w:rsidRPr="001B0942" w:rsidRDefault="001A3E81">
            <w:pPr>
              <w:pStyle w:val="TableText"/>
            </w:pPr>
            <w:r w:rsidRPr="001B0942">
              <w:t>Maryland</w:t>
            </w:r>
          </w:p>
        </w:tc>
        <w:tc>
          <w:tcPr>
            <w:tcW w:w="4500" w:type="dxa"/>
            <w:tcBorders>
              <w:top w:val="single" w:sz="6" w:space="0" w:color="auto"/>
              <w:left w:val="single" w:sz="6" w:space="0" w:color="auto"/>
              <w:bottom w:val="single" w:sz="6" w:space="0" w:color="auto"/>
              <w:right w:val="single" w:sz="6" w:space="0" w:color="auto"/>
            </w:tcBorders>
          </w:tcPr>
          <w:p w14:paraId="0F6CE9BB" w14:textId="77777777" w:rsidR="001A3E81" w:rsidRPr="001B0942" w:rsidRDefault="001A3E81">
            <w:pPr>
              <w:pStyle w:val="TableText"/>
            </w:pPr>
            <w:r w:rsidRPr="001B0942">
              <w:t>Veterans' Service Commission</w:t>
            </w:r>
          </w:p>
        </w:tc>
      </w:tr>
      <w:tr w:rsidR="001A3E81" w:rsidRPr="001B0942" w14:paraId="4A65D286"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0DFC890" w14:textId="77777777" w:rsidR="001A3E81" w:rsidRPr="001B0942" w:rsidRDefault="001A3E81">
            <w:pPr>
              <w:pStyle w:val="TableText"/>
              <w:jc w:val="center"/>
            </w:pPr>
            <w:r w:rsidRPr="001B0942">
              <w:t>014</w:t>
            </w:r>
          </w:p>
        </w:tc>
        <w:tc>
          <w:tcPr>
            <w:tcW w:w="1768" w:type="dxa"/>
            <w:tcBorders>
              <w:top w:val="single" w:sz="6" w:space="0" w:color="auto"/>
              <w:left w:val="single" w:sz="6" w:space="0" w:color="auto"/>
              <w:bottom w:val="single" w:sz="6" w:space="0" w:color="auto"/>
              <w:right w:val="single" w:sz="6" w:space="0" w:color="auto"/>
            </w:tcBorders>
          </w:tcPr>
          <w:p w14:paraId="041E2ECF" w14:textId="77777777" w:rsidR="001A3E81" w:rsidRPr="001B0942" w:rsidRDefault="001A3E81">
            <w:pPr>
              <w:pStyle w:val="TableText"/>
            </w:pPr>
            <w:r w:rsidRPr="001B0942">
              <w:t>Virginia</w:t>
            </w:r>
          </w:p>
        </w:tc>
        <w:tc>
          <w:tcPr>
            <w:tcW w:w="4500" w:type="dxa"/>
            <w:tcBorders>
              <w:top w:val="single" w:sz="6" w:space="0" w:color="auto"/>
              <w:left w:val="single" w:sz="6" w:space="0" w:color="auto"/>
              <w:bottom w:val="single" w:sz="6" w:space="0" w:color="auto"/>
              <w:right w:val="single" w:sz="6" w:space="0" w:color="auto"/>
            </w:tcBorders>
          </w:tcPr>
          <w:p w14:paraId="14F65D4B" w14:textId="77777777" w:rsidR="001A3E81" w:rsidRPr="001B0942" w:rsidRDefault="001A3E81">
            <w:pPr>
              <w:pStyle w:val="TableText"/>
            </w:pPr>
            <w:r w:rsidRPr="001B0942">
              <w:t>Department of Veterans Affairs</w:t>
            </w:r>
          </w:p>
        </w:tc>
      </w:tr>
      <w:tr w:rsidR="001A3E81" w:rsidRPr="001B0942" w14:paraId="48B0D4DF" w14:textId="77777777">
        <w:trPr>
          <w:cantSplit/>
        </w:trPr>
        <w:tc>
          <w:tcPr>
            <w:tcW w:w="1282" w:type="dxa"/>
            <w:tcBorders>
              <w:top w:val="single" w:sz="6" w:space="0" w:color="auto"/>
              <w:left w:val="single" w:sz="6" w:space="0" w:color="auto"/>
              <w:bottom w:val="single" w:sz="6" w:space="0" w:color="auto"/>
              <w:right w:val="single" w:sz="6" w:space="0" w:color="auto"/>
            </w:tcBorders>
          </w:tcPr>
          <w:p w14:paraId="3F4A3513" w14:textId="77777777" w:rsidR="001A3E81" w:rsidRPr="001B0942" w:rsidRDefault="001A3E81">
            <w:pPr>
              <w:pStyle w:val="TableText"/>
              <w:jc w:val="center"/>
            </w:pPr>
            <w:r w:rsidRPr="001B0942">
              <w:t>015</w:t>
            </w:r>
          </w:p>
        </w:tc>
        <w:tc>
          <w:tcPr>
            <w:tcW w:w="1768" w:type="dxa"/>
            <w:tcBorders>
              <w:top w:val="single" w:sz="6" w:space="0" w:color="auto"/>
              <w:left w:val="single" w:sz="6" w:space="0" w:color="auto"/>
              <w:bottom w:val="single" w:sz="6" w:space="0" w:color="auto"/>
              <w:right w:val="single" w:sz="6" w:space="0" w:color="auto"/>
            </w:tcBorders>
          </w:tcPr>
          <w:p w14:paraId="1CE2DDF1" w14:textId="77777777" w:rsidR="001A3E81" w:rsidRPr="001B0942" w:rsidRDefault="001A3E81">
            <w:pPr>
              <w:pStyle w:val="TableText"/>
            </w:pPr>
            <w:r w:rsidRPr="001B0942">
              <w:t>West Virginia</w:t>
            </w:r>
          </w:p>
        </w:tc>
        <w:tc>
          <w:tcPr>
            <w:tcW w:w="4500" w:type="dxa"/>
            <w:tcBorders>
              <w:top w:val="single" w:sz="6" w:space="0" w:color="auto"/>
              <w:left w:val="single" w:sz="6" w:space="0" w:color="auto"/>
              <w:bottom w:val="single" w:sz="6" w:space="0" w:color="auto"/>
              <w:right w:val="single" w:sz="6" w:space="0" w:color="auto"/>
            </w:tcBorders>
          </w:tcPr>
          <w:p w14:paraId="46691754" w14:textId="77777777" w:rsidR="001A3E81" w:rsidRPr="001B0942" w:rsidRDefault="001A3E81">
            <w:pPr>
              <w:pStyle w:val="TableText"/>
            </w:pPr>
            <w:r w:rsidRPr="001B0942">
              <w:t>Department of Veterans Assistance</w:t>
            </w:r>
          </w:p>
        </w:tc>
      </w:tr>
      <w:tr w:rsidR="001A3E81" w:rsidRPr="001B0942" w14:paraId="0526C8DB" w14:textId="77777777">
        <w:trPr>
          <w:cantSplit/>
        </w:trPr>
        <w:tc>
          <w:tcPr>
            <w:tcW w:w="1282" w:type="dxa"/>
            <w:tcBorders>
              <w:top w:val="single" w:sz="6" w:space="0" w:color="auto"/>
              <w:left w:val="single" w:sz="6" w:space="0" w:color="auto"/>
              <w:bottom w:val="single" w:sz="6" w:space="0" w:color="auto"/>
              <w:right w:val="single" w:sz="6" w:space="0" w:color="auto"/>
            </w:tcBorders>
          </w:tcPr>
          <w:p w14:paraId="42E3434E" w14:textId="77777777" w:rsidR="001A3E81" w:rsidRPr="001B0942" w:rsidRDefault="001A3E81">
            <w:pPr>
              <w:pStyle w:val="TableText"/>
              <w:jc w:val="center"/>
            </w:pPr>
            <w:r w:rsidRPr="001B0942">
              <w:t>016</w:t>
            </w:r>
          </w:p>
        </w:tc>
        <w:tc>
          <w:tcPr>
            <w:tcW w:w="1768" w:type="dxa"/>
            <w:tcBorders>
              <w:top w:val="single" w:sz="6" w:space="0" w:color="auto"/>
              <w:left w:val="single" w:sz="6" w:space="0" w:color="auto"/>
              <w:bottom w:val="single" w:sz="6" w:space="0" w:color="auto"/>
              <w:right w:val="single" w:sz="6" w:space="0" w:color="auto"/>
            </w:tcBorders>
          </w:tcPr>
          <w:p w14:paraId="2399EE70" w14:textId="77777777" w:rsidR="001A3E81" w:rsidRPr="001B0942" w:rsidRDefault="001A3E81">
            <w:pPr>
              <w:pStyle w:val="TableText"/>
            </w:pPr>
            <w:r w:rsidRPr="001B0942">
              <w:t>Georgia</w:t>
            </w:r>
          </w:p>
        </w:tc>
        <w:tc>
          <w:tcPr>
            <w:tcW w:w="4500" w:type="dxa"/>
            <w:tcBorders>
              <w:top w:val="single" w:sz="6" w:space="0" w:color="auto"/>
              <w:left w:val="single" w:sz="6" w:space="0" w:color="auto"/>
              <w:bottom w:val="single" w:sz="6" w:space="0" w:color="auto"/>
              <w:right w:val="single" w:sz="6" w:space="0" w:color="auto"/>
            </w:tcBorders>
          </w:tcPr>
          <w:p w14:paraId="635D1621" w14:textId="77777777" w:rsidR="001A3E81" w:rsidRPr="001B0942" w:rsidRDefault="001A3E81">
            <w:pPr>
              <w:pStyle w:val="TableText"/>
            </w:pPr>
            <w:r w:rsidRPr="001B0942">
              <w:t>Department of Veterans Service</w:t>
            </w:r>
          </w:p>
        </w:tc>
      </w:tr>
      <w:tr w:rsidR="001A3E81" w:rsidRPr="001B0942" w14:paraId="1E8870FB" w14:textId="77777777">
        <w:trPr>
          <w:cantSplit/>
        </w:trPr>
        <w:tc>
          <w:tcPr>
            <w:tcW w:w="1282" w:type="dxa"/>
            <w:tcBorders>
              <w:top w:val="single" w:sz="6" w:space="0" w:color="auto"/>
              <w:left w:val="single" w:sz="6" w:space="0" w:color="auto"/>
              <w:bottom w:val="single" w:sz="6" w:space="0" w:color="auto"/>
              <w:right w:val="single" w:sz="6" w:space="0" w:color="auto"/>
            </w:tcBorders>
          </w:tcPr>
          <w:p w14:paraId="3BF43D5F" w14:textId="77777777" w:rsidR="001A3E81" w:rsidRPr="001B0942" w:rsidRDefault="001A3E81">
            <w:pPr>
              <w:pStyle w:val="TableText"/>
              <w:jc w:val="center"/>
            </w:pPr>
            <w:r w:rsidRPr="001B0942">
              <w:t>017</w:t>
            </w:r>
          </w:p>
        </w:tc>
        <w:tc>
          <w:tcPr>
            <w:tcW w:w="1768" w:type="dxa"/>
            <w:tcBorders>
              <w:top w:val="single" w:sz="6" w:space="0" w:color="auto"/>
              <w:left w:val="single" w:sz="6" w:space="0" w:color="auto"/>
              <w:bottom w:val="single" w:sz="6" w:space="0" w:color="auto"/>
              <w:right w:val="single" w:sz="6" w:space="0" w:color="auto"/>
            </w:tcBorders>
          </w:tcPr>
          <w:p w14:paraId="23E327C0" w14:textId="77777777" w:rsidR="001A3E81" w:rsidRPr="001B0942" w:rsidRDefault="001A3E81">
            <w:pPr>
              <w:pStyle w:val="TableText"/>
            </w:pPr>
            <w:r w:rsidRPr="001B0942">
              <w:t>Florida</w:t>
            </w:r>
          </w:p>
        </w:tc>
        <w:tc>
          <w:tcPr>
            <w:tcW w:w="4500" w:type="dxa"/>
            <w:tcBorders>
              <w:top w:val="single" w:sz="6" w:space="0" w:color="auto"/>
              <w:left w:val="single" w:sz="6" w:space="0" w:color="auto"/>
              <w:bottom w:val="single" w:sz="6" w:space="0" w:color="auto"/>
              <w:right w:val="single" w:sz="6" w:space="0" w:color="auto"/>
            </w:tcBorders>
          </w:tcPr>
          <w:p w14:paraId="5C78BA1A" w14:textId="77777777" w:rsidR="001A3E81" w:rsidRPr="001B0942" w:rsidRDefault="001A3E81">
            <w:pPr>
              <w:pStyle w:val="TableText"/>
            </w:pPr>
            <w:r w:rsidRPr="001B0942">
              <w:t>Department of Veterans Affairs</w:t>
            </w:r>
          </w:p>
        </w:tc>
      </w:tr>
      <w:tr w:rsidR="001A3E81" w:rsidRPr="001B0942" w14:paraId="7FB6E761"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363187C" w14:textId="77777777" w:rsidR="001A3E81" w:rsidRPr="001B0942" w:rsidRDefault="001A3E81">
            <w:pPr>
              <w:pStyle w:val="TableText"/>
              <w:jc w:val="center"/>
            </w:pPr>
            <w:r w:rsidRPr="001B0942">
              <w:t>018</w:t>
            </w:r>
          </w:p>
        </w:tc>
        <w:tc>
          <w:tcPr>
            <w:tcW w:w="1768" w:type="dxa"/>
            <w:tcBorders>
              <w:top w:val="single" w:sz="6" w:space="0" w:color="auto"/>
              <w:left w:val="single" w:sz="6" w:space="0" w:color="auto"/>
              <w:bottom w:val="single" w:sz="6" w:space="0" w:color="auto"/>
              <w:right w:val="single" w:sz="6" w:space="0" w:color="auto"/>
            </w:tcBorders>
          </w:tcPr>
          <w:p w14:paraId="3BAF3BF1" w14:textId="77777777" w:rsidR="001A3E81" w:rsidRPr="001B0942" w:rsidRDefault="001A3E81">
            <w:pPr>
              <w:pStyle w:val="TableText"/>
            </w:pPr>
            <w:r w:rsidRPr="001B0942">
              <w:t>North Carolina</w:t>
            </w:r>
          </w:p>
        </w:tc>
        <w:tc>
          <w:tcPr>
            <w:tcW w:w="4500" w:type="dxa"/>
            <w:tcBorders>
              <w:top w:val="single" w:sz="6" w:space="0" w:color="auto"/>
              <w:left w:val="single" w:sz="6" w:space="0" w:color="auto"/>
              <w:bottom w:val="single" w:sz="6" w:space="0" w:color="auto"/>
              <w:right w:val="single" w:sz="6" w:space="0" w:color="auto"/>
            </w:tcBorders>
          </w:tcPr>
          <w:p w14:paraId="4C9B5FCC" w14:textId="77777777" w:rsidR="001A3E81" w:rsidRPr="001B0942" w:rsidRDefault="001A3E81">
            <w:pPr>
              <w:pStyle w:val="TableText"/>
            </w:pPr>
            <w:r w:rsidRPr="001B0942">
              <w:t>Division of Veterans Affairs</w:t>
            </w:r>
          </w:p>
        </w:tc>
      </w:tr>
      <w:tr w:rsidR="001A3E81" w:rsidRPr="001B0942" w14:paraId="6F8299B4" w14:textId="77777777">
        <w:trPr>
          <w:cantSplit/>
        </w:trPr>
        <w:tc>
          <w:tcPr>
            <w:tcW w:w="1282" w:type="dxa"/>
            <w:tcBorders>
              <w:top w:val="single" w:sz="6" w:space="0" w:color="auto"/>
              <w:left w:val="single" w:sz="6" w:space="0" w:color="auto"/>
              <w:bottom w:val="single" w:sz="6" w:space="0" w:color="auto"/>
              <w:right w:val="single" w:sz="6" w:space="0" w:color="auto"/>
            </w:tcBorders>
          </w:tcPr>
          <w:p w14:paraId="26D75F03" w14:textId="77777777" w:rsidR="001A3E81" w:rsidRPr="001B0942" w:rsidRDefault="001A3E81">
            <w:pPr>
              <w:pStyle w:val="TableText"/>
              <w:jc w:val="center"/>
            </w:pPr>
            <w:r w:rsidRPr="001B0942">
              <w:t>019</w:t>
            </w:r>
          </w:p>
        </w:tc>
        <w:tc>
          <w:tcPr>
            <w:tcW w:w="1768" w:type="dxa"/>
            <w:tcBorders>
              <w:top w:val="single" w:sz="6" w:space="0" w:color="auto"/>
              <w:left w:val="single" w:sz="6" w:space="0" w:color="auto"/>
              <w:bottom w:val="single" w:sz="6" w:space="0" w:color="auto"/>
              <w:right w:val="single" w:sz="6" w:space="0" w:color="auto"/>
            </w:tcBorders>
          </w:tcPr>
          <w:p w14:paraId="2F64C9C9" w14:textId="77777777" w:rsidR="001A3E81" w:rsidRPr="001B0942" w:rsidRDefault="001A3E81">
            <w:pPr>
              <w:pStyle w:val="TableText"/>
            </w:pPr>
            <w:r w:rsidRPr="001B0942">
              <w:t>South Carolina</w:t>
            </w:r>
          </w:p>
        </w:tc>
        <w:tc>
          <w:tcPr>
            <w:tcW w:w="4500" w:type="dxa"/>
            <w:tcBorders>
              <w:top w:val="single" w:sz="6" w:space="0" w:color="auto"/>
              <w:left w:val="single" w:sz="6" w:space="0" w:color="auto"/>
              <w:bottom w:val="single" w:sz="6" w:space="0" w:color="auto"/>
              <w:right w:val="single" w:sz="6" w:space="0" w:color="auto"/>
            </w:tcBorders>
          </w:tcPr>
          <w:p w14:paraId="489DF9BD" w14:textId="77777777" w:rsidR="001A3E81" w:rsidRPr="001B0942" w:rsidRDefault="001A3E81">
            <w:pPr>
              <w:pStyle w:val="TableText"/>
            </w:pPr>
            <w:r w:rsidRPr="001B0942">
              <w:t>Division of Veterans Affairs</w:t>
            </w:r>
          </w:p>
        </w:tc>
      </w:tr>
      <w:tr w:rsidR="001A3E81" w:rsidRPr="001B0942" w14:paraId="779D3831" w14:textId="77777777">
        <w:trPr>
          <w:cantSplit/>
        </w:trPr>
        <w:tc>
          <w:tcPr>
            <w:tcW w:w="1282" w:type="dxa"/>
            <w:tcBorders>
              <w:top w:val="single" w:sz="6" w:space="0" w:color="auto"/>
              <w:left w:val="single" w:sz="6" w:space="0" w:color="auto"/>
              <w:bottom w:val="single" w:sz="6" w:space="0" w:color="auto"/>
              <w:right w:val="single" w:sz="6" w:space="0" w:color="auto"/>
            </w:tcBorders>
          </w:tcPr>
          <w:p w14:paraId="004F8AA0" w14:textId="77777777" w:rsidR="001A3E81" w:rsidRPr="001B0942" w:rsidRDefault="001A3E81">
            <w:pPr>
              <w:pStyle w:val="TableText"/>
              <w:jc w:val="center"/>
            </w:pPr>
            <w:r w:rsidRPr="001B0942">
              <w:t>020</w:t>
            </w:r>
          </w:p>
        </w:tc>
        <w:tc>
          <w:tcPr>
            <w:tcW w:w="1768" w:type="dxa"/>
            <w:tcBorders>
              <w:top w:val="single" w:sz="6" w:space="0" w:color="auto"/>
              <w:left w:val="single" w:sz="6" w:space="0" w:color="auto"/>
              <w:bottom w:val="single" w:sz="6" w:space="0" w:color="auto"/>
              <w:right w:val="single" w:sz="6" w:space="0" w:color="auto"/>
            </w:tcBorders>
          </w:tcPr>
          <w:p w14:paraId="0685D5C0" w14:textId="77777777" w:rsidR="001A3E81" w:rsidRPr="001B0942" w:rsidRDefault="001A3E81">
            <w:pPr>
              <w:pStyle w:val="TableText"/>
            </w:pPr>
            <w:r w:rsidRPr="001B0942">
              <w:t>Tennessee</w:t>
            </w:r>
          </w:p>
        </w:tc>
        <w:tc>
          <w:tcPr>
            <w:tcW w:w="4500" w:type="dxa"/>
            <w:tcBorders>
              <w:top w:val="single" w:sz="6" w:space="0" w:color="auto"/>
              <w:left w:val="single" w:sz="6" w:space="0" w:color="auto"/>
              <w:bottom w:val="single" w:sz="6" w:space="0" w:color="auto"/>
              <w:right w:val="single" w:sz="6" w:space="0" w:color="auto"/>
            </w:tcBorders>
          </w:tcPr>
          <w:p w14:paraId="5765CE03" w14:textId="77777777" w:rsidR="001A3E81" w:rsidRPr="001B0942" w:rsidRDefault="001A3E81">
            <w:pPr>
              <w:pStyle w:val="TableText"/>
            </w:pPr>
            <w:r w:rsidRPr="001B0942">
              <w:t>Department of Veterans' Affairs</w:t>
            </w:r>
          </w:p>
        </w:tc>
      </w:tr>
      <w:tr w:rsidR="001A3E81" w:rsidRPr="001B0942" w14:paraId="36542665"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581A776" w14:textId="77777777" w:rsidR="001A3E81" w:rsidRPr="001B0942" w:rsidRDefault="001A3E81">
            <w:pPr>
              <w:pStyle w:val="TableText"/>
              <w:jc w:val="center"/>
            </w:pPr>
            <w:r w:rsidRPr="001B0942">
              <w:t>021</w:t>
            </w:r>
          </w:p>
        </w:tc>
        <w:tc>
          <w:tcPr>
            <w:tcW w:w="1768" w:type="dxa"/>
            <w:tcBorders>
              <w:top w:val="single" w:sz="6" w:space="0" w:color="auto"/>
              <w:left w:val="single" w:sz="6" w:space="0" w:color="auto"/>
              <w:bottom w:val="single" w:sz="6" w:space="0" w:color="auto"/>
              <w:right w:val="single" w:sz="6" w:space="0" w:color="auto"/>
            </w:tcBorders>
          </w:tcPr>
          <w:p w14:paraId="3A0236DB" w14:textId="77777777" w:rsidR="001A3E81" w:rsidRPr="001B0942" w:rsidRDefault="001A3E81">
            <w:pPr>
              <w:pStyle w:val="TableText"/>
            </w:pPr>
            <w:r w:rsidRPr="001B0942">
              <w:t>Louisiana</w:t>
            </w:r>
          </w:p>
        </w:tc>
        <w:tc>
          <w:tcPr>
            <w:tcW w:w="4500" w:type="dxa"/>
            <w:tcBorders>
              <w:top w:val="single" w:sz="6" w:space="0" w:color="auto"/>
              <w:left w:val="single" w:sz="6" w:space="0" w:color="auto"/>
              <w:bottom w:val="single" w:sz="6" w:space="0" w:color="auto"/>
              <w:right w:val="single" w:sz="6" w:space="0" w:color="auto"/>
            </w:tcBorders>
          </w:tcPr>
          <w:p w14:paraId="01FF3300" w14:textId="77777777" w:rsidR="001A3E81" w:rsidRPr="001B0942" w:rsidRDefault="001A3E81">
            <w:pPr>
              <w:pStyle w:val="TableText"/>
            </w:pPr>
            <w:r w:rsidRPr="001B0942">
              <w:t>Department of Veterans' Affairs</w:t>
            </w:r>
          </w:p>
        </w:tc>
      </w:tr>
      <w:tr w:rsidR="001A3E81" w:rsidRPr="001B0942" w14:paraId="28EEA7D8" w14:textId="77777777">
        <w:trPr>
          <w:cantSplit/>
        </w:trPr>
        <w:tc>
          <w:tcPr>
            <w:tcW w:w="1282" w:type="dxa"/>
            <w:tcBorders>
              <w:top w:val="single" w:sz="6" w:space="0" w:color="auto"/>
              <w:left w:val="single" w:sz="6" w:space="0" w:color="auto"/>
              <w:bottom w:val="single" w:sz="6" w:space="0" w:color="auto"/>
              <w:right w:val="single" w:sz="6" w:space="0" w:color="auto"/>
            </w:tcBorders>
          </w:tcPr>
          <w:p w14:paraId="5551CEA7" w14:textId="77777777" w:rsidR="001A3E81" w:rsidRPr="001B0942" w:rsidRDefault="001A3E81">
            <w:pPr>
              <w:pStyle w:val="TableText"/>
              <w:jc w:val="center"/>
            </w:pPr>
            <w:r w:rsidRPr="001B0942">
              <w:t>022</w:t>
            </w:r>
          </w:p>
        </w:tc>
        <w:tc>
          <w:tcPr>
            <w:tcW w:w="1768" w:type="dxa"/>
            <w:tcBorders>
              <w:top w:val="single" w:sz="6" w:space="0" w:color="auto"/>
              <w:left w:val="single" w:sz="6" w:space="0" w:color="auto"/>
              <w:bottom w:val="single" w:sz="6" w:space="0" w:color="auto"/>
              <w:right w:val="single" w:sz="6" w:space="0" w:color="auto"/>
            </w:tcBorders>
          </w:tcPr>
          <w:p w14:paraId="3E71C4F8" w14:textId="77777777" w:rsidR="001A3E81" w:rsidRPr="001B0942" w:rsidRDefault="001A3E81">
            <w:pPr>
              <w:pStyle w:val="TableText"/>
            </w:pPr>
            <w:r w:rsidRPr="001B0942">
              <w:t>Alabama</w:t>
            </w:r>
          </w:p>
        </w:tc>
        <w:tc>
          <w:tcPr>
            <w:tcW w:w="4500" w:type="dxa"/>
            <w:tcBorders>
              <w:top w:val="single" w:sz="6" w:space="0" w:color="auto"/>
              <w:left w:val="single" w:sz="6" w:space="0" w:color="auto"/>
              <w:bottom w:val="single" w:sz="6" w:space="0" w:color="auto"/>
              <w:right w:val="single" w:sz="6" w:space="0" w:color="auto"/>
            </w:tcBorders>
          </w:tcPr>
          <w:p w14:paraId="2D9E31F1" w14:textId="77777777" w:rsidR="001A3E81" w:rsidRPr="001B0942" w:rsidRDefault="001A3E81">
            <w:pPr>
              <w:pStyle w:val="TableText"/>
            </w:pPr>
            <w:r w:rsidRPr="001B0942">
              <w:t>Department of Veterans Affairs</w:t>
            </w:r>
          </w:p>
        </w:tc>
      </w:tr>
      <w:tr w:rsidR="001A3E81" w:rsidRPr="001B0942" w14:paraId="5D6658C0"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6A9D345" w14:textId="77777777" w:rsidR="001A3E81" w:rsidRPr="001B0942" w:rsidRDefault="001A3E81">
            <w:pPr>
              <w:pStyle w:val="TableText"/>
              <w:jc w:val="center"/>
            </w:pPr>
            <w:r w:rsidRPr="001B0942">
              <w:t>023</w:t>
            </w:r>
          </w:p>
        </w:tc>
        <w:tc>
          <w:tcPr>
            <w:tcW w:w="1768" w:type="dxa"/>
            <w:tcBorders>
              <w:top w:val="single" w:sz="6" w:space="0" w:color="auto"/>
              <w:left w:val="single" w:sz="6" w:space="0" w:color="auto"/>
              <w:bottom w:val="single" w:sz="6" w:space="0" w:color="auto"/>
              <w:right w:val="single" w:sz="6" w:space="0" w:color="auto"/>
            </w:tcBorders>
          </w:tcPr>
          <w:p w14:paraId="1C1AFB0D" w14:textId="77777777" w:rsidR="001A3E81" w:rsidRPr="001B0942" w:rsidRDefault="001A3E81">
            <w:pPr>
              <w:pStyle w:val="TableText"/>
            </w:pPr>
            <w:r w:rsidRPr="001B0942">
              <w:t>Mississippi</w:t>
            </w:r>
          </w:p>
        </w:tc>
        <w:tc>
          <w:tcPr>
            <w:tcW w:w="4500" w:type="dxa"/>
            <w:tcBorders>
              <w:top w:val="single" w:sz="6" w:space="0" w:color="auto"/>
              <w:left w:val="single" w:sz="6" w:space="0" w:color="auto"/>
              <w:bottom w:val="single" w:sz="6" w:space="0" w:color="auto"/>
              <w:right w:val="single" w:sz="6" w:space="0" w:color="auto"/>
            </w:tcBorders>
          </w:tcPr>
          <w:p w14:paraId="521DD44C" w14:textId="77777777" w:rsidR="001A3E81" w:rsidRPr="001B0942" w:rsidRDefault="001A3E81">
            <w:pPr>
              <w:pStyle w:val="TableText"/>
            </w:pPr>
            <w:r w:rsidRPr="001B0942">
              <w:t>Veterans Affairs Board</w:t>
            </w:r>
          </w:p>
        </w:tc>
      </w:tr>
      <w:tr w:rsidR="001A3E81" w:rsidRPr="001B0942" w14:paraId="426AA658" w14:textId="77777777">
        <w:trPr>
          <w:cantSplit/>
        </w:trPr>
        <w:tc>
          <w:tcPr>
            <w:tcW w:w="1282" w:type="dxa"/>
            <w:tcBorders>
              <w:top w:val="single" w:sz="6" w:space="0" w:color="auto"/>
              <w:left w:val="single" w:sz="6" w:space="0" w:color="auto"/>
              <w:bottom w:val="single" w:sz="6" w:space="0" w:color="auto"/>
              <w:right w:val="single" w:sz="6" w:space="0" w:color="auto"/>
            </w:tcBorders>
          </w:tcPr>
          <w:p w14:paraId="3A67A23B" w14:textId="77777777" w:rsidR="001A3E81" w:rsidRPr="001B0942" w:rsidRDefault="001A3E81">
            <w:pPr>
              <w:pStyle w:val="TableText"/>
              <w:jc w:val="center"/>
            </w:pPr>
            <w:r w:rsidRPr="001B0942">
              <w:t>025</w:t>
            </w:r>
          </w:p>
        </w:tc>
        <w:tc>
          <w:tcPr>
            <w:tcW w:w="1768" w:type="dxa"/>
            <w:tcBorders>
              <w:top w:val="single" w:sz="6" w:space="0" w:color="auto"/>
              <w:left w:val="single" w:sz="6" w:space="0" w:color="auto"/>
              <w:bottom w:val="single" w:sz="6" w:space="0" w:color="auto"/>
              <w:right w:val="single" w:sz="6" w:space="0" w:color="auto"/>
            </w:tcBorders>
          </w:tcPr>
          <w:p w14:paraId="34C77B2A" w14:textId="77777777" w:rsidR="001A3E81" w:rsidRPr="001B0942" w:rsidRDefault="001A3E81">
            <w:pPr>
              <w:pStyle w:val="TableText"/>
            </w:pPr>
            <w:r w:rsidRPr="001B0942">
              <w:t>Ohio</w:t>
            </w:r>
          </w:p>
        </w:tc>
        <w:tc>
          <w:tcPr>
            <w:tcW w:w="4500" w:type="dxa"/>
            <w:tcBorders>
              <w:top w:val="single" w:sz="6" w:space="0" w:color="auto"/>
              <w:left w:val="single" w:sz="6" w:space="0" w:color="auto"/>
              <w:bottom w:val="single" w:sz="6" w:space="0" w:color="auto"/>
              <w:right w:val="single" w:sz="6" w:space="0" w:color="auto"/>
            </w:tcBorders>
          </w:tcPr>
          <w:p w14:paraId="63CCC9E8" w14:textId="77777777" w:rsidR="001A3E81" w:rsidRPr="001B0942" w:rsidRDefault="001A3E81">
            <w:pPr>
              <w:pStyle w:val="TableText"/>
            </w:pPr>
            <w:r w:rsidRPr="001B0942">
              <w:t>Department of Veterans Services</w:t>
            </w:r>
          </w:p>
        </w:tc>
      </w:tr>
      <w:tr w:rsidR="001A3E81" w:rsidRPr="001B0942" w14:paraId="396920E0" w14:textId="77777777">
        <w:trPr>
          <w:cantSplit/>
        </w:trPr>
        <w:tc>
          <w:tcPr>
            <w:tcW w:w="1282" w:type="dxa"/>
            <w:tcBorders>
              <w:top w:val="single" w:sz="6" w:space="0" w:color="auto"/>
              <w:left w:val="single" w:sz="6" w:space="0" w:color="auto"/>
              <w:bottom w:val="single" w:sz="6" w:space="0" w:color="auto"/>
              <w:right w:val="single" w:sz="6" w:space="0" w:color="auto"/>
            </w:tcBorders>
          </w:tcPr>
          <w:p w14:paraId="107C4860" w14:textId="77777777" w:rsidR="001A3E81" w:rsidRPr="001B0942" w:rsidRDefault="001A3E81">
            <w:pPr>
              <w:pStyle w:val="TableText"/>
              <w:jc w:val="center"/>
            </w:pPr>
            <w:r w:rsidRPr="001B0942">
              <w:t>027</w:t>
            </w:r>
          </w:p>
        </w:tc>
        <w:tc>
          <w:tcPr>
            <w:tcW w:w="1768" w:type="dxa"/>
            <w:tcBorders>
              <w:top w:val="single" w:sz="6" w:space="0" w:color="auto"/>
              <w:left w:val="single" w:sz="6" w:space="0" w:color="auto"/>
              <w:bottom w:val="single" w:sz="6" w:space="0" w:color="auto"/>
              <w:right w:val="single" w:sz="6" w:space="0" w:color="auto"/>
            </w:tcBorders>
          </w:tcPr>
          <w:p w14:paraId="0AF14C84" w14:textId="77777777" w:rsidR="001A3E81" w:rsidRPr="001B0942" w:rsidRDefault="001A3E81">
            <w:pPr>
              <w:pStyle w:val="TableText"/>
            </w:pPr>
            <w:r w:rsidRPr="001B0942">
              <w:t>Kentucky</w:t>
            </w:r>
          </w:p>
        </w:tc>
        <w:tc>
          <w:tcPr>
            <w:tcW w:w="4500" w:type="dxa"/>
            <w:tcBorders>
              <w:top w:val="single" w:sz="6" w:space="0" w:color="auto"/>
              <w:left w:val="single" w:sz="6" w:space="0" w:color="auto"/>
              <w:bottom w:val="single" w:sz="6" w:space="0" w:color="auto"/>
              <w:right w:val="single" w:sz="6" w:space="0" w:color="auto"/>
            </w:tcBorders>
          </w:tcPr>
          <w:p w14:paraId="66111BEC" w14:textId="77777777" w:rsidR="001A3E81" w:rsidRPr="001B0942" w:rsidRDefault="001A3E81">
            <w:pPr>
              <w:pStyle w:val="TableText"/>
            </w:pPr>
            <w:r w:rsidRPr="001B0942">
              <w:t>Center for Veterans Affairs</w:t>
            </w:r>
          </w:p>
        </w:tc>
      </w:tr>
      <w:tr w:rsidR="001A3E81" w:rsidRPr="001B0942" w14:paraId="3B1F1C4D" w14:textId="77777777">
        <w:trPr>
          <w:cantSplit/>
        </w:trPr>
        <w:tc>
          <w:tcPr>
            <w:tcW w:w="1282" w:type="dxa"/>
            <w:tcBorders>
              <w:top w:val="single" w:sz="6" w:space="0" w:color="auto"/>
              <w:left w:val="single" w:sz="6" w:space="0" w:color="auto"/>
              <w:bottom w:val="single" w:sz="6" w:space="0" w:color="auto"/>
              <w:right w:val="single" w:sz="6" w:space="0" w:color="auto"/>
            </w:tcBorders>
          </w:tcPr>
          <w:p w14:paraId="111EF9AF" w14:textId="77777777" w:rsidR="001A3E81" w:rsidRPr="001B0942" w:rsidRDefault="001A3E81">
            <w:pPr>
              <w:pStyle w:val="TableText"/>
              <w:jc w:val="center"/>
            </w:pPr>
            <w:r w:rsidRPr="001B0942">
              <w:t>028</w:t>
            </w:r>
          </w:p>
        </w:tc>
        <w:tc>
          <w:tcPr>
            <w:tcW w:w="1768" w:type="dxa"/>
            <w:tcBorders>
              <w:top w:val="single" w:sz="6" w:space="0" w:color="auto"/>
              <w:left w:val="single" w:sz="6" w:space="0" w:color="auto"/>
              <w:bottom w:val="single" w:sz="6" w:space="0" w:color="auto"/>
              <w:right w:val="single" w:sz="6" w:space="0" w:color="auto"/>
            </w:tcBorders>
          </w:tcPr>
          <w:p w14:paraId="6C5D6CEA" w14:textId="77777777" w:rsidR="001A3E81" w:rsidRPr="001B0942" w:rsidRDefault="001A3E81">
            <w:pPr>
              <w:pStyle w:val="TableText"/>
            </w:pPr>
            <w:r w:rsidRPr="001B0942">
              <w:t>Illinois</w:t>
            </w:r>
          </w:p>
        </w:tc>
        <w:tc>
          <w:tcPr>
            <w:tcW w:w="4500" w:type="dxa"/>
            <w:tcBorders>
              <w:top w:val="single" w:sz="6" w:space="0" w:color="auto"/>
              <w:left w:val="single" w:sz="6" w:space="0" w:color="auto"/>
              <w:bottom w:val="single" w:sz="6" w:space="0" w:color="auto"/>
              <w:right w:val="single" w:sz="6" w:space="0" w:color="auto"/>
            </w:tcBorders>
          </w:tcPr>
          <w:p w14:paraId="57282BA4" w14:textId="77777777" w:rsidR="001A3E81" w:rsidRPr="001B0942" w:rsidRDefault="001A3E81">
            <w:pPr>
              <w:pStyle w:val="TableText"/>
            </w:pPr>
            <w:r w:rsidRPr="001B0942">
              <w:t>Department of Veterans Affairs</w:t>
            </w:r>
          </w:p>
        </w:tc>
      </w:tr>
      <w:tr w:rsidR="001A3E81" w:rsidRPr="001B0942" w14:paraId="2ABED948" w14:textId="77777777">
        <w:trPr>
          <w:cantSplit/>
        </w:trPr>
        <w:tc>
          <w:tcPr>
            <w:tcW w:w="1282" w:type="dxa"/>
            <w:tcBorders>
              <w:top w:val="single" w:sz="6" w:space="0" w:color="auto"/>
              <w:left w:val="single" w:sz="6" w:space="0" w:color="auto"/>
              <w:bottom w:val="single" w:sz="6" w:space="0" w:color="auto"/>
              <w:right w:val="single" w:sz="6" w:space="0" w:color="auto"/>
            </w:tcBorders>
          </w:tcPr>
          <w:p w14:paraId="338D9B20" w14:textId="77777777" w:rsidR="001A3E81" w:rsidRPr="001B0942" w:rsidRDefault="001A3E81">
            <w:pPr>
              <w:pStyle w:val="TableText"/>
              <w:jc w:val="center"/>
            </w:pPr>
            <w:r w:rsidRPr="001B0942">
              <w:t>030</w:t>
            </w:r>
          </w:p>
        </w:tc>
        <w:tc>
          <w:tcPr>
            <w:tcW w:w="1768" w:type="dxa"/>
            <w:tcBorders>
              <w:top w:val="single" w:sz="6" w:space="0" w:color="auto"/>
              <w:left w:val="single" w:sz="6" w:space="0" w:color="auto"/>
              <w:bottom w:val="single" w:sz="6" w:space="0" w:color="auto"/>
              <w:right w:val="single" w:sz="6" w:space="0" w:color="auto"/>
            </w:tcBorders>
          </w:tcPr>
          <w:p w14:paraId="5A84FCB4" w14:textId="77777777" w:rsidR="001A3E81" w:rsidRPr="001B0942" w:rsidRDefault="001A3E81">
            <w:pPr>
              <w:pStyle w:val="TableText"/>
            </w:pPr>
            <w:r w:rsidRPr="001B0942">
              <w:t>Wisconsin</w:t>
            </w:r>
          </w:p>
        </w:tc>
        <w:tc>
          <w:tcPr>
            <w:tcW w:w="4500" w:type="dxa"/>
            <w:tcBorders>
              <w:top w:val="single" w:sz="6" w:space="0" w:color="auto"/>
              <w:left w:val="single" w:sz="6" w:space="0" w:color="auto"/>
              <w:bottom w:val="single" w:sz="6" w:space="0" w:color="auto"/>
              <w:right w:val="single" w:sz="6" w:space="0" w:color="auto"/>
            </w:tcBorders>
          </w:tcPr>
          <w:p w14:paraId="3ADF7CAD" w14:textId="77777777" w:rsidR="001A3E81" w:rsidRPr="001B0942" w:rsidRDefault="001A3E81">
            <w:pPr>
              <w:pStyle w:val="TableText"/>
            </w:pPr>
            <w:r w:rsidRPr="001B0942">
              <w:t>Department of Veterans Affairs</w:t>
            </w:r>
          </w:p>
        </w:tc>
      </w:tr>
      <w:tr w:rsidR="001A3E81" w:rsidRPr="001B0942" w14:paraId="423008BA"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6A2703A" w14:textId="77777777" w:rsidR="001A3E81" w:rsidRPr="001B0942" w:rsidRDefault="001A3E81">
            <w:pPr>
              <w:pStyle w:val="TableText"/>
              <w:jc w:val="center"/>
            </w:pPr>
            <w:r w:rsidRPr="001B0942">
              <w:t>031</w:t>
            </w:r>
          </w:p>
        </w:tc>
        <w:tc>
          <w:tcPr>
            <w:tcW w:w="1768" w:type="dxa"/>
            <w:tcBorders>
              <w:top w:val="single" w:sz="6" w:space="0" w:color="auto"/>
              <w:left w:val="single" w:sz="6" w:space="0" w:color="auto"/>
              <w:bottom w:val="single" w:sz="6" w:space="0" w:color="auto"/>
              <w:right w:val="single" w:sz="6" w:space="0" w:color="auto"/>
            </w:tcBorders>
          </w:tcPr>
          <w:p w14:paraId="50B84F70" w14:textId="77777777" w:rsidR="001A3E81" w:rsidRPr="001B0942" w:rsidRDefault="001A3E81">
            <w:pPr>
              <w:pStyle w:val="TableText"/>
            </w:pPr>
            <w:r w:rsidRPr="001B0942">
              <w:t>Missouri</w:t>
            </w:r>
          </w:p>
        </w:tc>
        <w:tc>
          <w:tcPr>
            <w:tcW w:w="4500" w:type="dxa"/>
            <w:tcBorders>
              <w:top w:val="single" w:sz="6" w:space="0" w:color="auto"/>
              <w:left w:val="single" w:sz="6" w:space="0" w:color="auto"/>
              <w:bottom w:val="single" w:sz="6" w:space="0" w:color="auto"/>
              <w:right w:val="single" w:sz="6" w:space="0" w:color="auto"/>
            </w:tcBorders>
          </w:tcPr>
          <w:p w14:paraId="49CC6AF5" w14:textId="77777777" w:rsidR="001A3E81" w:rsidRPr="001B0942" w:rsidRDefault="001A3E81">
            <w:pPr>
              <w:pStyle w:val="TableText"/>
            </w:pPr>
            <w:r w:rsidRPr="001B0942">
              <w:t>Veterans Commission</w:t>
            </w:r>
          </w:p>
        </w:tc>
      </w:tr>
      <w:tr w:rsidR="001A3E81" w:rsidRPr="001B0942" w14:paraId="0957064E" w14:textId="77777777">
        <w:trPr>
          <w:cantSplit/>
        </w:trPr>
        <w:tc>
          <w:tcPr>
            <w:tcW w:w="1282" w:type="dxa"/>
            <w:tcBorders>
              <w:top w:val="single" w:sz="6" w:space="0" w:color="auto"/>
              <w:left w:val="single" w:sz="6" w:space="0" w:color="auto"/>
              <w:bottom w:val="single" w:sz="6" w:space="0" w:color="auto"/>
              <w:right w:val="single" w:sz="6" w:space="0" w:color="auto"/>
            </w:tcBorders>
          </w:tcPr>
          <w:p w14:paraId="47CBAB99" w14:textId="77777777" w:rsidR="001A3E81" w:rsidRPr="001B0942" w:rsidRDefault="001A3E81">
            <w:pPr>
              <w:pStyle w:val="TableText"/>
              <w:jc w:val="center"/>
            </w:pPr>
            <w:r w:rsidRPr="001B0942">
              <w:t>032</w:t>
            </w:r>
          </w:p>
        </w:tc>
        <w:tc>
          <w:tcPr>
            <w:tcW w:w="1768" w:type="dxa"/>
            <w:tcBorders>
              <w:top w:val="single" w:sz="6" w:space="0" w:color="auto"/>
              <w:left w:val="single" w:sz="6" w:space="0" w:color="auto"/>
              <w:bottom w:val="single" w:sz="6" w:space="0" w:color="auto"/>
              <w:right w:val="single" w:sz="6" w:space="0" w:color="auto"/>
            </w:tcBorders>
          </w:tcPr>
          <w:p w14:paraId="6B82F93A" w14:textId="77777777" w:rsidR="001A3E81" w:rsidRPr="001B0942" w:rsidRDefault="001A3E81">
            <w:pPr>
              <w:pStyle w:val="TableText"/>
            </w:pPr>
            <w:r w:rsidRPr="001B0942">
              <w:t>Virgin Islands</w:t>
            </w:r>
          </w:p>
        </w:tc>
        <w:tc>
          <w:tcPr>
            <w:tcW w:w="4500" w:type="dxa"/>
            <w:tcBorders>
              <w:top w:val="single" w:sz="6" w:space="0" w:color="auto"/>
              <w:left w:val="single" w:sz="6" w:space="0" w:color="auto"/>
              <w:bottom w:val="single" w:sz="6" w:space="0" w:color="auto"/>
              <w:right w:val="single" w:sz="6" w:space="0" w:color="auto"/>
            </w:tcBorders>
          </w:tcPr>
          <w:p w14:paraId="1AA00E73" w14:textId="77777777" w:rsidR="001A3E81" w:rsidRPr="001B0942" w:rsidRDefault="001A3E81">
            <w:pPr>
              <w:pStyle w:val="TableText"/>
            </w:pPr>
            <w:r w:rsidRPr="001B0942">
              <w:t>Office of Veterans Affairs</w:t>
            </w:r>
          </w:p>
        </w:tc>
      </w:tr>
      <w:tr w:rsidR="001A3E81" w:rsidRPr="001B0942" w14:paraId="00E886EF"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A999E79" w14:textId="77777777" w:rsidR="001A3E81" w:rsidRPr="001B0942" w:rsidRDefault="001A3E81">
            <w:pPr>
              <w:pStyle w:val="TableText"/>
              <w:jc w:val="center"/>
            </w:pPr>
            <w:r w:rsidRPr="001B0942">
              <w:t>033</w:t>
            </w:r>
          </w:p>
        </w:tc>
        <w:tc>
          <w:tcPr>
            <w:tcW w:w="1768" w:type="dxa"/>
            <w:tcBorders>
              <w:top w:val="single" w:sz="6" w:space="0" w:color="auto"/>
              <w:left w:val="single" w:sz="6" w:space="0" w:color="auto"/>
              <w:bottom w:val="single" w:sz="6" w:space="0" w:color="auto"/>
              <w:right w:val="single" w:sz="6" w:space="0" w:color="auto"/>
            </w:tcBorders>
          </w:tcPr>
          <w:p w14:paraId="22617461" w14:textId="77777777" w:rsidR="001A3E81" w:rsidRPr="001B0942" w:rsidRDefault="001A3E81">
            <w:pPr>
              <w:pStyle w:val="TableText"/>
            </w:pPr>
            <w:r w:rsidRPr="001B0942">
              <w:t>Iowa</w:t>
            </w:r>
          </w:p>
        </w:tc>
        <w:tc>
          <w:tcPr>
            <w:tcW w:w="4500" w:type="dxa"/>
            <w:tcBorders>
              <w:top w:val="single" w:sz="6" w:space="0" w:color="auto"/>
              <w:left w:val="single" w:sz="6" w:space="0" w:color="auto"/>
              <w:bottom w:val="single" w:sz="6" w:space="0" w:color="auto"/>
              <w:right w:val="single" w:sz="6" w:space="0" w:color="auto"/>
            </w:tcBorders>
          </w:tcPr>
          <w:p w14:paraId="0FBA80B6" w14:textId="77777777" w:rsidR="001A3E81" w:rsidRPr="001B0942" w:rsidRDefault="001A3E81">
            <w:pPr>
              <w:pStyle w:val="TableText"/>
            </w:pPr>
            <w:r w:rsidRPr="001B0942">
              <w:t>Department of Veterans Affairs</w:t>
            </w:r>
          </w:p>
        </w:tc>
      </w:tr>
      <w:tr w:rsidR="001A3E81" w:rsidRPr="001B0942" w14:paraId="439947B0"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38D36DE" w14:textId="77777777" w:rsidR="001A3E81" w:rsidRPr="001B0942" w:rsidRDefault="001A3E81">
            <w:pPr>
              <w:pStyle w:val="TableText"/>
              <w:jc w:val="center"/>
            </w:pPr>
            <w:r w:rsidRPr="001B0942">
              <w:t>034</w:t>
            </w:r>
          </w:p>
        </w:tc>
        <w:tc>
          <w:tcPr>
            <w:tcW w:w="1768" w:type="dxa"/>
            <w:tcBorders>
              <w:top w:val="single" w:sz="6" w:space="0" w:color="auto"/>
              <w:left w:val="single" w:sz="6" w:space="0" w:color="auto"/>
              <w:bottom w:val="single" w:sz="6" w:space="0" w:color="auto"/>
              <w:right w:val="single" w:sz="6" w:space="0" w:color="auto"/>
            </w:tcBorders>
          </w:tcPr>
          <w:p w14:paraId="0B7EDDC3" w14:textId="77777777" w:rsidR="001A3E81" w:rsidRPr="001B0942" w:rsidRDefault="001A3E81">
            <w:pPr>
              <w:pStyle w:val="TableText"/>
            </w:pPr>
            <w:r w:rsidRPr="001B0942">
              <w:t>Nebraska</w:t>
            </w:r>
          </w:p>
        </w:tc>
        <w:tc>
          <w:tcPr>
            <w:tcW w:w="4500" w:type="dxa"/>
            <w:tcBorders>
              <w:top w:val="single" w:sz="6" w:space="0" w:color="auto"/>
              <w:left w:val="single" w:sz="6" w:space="0" w:color="auto"/>
              <w:bottom w:val="single" w:sz="6" w:space="0" w:color="auto"/>
              <w:right w:val="single" w:sz="6" w:space="0" w:color="auto"/>
            </w:tcBorders>
          </w:tcPr>
          <w:p w14:paraId="1D0E2B21" w14:textId="77777777" w:rsidR="001A3E81" w:rsidRPr="001B0942" w:rsidRDefault="001A3E81">
            <w:pPr>
              <w:pStyle w:val="TableText"/>
            </w:pPr>
            <w:r w:rsidRPr="001B0942">
              <w:t>Department of Veterans' Affairs</w:t>
            </w:r>
          </w:p>
        </w:tc>
      </w:tr>
      <w:tr w:rsidR="001A3E81" w:rsidRPr="001B0942" w14:paraId="0A6541CC" w14:textId="77777777">
        <w:trPr>
          <w:cantSplit/>
          <w:trHeight w:val="327"/>
        </w:trPr>
        <w:tc>
          <w:tcPr>
            <w:tcW w:w="1282" w:type="dxa"/>
            <w:tcBorders>
              <w:top w:val="single" w:sz="6" w:space="0" w:color="auto"/>
              <w:left w:val="single" w:sz="6" w:space="0" w:color="auto"/>
              <w:bottom w:val="single" w:sz="6" w:space="0" w:color="auto"/>
              <w:right w:val="single" w:sz="6" w:space="0" w:color="auto"/>
            </w:tcBorders>
          </w:tcPr>
          <w:p w14:paraId="6A5FF557" w14:textId="77777777" w:rsidR="001A3E81" w:rsidRPr="001B0942" w:rsidRDefault="001A3E81">
            <w:pPr>
              <w:pStyle w:val="TableText"/>
              <w:jc w:val="center"/>
            </w:pPr>
            <w:r w:rsidRPr="001B0942">
              <w:t>035</w:t>
            </w:r>
          </w:p>
        </w:tc>
        <w:tc>
          <w:tcPr>
            <w:tcW w:w="1768" w:type="dxa"/>
            <w:tcBorders>
              <w:top w:val="single" w:sz="6" w:space="0" w:color="auto"/>
              <w:left w:val="single" w:sz="6" w:space="0" w:color="auto"/>
              <w:bottom w:val="single" w:sz="6" w:space="0" w:color="auto"/>
              <w:right w:val="single" w:sz="6" w:space="0" w:color="auto"/>
            </w:tcBorders>
          </w:tcPr>
          <w:p w14:paraId="7E53F29A" w14:textId="77777777" w:rsidR="001A3E81" w:rsidRPr="001B0942" w:rsidRDefault="001A3E81">
            <w:pPr>
              <w:pStyle w:val="TableText"/>
            </w:pPr>
            <w:r w:rsidRPr="001B0942">
              <w:t>Minnesota</w:t>
            </w:r>
          </w:p>
        </w:tc>
        <w:tc>
          <w:tcPr>
            <w:tcW w:w="4500" w:type="dxa"/>
            <w:tcBorders>
              <w:top w:val="single" w:sz="6" w:space="0" w:color="auto"/>
              <w:left w:val="single" w:sz="6" w:space="0" w:color="auto"/>
              <w:bottom w:val="single" w:sz="6" w:space="0" w:color="auto"/>
              <w:right w:val="single" w:sz="6" w:space="0" w:color="auto"/>
            </w:tcBorders>
          </w:tcPr>
          <w:p w14:paraId="758F02A4" w14:textId="77777777" w:rsidR="001A3E81" w:rsidRPr="001B0942" w:rsidRDefault="001A3E81">
            <w:pPr>
              <w:pStyle w:val="TableText"/>
            </w:pPr>
            <w:r w:rsidRPr="001B0942">
              <w:t>Department of Veterans Affairs</w:t>
            </w:r>
          </w:p>
        </w:tc>
      </w:tr>
      <w:tr w:rsidR="001A3E81" w:rsidRPr="001B0942" w14:paraId="1B19FC25"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999D818" w14:textId="77777777" w:rsidR="001A3E81" w:rsidRPr="001B0942" w:rsidRDefault="001A3E81">
            <w:pPr>
              <w:pStyle w:val="TableText"/>
              <w:jc w:val="center"/>
            </w:pPr>
            <w:r w:rsidRPr="001B0942">
              <w:t>036</w:t>
            </w:r>
          </w:p>
        </w:tc>
        <w:tc>
          <w:tcPr>
            <w:tcW w:w="1768" w:type="dxa"/>
            <w:tcBorders>
              <w:top w:val="single" w:sz="6" w:space="0" w:color="auto"/>
              <w:left w:val="single" w:sz="6" w:space="0" w:color="auto"/>
              <w:bottom w:val="single" w:sz="6" w:space="0" w:color="auto"/>
              <w:right w:val="single" w:sz="6" w:space="0" w:color="auto"/>
            </w:tcBorders>
          </w:tcPr>
          <w:p w14:paraId="4E03F845" w14:textId="77777777" w:rsidR="001A3E81" w:rsidRPr="001B0942" w:rsidRDefault="001A3E81">
            <w:pPr>
              <w:pStyle w:val="TableText"/>
            </w:pPr>
            <w:r w:rsidRPr="001B0942">
              <w:t>Montana</w:t>
            </w:r>
          </w:p>
        </w:tc>
        <w:tc>
          <w:tcPr>
            <w:tcW w:w="4500" w:type="dxa"/>
            <w:tcBorders>
              <w:top w:val="single" w:sz="6" w:space="0" w:color="auto"/>
              <w:left w:val="single" w:sz="6" w:space="0" w:color="auto"/>
              <w:bottom w:val="single" w:sz="6" w:space="0" w:color="auto"/>
              <w:right w:val="single" w:sz="6" w:space="0" w:color="auto"/>
            </w:tcBorders>
          </w:tcPr>
          <w:p w14:paraId="095849F5" w14:textId="77777777" w:rsidR="001A3E81" w:rsidRPr="001B0942" w:rsidRDefault="001A3E81">
            <w:pPr>
              <w:pStyle w:val="TableText"/>
            </w:pPr>
            <w:r w:rsidRPr="001B0942">
              <w:t>Veterans Affairs Division</w:t>
            </w:r>
          </w:p>
        </w:tc>
      </w:tr>
      <w:tr w:rsidR="001A3E81" w:rsidRPr="001B0942" w14:paraId="44E97C7A" w14:textId="77777777">
        <w:trPr>
          <w:cantSplit/>
        </w:trPr>
        <w:tc>
          <w:tcPr>
            <w:tcW w:w="1282" w:type="dxa"/>
            <w:tcBorders>
              <w:top w:val="single" w:sz="6" w:space="0" w:color="auto"/>
              <w:left w:val="single" w:sz="6" w:space="0" w:color="auto"/>
              <w:bottom w:val="single" w:sz="6" w:space="0" w:color="auto"/>
              <w:right w:val="single" w:sz="6" w:space="0" w:color="auto"/>
            </w:tcBorders>
          </w:tcPr>
          <w:p w14:paraId="4EEADD80" w14:textId="77777777" w:rsidR="001A3E81" w:rsidRPr="001B0942" w:rsidRDefault="001A3E81">
            <w:pPr>
              <w:pStyle w:val="TableText"/>
              <w:jc w:val="center"/>
            </w:pPr>
            <w:r w:rsidRPr="001B0942">
              <w:t>037</w:t>
            </w:r>
          </w:p>
        </w:tc>
        <w:tc>
          <w:tcPr>
            <w:tcW w:w="1768" w:type="dxa"/>
            <w:tcBorders>
              <w:top w:val="single" w:sz="6" w:space="0" w:color="auto"/>
              <w:left w:val="single" w:sz="6" w:space="0" w:color="auto"/>
              <w:bottom w:val="single" w:sz="6" w:space="0" w:color="auto"/>
              <w:right w:val="single" w:sz="6" w:space="0" w:color="auto"/>
            </w:tcBorders>
          </w:tcPr>
          <w:p w14:paraId="23404AF9" w14:textId="77777777" w:rsidR="001A3E81" w:rsidRPr="001B0942" w:rsidRDefault="001A3E81">
            <w:pPr>
              <w:pStyle w:val="TableText"/>
            </w:pPr>
            <w:r w:rsidRPr="001B0942">
              <w:t>North Dakota</w:t>
            </w:r>
          </w:p>
        </w:tc>
        <w:tc>
          <w:tcPr>
            <w:tcW w:w="4500" w:type="dxa"/>
            <w:tcBorders>
              <w:top w:val="single" w:sz="6" w:space="0" w:color="auto"/>
              <w:left w:val="single" w:sz="6" w:space="0" w:color="auto"/>
              <w:bottom w:val="single" w:sz="6" w:space="0" w:color="auto"/>
              <w:right w:val="single" w:sz="6" w:space="0" w:color="auto"/>
            </w:tcBorders>
          </w:tcPr>
          <w:p w14:paraId="7488F344" w14:textId="77777777" w:rsidR="001A3E81" w:rsidRPr="001B0942" w:rsidRDefault="001A3E81">
            <w:pPr>
              <w:pStyle w:val="TableText"/>
            </w:pPr>
            <w:r w:rsidRPr="001B0942">
              <w:t>Department of Veterans Affairs</w:t>
            </w:r>
          </w:p>
        </w:tc>
      </w:tr>
      <w:tr w:rsidR="001A3E81" w:rsidRPr="001B0942" w14:paraId="1780DC9E" w14:textId="77777777">
        <w:trPr>
          <w:cantSplit/>
        </w:trPr>
        <w:tc>
          <w:tcPr>
            <w:tcW w:w="1282" w:type="dxa"/>
            <w:tcBorders>
              <w:top w:val="single" w:sz="6" w:space="0" w:color="auto"/>
              <w:left w:val="single" w:sz="6" w:space="0" w:color="auto"/>
              <w:bottom w:val="single" w:sz="6" w:space="0" w:color="auto"/>
              <w:right w:val="single" w:sz="6" w:space="0" w:color="auto"/>
            </w:tcBorders>
          </w:tcPr>
          <w:p w14:paraId="4C592910" w14:textId="77777777" w:rsidR="001A3E81" w:rsidRPr="001B0942" w:rsidRDefault="001A3E81">
            <w:pPr>
              <w:pStyle w:val="TableText"/>
              <w:jc w:val="center"/>
            </w:pPr>
            <w:r w:rsidRPr="001B0942">
              <w:t>038</w:t>
            </w:r>
          </w:p>
        </w:tc>
        <w:tc>
          <w:tcPr>
            <w:tcW w:w="1768" w:type="dxa"/>
            <w:tcBorders>
              <w:top w:val="single" w:sz="6" w:space="0" w:color="auto"/>
              <w:left w:val="single" w:sz="6" w:space="0" w:color="auto"/>
              <w:bottom w:val="single" w:sz="6" w:space="0" w:color="auto"/>
              <w:right w:val="single" w:sz="6" w:space="0" w:color="auto"/>
            </w:tcBorders>
          </w:tcPr>
          <w:p w14:paraId="1389355D" w14:textId="77777777" w:rsidR="001A3E81" w:rsidRPr="001B0942" w:rsidRDefault="001A3E81">
            <w:pPr>
              <w:pStyle w:val="TableText"/>
            </w:pPr>
            <w:r w:rsidRPr="001B0942">
              <w:t>South Dakota</w:t>
            </w:r>
          </w:p>
        </w:tc>
        <w:tc>
          <w:tcPr>
            <w:tcW w:w="4500" w:type="dxa"/>
            <w:tcBorders>
              <w:top w:val="single" w:sz="6" w:space="0" w:color="auto"/>
              <w:left w:val="single" w:sz="6" w:space="0" w:color="auto"/>
              <w:bottom w:val="single" w:sz="6" w:space="0" w:color="auto"/>
              <w:right w:val="single" w:sz="6" w:space="0" w:color="auto"/>
            </w:tcBorders>
          </w:tcPr>
          <w:p w14:paraId="11D0EF81" w14:textId="77777777" w:rsidR="001A3E81" w:rsidRPr="001B0942" w:rsidRDefault="001A3E81">
            <w:pPr>
              <w:pStyle w:val="TableText"/>
            </w:pPr>
            <w:r w:rsidRPr="001B0942">
              <w:t>Division of Veterans Affairs</w:t>
            </w:r>
          </w:p>
        </w:tc>
      </w:tr>
    </w:tbl>
    <w:p w14:paraId="459C4814" w14:textId="77777777" w:rsidR="001A3E81" w:rsidRPr="001B0942" w:rsidRDefault="001A3E81">
      <w:pPr>
        <w:pStyle w:val="ContinuedOnNextPa"/>
      </w:pPr>
      <w:r w:rsidRPr="001B0942">
        <w:t>Continued on next page</w:t>
      </w:r>
    </w:p>
    <w:p w14:paraId="17860754" w14:textId="77777777" w:rsidR="001A3E81" w:rsidRPr="001B0942" w:rsidRDefault="001A3E81">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13.  Exhibit 1:  POA Codes</w:t>
      </w:r>
      <w:r w:rsidR="001B0942" w:rsidRPr="001B0942">
        <w:rPr>
          <w:noProof/>
        </w:rPr>
        <w:fldChar w:fldCharType="end"/>
      </w:r>
      <w:r w:rsidRPr="001B0942">
        <w:t xml:space="preserve">, </w:t>
      </w:r>
      <w:r w:rsidRPr="001B0942">
        <w:rPr>
          <w:b w:val="0"/>
          <w:sz w:val="24"/>
        </w:rPr>
        <w:t>Continued</w:t>
      </w:r>
    </w:p>
    <w:p w14:paraId="0BD3CFC0" w14:textId="77777777" w:rsidR="001A3E81" w:rsidRPr="001B0942" w:rsidRDefault="001A3E81">
      <w:pPr>
        <w:pStyle w:val="BlockLine"/>
      </w:pPr>
      <w:r w:rsidRPr="001B0942">
        <w:t xml:space="preserve"> </w:t>
      </w:r>
    </w:p>
    <w:tbl>
      <w:tblPr>
        <w:tblW w:w="0" w:type="auto"/>
        <w:tblLayout w:type="fixed"/>
        <w:tblLook w:val="0000" w:firstRow="0" w:lastRow="0" w:firstColumn="0" w:lastColumn="0" w:noHBand="0" w:noVBand="0"/>
      </w:tblPr>
      <w:tblGrid>
        <w:gridCol w:w="9548"/>
      </w:tblGrid>
      <w:tr w:rsidR="001A3E81" w:rsidRPr="001B0942" w14:paraId="3BA759F5" w14:textId="77777777">
        <w:trPr>
          <w:cantSplit/>
        </w:trPr>
        <w:tc>
          <w:tcPr>
            <w:tcW w:w="9548" w:type="dxa"/>
          </w:tcPr>
          <w:p w14:paraId="57D5AEFF" w14:textId="77777777" w:rsidR="001A3E81" w:rsidRPr="001B0942" w:rsidRDefault="001B0942">
            <w:pPr>
              <w:pStyle w:val="ContinuedTableLabe"/>
            </w:pPr>
            <w:r w:rsidRPr="001B0942">
              <w:fldChar w:fldCharType="begin"/>
            </w:r>
            <w:r w:rsidRPr="001B0942">
              <w:instrText xml:space="preserve"> STYLEREF "Block Label" </w:instrText>
            </w:r>
            <w:r w:rsidRPr="001B0942">
              <w:fldChar w:fldCharType="separate"/>
            </w:r>
            <w:r w:rsidR="00463F78" w:rsidRPr="001B0942">
              <w:rPr>
                <w:noProof/>
              </w:rPr>
              <w:t>e.  State Organization POA Codes Listed Numerically</w:t>
            </w:r>
            <w:r w:rsidRPr="001B0942">
              <w:rPr>
                <w:noProof/>
              </w:rPr>
              <w:fldChar w:fldCharType="end"/>
            </w:r>
            <w:r w:rsidR="001A3E81" w:rsidRPr="001B0942">
              <w:t xml:space="preserve"> </w:t>
            </w:r>
            <w:r w:rsidR="001A3E81" w:rsidRPr="001B0942">
              <w:rPr>
                <w:b w:val="0"/>
              </w:rPr>
              <w:t>(continued)</w:t>
            </w:r>
          </w:p>
        </w:tc>
      </w:tr>
    </w:tbl>
    <w:p w14:paraId="1E32E65F" w14:textId="77777777" w:rsidR="001A3E81" w:rsidRPr="001B0942" w:rsidRDefault="001A3E81"/>
    <w:tbl>
      <w:tblPr>
        <w:tblW w:w="0" w:type="auto"/>
        <w:tblInd w:w="1800" w:type="dxa"/>
        <w:tblLayout w:type="fixed"/>
        <w:tblCellMar>
          <w:left w:w="80" w:type="dxa"/>
          <w:right w:w="80" w:type="dxa"/>
        </w:tblCellMar>
        <w:tblLook w:val="0000" w:firstRow="0" w:lastRow="0" w:firstColumn="0" w:lastColumn="0" w:noHBand="0" w:noVBand="0"/>
      </w:tblPr>
      <w:tblGrid>
        <w:gridCol w:w="1282"/>
        <w:gridCol w:w="1768"/>
        <w:gridCol w:w="4500"/>
      </w:tblGrid>
      <w:tr w:rsidR="001A3E81" w:rsidRPr="001B0942" w14:paraId="57C1BFA0" w14:textId="77777777">
        <w:trPr>
          <w:cantSplit/>
        </w:trPr>
        <w:tc>
          <w:tcPr>
            <w:tcW w:w="1282" w:type="dxa"/>
            <w:tcBorders>
              <w:top w:val="single" w:sz="6" w:space="0" w:color="auto"/>
              <w:left w:val="single" w:sz="6" w:space="0" w:color="auto"/>
              <w:bottom w:val="single" w:sz="6" w:space="0" w:color="auto"/>
              <w:right w:val="single" w:sz="6" w:space="0" w:color="auto"/>
            </w:tcBorders>
          </w:tcPr>
          <w:p w14:paraId="21BC803D" w14:textId="77777777" w:rsidR="001A3E81" w:rsidRPr="001B0942" w:rsidRDefault="001A3E81">
            <w:pPr>
              <w:pStyle w:val="TableHeaderText"/>
            </w:pPr>
            <w:r w:rsidRPr="001B0942">
              <w:t>Code</w:t>
            </w:r>
          </w:p>
        </w:tc>
        <w:tc>
          <w:tcPr>
            <w:tcW w:w="1768" w:type="dxa"/>
            <w:tcBorders>
              <w:top w:val="single" w:sz="6" w:space="0" w:color="auto"/>
              <w:left w:val="single" w:sz="6" w:space="0" w:color="auto"/>
              <w:bottom w:val="single" w:sz="6" w:space="0" w:color="auto"/>
              <w:right w:val="single" w:sz="6" w:space="0" w:color="auto"/>
            </w:tcBorders>
          </w:tcPr>
          <w:p w14:paraId="579060B3" w14:textId="77777777" w:rsidR="001A3E81" w:rsidRPr="001B0942" w:rsidRDefault="001A3E81">
            <w:pPr>
              <w:pStyle w:val="TableHeaderText"/>
            </w:pPr>
            <w:r w:rsidRPr="001B0942">
              <w:t>State</w:t>
            </w:r>
          </w:p>
        </w:tc>
        <w:tc>
          <w:tcPr>
            <w:tcW w:w="4500" w:type="dxa"/>
            <w:tcBorders>
              <w:top w:val="single" w:sz="6" w:space="0" w:color="auto"/>
              <w:left w:val="single" w:sz="6" w:space="0" w:color="auto"/>
              <w:bottom w:val="single" w:sz="6" w:space="0" w:color="auto"/>
              <w:right w:val="single" w:sz="6" w:space="0" w:color="auto"/>
            </w:tcBorders>
          </w:tcPr>
          <w:p w14:paraId="58DAAA3D" w14:textId="77777777" w:rsidR="001A3E81" w:rsidRPr="001B0942" w:rsidRDefault="001A3E81">
            <w:pPr>
              <w:pStyle w:val="TableHeaderText"/>
            </w:pPr>
            <w:r w:rsidRPr="001B0942">
              <w:t>State Organization Name</w:t>
            </w:r>
          </w:p>
        </w:tc>
      </w:tr>
      <w:tr w:rsidR="001A3E81" w:rsidRPr="001B0942" w14:paraId="189DD9DB" w14:textId="77777777">
        <w:trPr>
          <w:cantSplit/>
        </w:trPr>
        <w:tc>
          <w:tcPr>
            <w:tcW w:w="1282" w:type="dxa"/>
            <w:tcBorders>
              <w:top w:val="single" w:sz="6" w:space="0" w:color="auto"/>
              <w:left w:val="single" w:sz="6" w:space="0" w:color="auto"/>
              <w:bottom w:val="single" w:sz="6" w:space="0" w:color="auto"/>
              <w:right w:val="single" w:sz="6" w:space="0" w:color="auto"/>
            </w:tcBorders>
          </w:tcPr>
          <w:p w14:paraId="3EE13252" w14:textId="77777777" w:rsidR="001A3E81" w:rsidRPr="001B0942" w:rsidRDefault="001A3E81">
            <w:pPr>
              <w:pStyle w:val="TableText"/>
              <w:jc w:val="center"/>
            </w:pPr>
            <w:r w:rsidRPr="001B0942">
              <w:t>039</w:t>
            </w:r>
          </w:p>
        </w:tc>
        <w:tc>
          <w:tcPr>
            <w:tcW w:w="1768" w:type="dxa"/>
            <w:tcBorders>
              <w:top w:val="single" w:sz="6" w:space="0" w:color="auto"/>
              <w:left w:val="single" w:sz="6" w:space="0" w:color="auto"/>
              <w:bottom w:val="single" w:sz="6" w:space="0" w:color="auto"/>
              <w:right w:val="single" w:sz="6" w:space="0" w:color="auto"/>
            </w:tcBorders>
          </w:tcPr>
          <w:p w14:paraId="60543B6B" w14:textId="77777777" w:rsidR="001A3E81" w:rsidRPr="001B0942" w:rsidRDefault="001A3E81">
            <w:pPr>
              <w:pStyle w:val="TableText"/>
            </w:pPr>
            <w:r w:rsidRPr="001B0942">
              <w:t>Colorado</w:t>
            </w:r>
          </w:p>
        </w:tc>
        <w:tc>
          <w:tcPr>
            <w:tcW w:w="4500" w:type="dxa"/>
            <w:tcBorders>
              <w:top w:val="single" w:sz="6" w:space="0" w:color="auto"/>
              <w:left w:val="single" w:sz="6" w:space="0" w:color="auto"/>
              <w:bottom w:val="single" w:sz="6" w:space="0" w:color="auto"/>
              <w:right w:val="single" w:sz="6" w:space="0" w:color="auto"/>
            </w:tcBorders>
          </w:tcPr>
          <w:p w14:paraId="1A786A97" w14:textId="77777777" w:rsidR="001A3E81" w:rsidRPr="001B0942" w:rsidRDefault="001A3E81">
            <w:pPr>
              <w:pStyle w:val="TableText"/>
            </w:pPr>
            <w:r w:rsidRPr="001B0942">
              <w:t>Division of Veterans Affairs</w:t>
            </w:r>
          </w:p>
        </w:tc>
      </w:tr>
      <w:tr w:rsidR="001A3E81" w:rsidRPr="001B0942" w14:paraId="5F140770"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ABB6678" w14:textId="77777777" w:rsidR="001A3E81" w:rsidRPr="001B0942" w:rsidRDefault="001A3E81">
            <w:pPr>
              <w:pStyle w:val="TableText"/>
              <w:jc w:val="center"/>
            </w:pPr>
            <w:r w:rsidRPr="001B0942">
              <w:t>040</w:t>
            </w:r>
          </w:p>
        </w:tc>
        <w:tc>
          <w:tcPr>
            <w:tcW w:w="1768" w:type="dxa"/>
            <w:tcBorders>
              <w:top w:val="single" w:sz="6" w:space="0" w:color="auto"/>
              <w:left w:val="single" w:sz="6" w:space="0" w:color="auto"/>
              <w:bottom w:val="single" w:sz="6" w:space="0" w:color="auto"/>
              <w:right w:val="single" w:sz="6" w:space="0" w:color="auto"/>
            </w:tcBorders>
          </w:tcPr>
          <w:p w14:paraId="0257077A" w14:textId="77777777" w:rsidR="001A3E81" w:rsidRPr="001B0942" w:rsidRDefault="001A3E81">
            <w:pPr>
              <w:pStyle w:val="TableText"/>
            </w:pPr>
            <w:r w:rsidRPr="001B0942">
              <w:t>New Mexico</w:t>
            </w:r>
          </w:p>
        </w:tc>
        <w:tc>
          <w:tcPr>
            <w:tcW w:w="4500" w:type="dxa"/>
            <w:tcBorders>
              <w:top w:val="single" w:sz="6" w:space="0" w:color="auto"/>
              <w:left w:val="single" w:sz="6" w:space="0" w:color="auto"/>
              <w:bottom w:val="single" w:sz="6" w:space="0" w:color="auto"/>
              <w:right w:val="single" w:sz="6" w:space="0" w:color="auto"/>
            </w:tcBorders>
          </w:tcPr>
          <w:p w14:paraId="5FC68CCA" w14:textId="77777777" w:rsidR="001A3E81" w:rsidRPr="001B0942" w:rsidRDefault="001A3E81">
            <w:pPr>
              <w:pStyle w:val="TableText"/>
            </w:pPr>
            <w:r w:rsidRPr="001B0942">
              <w:t>Veterans' Service Commission</w:t>
            </w:r>
          </w:p>
        </w:tc>
      </w:tr>
      <w:tr w:rsidR="001A3E81" w:rsidRPr="001B0942" w14:paraId="5245A6A1" w14:textId="77777777">
        <w:trPr>
          <w:cantSplit/>
        </w:trPr>
        <w:tc>
          <w:tcPr>
            <w:tcW w:w="1282" w:type="dxa"/>
            <w:tcBorders>
              <w:top w:val="single" w:sz="6" w:space="0" w:color="auto"/>
              <w:left w:val="single" w:sz="6" w:space="0" w:color="auto"/>
              <w:bottom w:val="single" w:sz="6" w:space="0" w:color="auto"/>
              <w:right w:val="single" w:sz="6" w:space="0" w:color="auto"/>
            </w:tcBorders>
          </w:tcPr>
          <w:p w14:paraId="1E6E2D4E" w14:textId="77777777" w:rsidR="001A3E81" w:rsidRPr="001B0942" w:rsidRDefault="001A3E81">
            <w:pPr>
              <w:pStyle w:val="TableText"/>
              <w:jc w:val="center"/>
            </w:pPr>
            <w:r w:rsidRPr="001B0942">
              <w:t>041</w:t>
            </w:r>
          </w:p>
        </w:tc>
        <w:tc>
          <w:tcPr>
            <w:tcW w:w="1768" w:type="dxa"/>
            <w:tcBorders>
              <w:top w:val="single" w:sz="6" w:space="0" w:color="auto"/>
              <w:left w:val="single" w:sz="6" w:space="0" w:color="auto"/>
              <w:bottom w:val="single" w:sz="6" w:space="0" w:color="auto"/>
              <w:right w:val="single" w:sz="6" w:space="0" w:color="auto"/>
            </w:tcBorders>
          </w:tcPr>
          <w:p w14:paraId="03CCC61B" w14:textId="77777777" w:rsidR="001A3E81" w:rsidRPr="001B0942" w:rsidRDefault="001A3E81">
            <w:pPr>
              <w:pStyle w:val="TableText"/>
            </w:pPr>
            <w:r w:rsidRPr="001B0942">
              <w:t>Utah</w:t>
            </w:r>
          </w:p>
        </w:tc>
        <w:tc>
          <w:tcPr>
            <w:tcW w:w="4500" w:type="dxa"/>
            <w:tcBorders>
              <w:top w:val="single" w:sz="6" w:space="0" w:color="auto"/>
              <w:left w:val="single" w:sz="6" w:space="0" w:color="auto"/>
              <w:bottom w:val="single" w:sz="6" w:space="0" w:color="auto"/>
              <w:right w:val="single" w:sz="6" w:space="0" w:color="auto"/>
            </w:tcBorders>
          </w:tcPr>
          <w:p w14:paraId="61D8B932" w14:textId="77777777" w:rsidR="001A3E81" w:rsidRPr="001B0942" w:rsidRDefault="001A3E81">
            <w:pPr>
              <w:pStyle w:val="TableText"/>
            </w:pPr>
            <w:r w:rsidRPr="001B0942">
              <w:t>Office of Veterans Affairs</w:t>
            </w:r>
          </w:p>
        </w:tc>
      </w:tr>
      <w:tr w:rsidR="001A3E81" w:rsidRPr="001B0942" w14:paraId="5A578BB6" w14:textId="77777777">
        <w:trPr>
          <w:cantSplit/>
        </w:trPr>
        <w:tc>
          <w:tcPr>
            <w:tcW w:w="1282" w:type="dxa"/>
            <w:tcBorders>
              <w:top w:val="single" w:sz="6" w:space="0" w:color="auto"/>
              <w:left w:val="single" w:sz="6" w:space="0" w:color="auto"/>
              <w:bottom w:val="single" w:sz="6" w:space="0" w:color="auto"/>
              <w:right w:val="single" w:sz="6" w:space="0" w:color="auto"/>
            </w:tcBorders>
          </w:tcPr>
          <w:p w14:paraId="551644CE" w14:textId="77777777" w:rsidR="001A3E81" w:rsidRPr="001B0942" w:rsidRDefault="001A3E81">
            <w:pPr>
              <w:pStyle w:val="TableText"/>
              <w:jc w:val="center"/>
            </w:pPr>
            <w:r w:rsidRPr="001B0942">
              <w:t>044</w:t>
            </w:r>
          </w:p>
        </w:tc>
        <w:tc>
          <w:tcPr>
            <w:tcW w:w="1768" w:type="dxa"/>
            <w:tcBorders>
              <w:top w:val="single" w:sz="6" w:space="0" w:color="auto"/>
              <w:left w:val="single" w:sz="6" w:space="0" w:color="auto"/>
              <w:bottom w:val="single" w:sz="6" w:space="0" w:color="auto"/>
              <w:right w:val="single" w:sz="6" w:space="0" w:color="auto"/>
            </w:tcBorders>
          </w:tcPr>
          <w:p w14:paraId="525A7644" w14:textId="77777777" w:rsidR="001A3E81" w:rsidRPr="001B0942" w:rsidRDefault="001A3E81">
            <w:pPr>
              <w:pStyle w:val="TableText"/>
            </w:pPr>
            <w:r w:rsidRPr="001B0942">
              <w:t>California</w:t>
            </w:r>
          </w:p>
        </w:tc>
        <w:tc>
          <w:tcPr>
            <w:tcW w:w="4500" w:type="dxa"/>
            <w:tcBorders>
              <w:top w:val="single" w:sz="6" w:space="0" w:color="auto"/>
              <w:left w:val="single" w:sz="6" w:space="0" w:color="auto"/>
              <w:bottom w:val="single" w:sz="6" w:space="0" w:color="auto"/>
              <w:right w:val="single" w:sz="6" w:space="0" w:color="auto"/>
            </w:tcBorders>
          </w:tcPr>
          <w:p w14:paraId="7377E9F7" w14:textId="77777777" w:rsidR="001A3E81" w:rsidRPr="001B0942" w:rsidRDefault="001A3E81">
            <w:pPr>
              <w:pStyle w:val="TableText"/>
            </w:pPr>
            <w:r w:rsidRPr="001B0942">
              <w:t>Department of Veterans Affairs</w:t>
            </w:r>
          </w:p>
        </w:tc>
      </w:tr>
      <w:tr w:rsidR="001A3E81" w:rsidRPr="001B0942" w14:paraId="0E81991E"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B979D01" w14:textId="77777777" w:rsidR="001A3E81" w:rsidRPr="001B0942" w:rsidRDefault="001A3E81">
            <w:pPr>
              <w:pStyle w:val="TableText"/>
              <w:jc w:val="center"/>
            </w:pPr>
            <w:r w:rsidRPr="001B0942">
              <w:t>045</w:t>
            </w:r>
          </w:p>
        </w:tc>
        <w:tc>
          <w:tcPr>
            <w:tcW w:w="1768" w:type="dxa"/>
            <w:tcBorders>
              <w:top w:val="single" w:sz="6" w:space="0" w:color="auto"/>
              <w:left w:val="single" w:sz="6" w:space="0" w:color="auto"/>
              <w:bottom w:val="single" w:sz="6" w:space="0" w:color="auto"/>
              <w:right w:val="single" w:sz="6" w:space="0" w:color="auto"/>
            </w:tcBorders>
          </w:tcPr>
          <w:p w14:paraId="326F320A" w14:textId="77777777" w:rsidR="001A3E81" w:rsidRPr="001B0942" w:rsidRDefault="001A3E81">
            <w:pPr>
              <w:pStyle w:val="TableText"/>
            </w:pPr>
            <w:r w:rsidRPr="001B0942">
              <w:t>Arizona</w:t>
            </w:r>
          </w:p>
        </w:tc>
        <w:tc>
          <w:tcPr>
            <w:tcW w:w="4500" w:type="dxa"/>
            <w:tcBorders>
              <w:top w:val="single" w:sz="6" w:space="0" w:color="auto"/>
              <w:left w:val="single" w:sz="6" w:space="0" w:color="auto"/>
              <w:bottom w:val="single" w:sz="6" w:space="0" w:color="auto"/>
              <w:right w:val="single" w:sz="6" w:space="0" w:color="auto"/>
            </w:tcBorders>
          </w:tcPr>
          <w:p w14:paraId="6EDF7B14" w14:textId="77777777" w:rsidR="001A3E81" w:rsidRPr="001B0942" w:rsidRDefault="001A3E81">
            <w:pPr>
              <w:pStyle w:val="TableText"/>
            </w:pPr>
            <w:r w:rsidRPr="001B0942">
              <w:t>Veterans Service Commission</w:t>
            </w:r>
          </w:p>
        </w:tc>
      </w:tr>
      <w:tr w:rsidR="001A3E81" w:rsidRPr="001B0942" w14:paraId="0F564282" w14:textId="77777777">
        <w:trPr>
          <w:cantSplit/>
        </w:trPr>
        <w:tc>
          <w:tcPr>
            <w:tcW w:w="1282" w:type="dxa"/>
            <w:tcBorders>
              <w:top w:val="single" w:sz="6" w:space="0" w:color="auto"/>
              <w:left w:val="single" w:sz="6" w:space="0" w:color="auto"/>
              <w:bottom w:val="single" w:sz="6" w:space="0" w:color="auto"/>
              <w:right w:val="single" w:sz="6" w:space="0" w:color="auto"/>
            </w:tcBorders>
          </w:tcPr>
          <w:p w14:paraId="1CDBC820" w14:textId="77777777" w:rsidR="001A3E81" w:rsidRPr="001B0942" w:rsidRDefault="001A3E81">
            <w:pPr>
              <w:pStyle w:val="TableText"/>
              <w:jc w:val="center"/>
            </w:pPr>
            <w:r w:rsidRPr="001B0942">
              <w:t>046</w:t>
            </w:r>
          </w:p>
        </w:tc>
        <w:tc>
          <w:tcPr>
            <w:tcW w:w="1768" w:type="dxa"/>
            <w:tcBorders>
              <w:top w:val="single" w:sz="6" w:space="0" w:color="auto"/>
              <w:left w:val="single" w:sz="6" w:space="0" w:color="auto"/>
              <w:bottom w:val="single" w:sz="6" w:space="0" w:color="auto"/>
              <w:right w:val="single" w:sz="6" w:space="0" w:color="auto"/>
            </w:tcBorders>
          </w:tcPr>
          <w:p w14:paraId="36993E41" w14:textId="77777777" w:rsidR="001A3E81" w:rsidRPr="001B0942" w:rsidRDefault="001A3E81">
            <w:pPr>
              <w:pStyle w:val="TableText"/>
            </w:pPr>
            <w:r w:rsidRPr="001B0942">
              <w:t>Washington</w:t>
            </w:r>
          </w:p>
        </w:tc>
        <w:tc>
          <w:tcPr>
            <w:tcW w:w="4500" w:type="dxa"/>
            <w:tcBorders>
              <w:top w:val="single" w:sz="6" w:space="0" w:color="auto"/>
              <w:left w:val="single" w:sz="6" w:space="0" w:color="auto"/>
              <w:bottom w:val="single" w:sz="6" w:space="0" w:color="auto"/>
              <w:right w:val="single" w:sz="6" w:space="0" w:color="auto"/>
            </w:tcBorders>
          </w:tcPr>
          <w:p w14:paraId="2FF61A28" w14:textId="77777777" w:rsidR="001A3E81" w:rsidRPr="001B0942" w:rsidRDefault="001A3E81">
            <w:pPr>
              <w:pStyle w:val="TableText"/>
            </w:pPr>
            <w:r w:rsidRPr="001B0942">
              <w:t>Department of Veterans Affairs</w:t>
            </w:r>
          </w:p>
        </w:tc>
      </w:tr>
      <w:tr w:rsidR="001A3E81" w:rsidRPr="001B0942" w14:paraId="091AE984"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B421DC2" w14:textId="77777777" w:rsidR="001A3E81" w:rsidRPr="001B0942" w:rsidRDefault="001A3E81">
            <w:pPr>
              <w:pStyle w:val="TableText"/>
              <w:jc w:val="center"/>
            </w:pPr>
            <w:r w:rsidRPr="001B0942">
              <w:t>047</w:t>
            </w:r>
          </w:p>
        </w:tc>
        <w:tc>
          <w:tcPr>
            <w:tcW w:w="1768" w:type="dxa"/>
            <w:tcBorders>
              <w:top w:val="single" w:sz="6" w:space="0" w:color="auto"/>
              <w:left w:val="single" w:sz="6" w:space="0" w:color="auto"/>
              <w:bottom w:val="single" w:sz="6" w:space="0" w:color="auto"/>
              <w:right w:val="single" w:sz="6" w:space="0" w:color="auto"/>
            </w:tcBorders>
          </w:tcPr>
          <w:p w14:paraId="327CA5F2" w14:textId="77777777" w:rsidR="001A3E81" w:rsidRPr="001B0942" w:rsidRDefault="001A3E81">
            <w:pPr>
              <w:pStyle w:val="TableText"/>
            </w:pPr>
            <w:r w:rsidRPr="001B0942">
              <w:t>Idaho</w:t>
            </w:r>
          </w:p>
        </w:tc>
        <w:tc>
          <w:tcPr>
            <w:tcW w:w="4500" w:type="dxa"/>
            <w:tcBorders>
              <w:top w:val="single" w:sz="6" w:space="0" w:color="auto"/>
              <w:left w:val="single" w:sz="6" w:space="0" w:color="auto"/>
              <w:bottom w:val="single" w:sz="6" w:space="0" w:color="auto"/>
              <w:right w:val="single" w:sz="6" w:space="0" w:color="auto"/>
            </w:tcBorders>
          </w:tcPr>
          <w:p w14:paraId="72F7022A" w14:textId="77777777" w:rsidR="001A3E81" w:rsidRPr="001B0942" w:rsidRDefault="001A3E81">
            <w:pPr>
              <w:pStyle w:val="TableText"/>
            </w:pPr>
            <w:r w:rsidRPr="001B0942">
              <w:t>Division of Veterans Services</w:t>
            </w:r>
          </w:p>
        </w:tc>
      </w:tr>
      <w:tr w:rsidR="001A3E81" w:rsidRPr="001B0942" w14:paraId="3FFC7166"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87D21C7" w14:textId="77777777" w:rsidR="001A3E81" w:rsidRPr="001B0942" w:rsidRDefault="001A3E81">
            <w:pPr>
              <w:pStyle w:val="TableText"/>
              <w:jc w:val="center"/>
            </w:pPr>
            <w:r w:rsidRPr="001B0942">
              <w:t>048</w:t>
            </w:r>
          </w:p>
        </w:tc>
        <w:tc>
          <w:tcPr>
            <w:tcW w:w="1768" w:type="dxa"/>
            <w:tcBorders>
              <w:top w:val="single" w:sz="6" w:space="0" w:color="auto"/>
              <w:left w:val="single" w:sz="6" w:space="0" w:color="auto"/>
              <w:bottom w:val="single" w:sz="6" w:space="0" w:color="auto"/>
              <w:right w:val="single" w:sz="6" w:space="0" w:color="auto"/>
            </w:tcBorders>
          </w:tcPr>
          <w:p w14:paraId="2385AB4F" w14:textId="77777777" w:rsidR="001A3E81" w:rsidRPr="001B0942" w:rsidRDefault="001A3E81">
            <w:pPr>
              <w:pStyle w:val="TableText"/>
            </w:pPr>
            <w:r w:rsidRPr="001B0942">
              <w:t>Oregon</w:t>
            </w:r>
          </w:p>
        </w:tc>
        <w:tc>
          <w:tcPr>
            <w:tcW w:w="4500" w:type="dxa"/>
            <w:tcBorders>
              <w:top w:val="single" w:sz="6" w:space="0" w:color="auto"/>
              <w:left w:val="single" w:sz="6" w:space="0" w:color="auto"/>
              <w:bottom w:val="single" w:sz="6" w:space="0" w:color="auto"/>
              <w:right w:val="single" w:sz="6" w:space="0" w:color="auto"/>
            </w:tcBorders>
          </w:tcPr>
          <w:p w14:paraId="5A09AB46" w14:textId="77777777" w:rsidR="001A3E81" w:rsidRPr="001B0942" w:rsidRDefault="001A3E81">
            <w:pPr>
              <w:pStyle w:val="TableText"/>
            </w:pPr>
            <w:r w:rsidRPr="001B0942">
              <w:t>Department of Veterans' Affairs</w:t>
            </w:r>
          </w:p>
        </w:tc>
      </w:tr>
      <w:tr w:rsidR="001A3E81" w:rsidRPr="001B0942" w14:paraId="254FF10C" w14:textId="77777777">
        <w:trPr>
          <w:cantSplit/>
        </w:trPr>
        <w:tc>
          <w:tcPr>
            <w:tcW w:w="1282" w:type="dxa"/>
            <w:tcBorders>
              <w:top w:val="single" w:sz="6" w:space="0" w:color="auto"/>
              <w:left w:val="single" w:sz="6" w:space="0" w:color="auto"/>
              <w:bottom w:val="single" w:sz="6" w:space="0" w:color="auto"/>
              <w:right w:val="single" w:sz="6" w:space="0" w:color="auto"/>
            </w:tcBorders>
          </w:tcPr>
          <w:p w14:paraId="52972F25" w14:textId="77777777" w:rsidR="001A3E81" w:rsidRPr="001B0942" w:rsidRDefault="001A3E81">
            <w:pPr>
              <w:pStyle w:val="TableText"/>
              <w:jc w:val="center"/>
            </w:pPr>
            <w:r w:rsidRPr="001B0942">
              <w:t>049</w:t>
            </w:r>
          </w:p>
        </w:tc>
        <w:tc>
          <w:tcPr>
            <w:tcW w:w="1768" w:type="dxa"/>
            <w:tcBorders>
              <w:top w:val="single" w:sz="6" w:space="0" w:color="auto"/>
              <w:left w:val="single" w:sz="6" w:space="0" w:color="auto"/>
              <w:bottom w:val="single" w:sz="6" w:space="0" w:color="auto"/>
              <w:right w:val="single" w:sz="6" w:space="0" w:color="auto"/>
            </w:tcBorders>
          </w:tcPr>
          <w:p w14:paraId="0CF87729" w14:textId="77777777" w:rsidR="001A3E81" w:rsidRPr="001B0942" w:rsidRDefault="001A3E81">
            <w:pPr>
              <w:pStyle w:val="TableText"/>
            </w:pPr>
            <w:r w:rsidRPr="001B0942">
              <w:t>Texas</w:t>
            </w:r>
          </w:p>
        </w:tc>
        <w:tc>
          <w:tcPr>
            <w:tcW w:w="4500" w:type="dxa"/>
            <w:tcBorders>
              <w:top w:val="single" w:sz="6" w:space="0" w:color="auto"/>
              <w:left w:val="single" w:sz="6" w:space="0" w:color="auto"/>
              <w:bottom w:val="single" w:sz="6" w:space="0" w:color="auto"/>
              <w:right w:val="single" w:sz="6" w:space="0" w:color="auto"/>
            </w:tcBorders>
          </w:tcPr>
          <w:p w14:paraId="330015C5" w14:textId="77777777" w:rsidR="001A3E81" w:rsidRPr="001B0942" w:rsidRDefault="001A3E81">
            <w:pPr>
              <w:pStyle w:val="TableText"/>
            </w:pPr>
            <w:r w:rsidRPr="001B0942">
              <w:t>Veterans Commission</w:t>
            </w:r>
          </w:p>
        </w:tc>
      </w:tr>
      <w:tr w:rsidR="001A3E81" w:rsidRPr="001B0942" w14:paraId="790204F5" w14:textId="77777777">
        <w:trPr>
          <w:cantSplit/>
        </w:trPr>
        <w:tc>
          <w:tcPr>
            <w:tcW w:w="1282" w:type="dxa"/>
            <w:tcBorders>
              <w:top w:val="single" w:sz="6" w:space="0" w:color="auto"/>
              <w:left w:val="single" w:sz="6" w:space="0" w:color="auto"/>
              <w:bottom w:val="single" w:sz="6" w:space="0" w:color="auto"/>
              <w:right w:val="single" w:sz="6" w:space="0" w:color="auto"/>
            </w:tcBorders>
          </w:tcPr>
          <w:p w14:paraId="06DF21F8" w14:textId="77777777" w:rsidR="001A3E81" w:rsidRPr="001B0942" w:rsidRDefault="001A3E81">
            <w:pPr>
              <w:pStyle w:val="TableText"/>
              <w:jc w:val="center"/>
            </w:pPr>
            <w:r w:rsidRPr="001B0942">
              <w:t>050</w:t>
            </w:r>
          </w:p>
        </w:tc>
        <w:tc>
          <w:tcPr>
            <w:tcW w:w="1768" w:type="dxa"/>
            <w:tcBorders>
              <w:top w:val="single" w:sz="6" w:space="0" w:color="auto"/>
              <w:left w:val="single" w:sz="6" w:space="0" w:color="auto"/>
              <w:bottom w:val="single" w:sz="6" w:space="0" w:color="auto"/>
              <w:right w:val="single" w:sz="6" w:space="0" w:color="auto"/>
            </w:tcBorders>
          </w:tcPr>
          <w:p w14:paraId="3926DAF2" w14:textId="77777777" w:rsidR="001A3E81" w:rsidRPr="001B0942" w:rsidRDefault="001A3E81">
            <w:pPr>
              <w:pStyle w:val="TableText"/>
            </w:pPr>
            <w:r w:rsidRPr="001B0942">
              <w:t>Arkansas</w:t>
            </w:r>
          </w:p>
        </w:tc>
        <w:tc>
          <w:tcPr>
            <w:tcW w:w="4500" w:type="dxa"/>
            <w:tcBorders>
              <w:top w:val="single" w:sz="6" w:space="0" w:color="auto"/>
              <w:left w:val="single" w:sz="6" w:space="0" w:color="auto"/>
              <w:bottom w:val="single" w:sz="6" w:space="0" w:color="auto"/>
              <w:right w:val="single" w:sz="6" w:space="0" w:color="auto"/>
            </w:tcBorders>
          </w:tcPr>
          <w:p w14:paraId="22AA4411" w14:textId="77777777" w:rsidR="001A3E81" w:rsidRPr="001B0942" w:rsidRDefault="001A3E81">
            <w:pPr>
              <w:pStyle w:val="TableText"/>
            </w:pPr>
            <w:r w:rsidRPr="001B0942">
              <w:t>Department of Veterans Affairs</w:t>
            </w:r>
          </w:p>
        </w:tc>
      </w:tr>
      <w:tr w:rsidR="001A3E81" w:rsidRPr="001B0942" w14:paraId="0DBD2B2B" w14:textId="77777777">
        <w:trPr>
          <w:cantSplit/>
        </w:trPr>
        <w:tc>
          <w:tcPr>
            <w:tcW w:w="1282" w:type="dxa"/>
            <w:tcBorders>
              <w:top w:val="single" w:sz="6" w:space="0" w:color="auto"/>
              <w:left w:val="single" w:sz="6" w:space="0" w:color="auto"/>
              <w:bottom w:val="single" w:sz="6" w:space="0" w:color="auto"/>
              <w:right w:val="single" w:sz="6" w:space="0" w:color="auto"/>
            </w:tcBorders>
          </w:tcPr>
          <w:p w14:paraId="5D852177" w14:textId="77777777" w:rsidR="001A3E81" w:rsidRPr="001B0942" w:rsidRDefault="001A3E81">
            <w:pPr>
              <w:pStyle w:val="TableText"/>
              <w:jc w:val="center"/>
            </w:pPr>
            <w:r w:rsidRPr="001B0942">
              <w:t>051</w:t>
            </w:r>
          </w:p>
        </w:tc>
        <w:tc>
          <w:tcPr>
            <w:tcW w:w="1768" w:type="dxa"/>
            <w:tcBorders>
              <w:top w:val="single" w:sz="6" w:space="0" w:color="auto"/>
              <w:left w:val="single" w:sz="6" w:space="0" w:color="auto"/>
              <w:bottom w:val="single" w:sz="6" w:space="0" w:color="auto"/>
              <w:right w:val="single" w:sz="6" w:space="0" w:color="auto"/>
            </w:tcBorders>
          </w:tcPr>
          <w:p w14:paraId="5761B2D0" w14:textId="77777777" w:rsidR="001A3E81" w:rsidRPr="001B0942" w:rsidRDefault="001A3E81">
            <w:pPr>
              <w:pStyle w:val="TableText"/>
            </w:pPr>
            <w:r w:rsidRPr="001B0942">
              <w:t>Oklahoma</w:t>
            </w:r>
          </w:p>
        </w:tc>
        <w:tc>
          <w:tcPr>
            <w:tcW w:w="4500" w:type="dxa"/>
            <w:tcBorders>
              <w:top w:val="single" w:sz="6" w:space="0" w:color="auto"/>
              <w:left w:val="single" w:sz="6" w:space="0" w:color="auto"/>
              <w:bottom w:val="single" w:sz="6" w:space="0" w:color="auto"/>
              <w:right w:val="single" w:sz="6" w:space="0" w:color="auto"/>
            </w:tcBorders>
          </w:tcPr>
          <w:p w14:paraId="5A15B492" w14:textId="77777777" w:rsidR="001A3E81" w:rsidRPr="001B0942" w:rsidRDefault="001A3E81">
            <w:pPr>
              <w:pStyle w:val="TableText"/>
            </w:pPr>
            <w:r w:rsidRPr="001B0942">
              <w:t>Department of Veterans Affairs</w:t>
            </w:r>
          </w:p>
        </w:tc>
      </w:tr>
      <w:tr w:rsidR="001A3E81" w:rsidRPr="001B0942" w14:paraId="12D103E8" w14:textId="77777777">
        <w:trPr>
          <w:cantSplit/>
        </w:trPr>
        <w:tc>
          <w:tcPr>
            <w:tcW w:w="1282" w:type="dxa"/>
            <w:tcBorders>
              <w:top w:val="single" w:sz="6" w:space="0" w:color="auto"/>
              <w:left w:val="single" w:sz="6" w:space="0" w:color="auto"/>
              <w:bottom w:val="single" w:sz="6" w:space="0" w:color="auto"/>
              <w:right w:val="single" w:sz="6" w:space="0" w:color="auto"/>
            </w:tcBorders>
          </w:tcPr>
          <w:p w14:paraId="2D2DDA34" w14:textId="77777777" w:rsidR="001A3E81" w:rsidRPr="001B0942" w:rsidRDefault="001A3E81">
            <w:pPr>
              <w:pStyle w:val="TableText"/>
              <w:jc w:val="center"/>
            </w:pPr>
            <w:r w:rsidRPr="001B0942">
              <w:t>052</w:t>
            </w:r>
          </w:p>
        </w:tc>
        <w:tc>
          <w:tcPr>
            <w:tcW w:w="1768" w:type="dxa"/>
            <w:tcBorders>
              <w:top w:val="single" w:sz="6" w:space="0" w:color="auto"/>
              <w:left w:val="single" w:sz="6" w:space="0" w:color="auto"/>
              <w:bottom w:val="single" w:sz="6" w:space="0" w:color="auto"/>
              <w:right w:val="single" w:sz="6" w:space="0" w:color="auto"/>
            </w:tcBorders>
          </w:tcPr>
          <w:p w14:paraId="5318BE9A" w14:textId="77777777" w:rsidR="001A3E81" w:rsidRPr="001B0942" w:rsidRDefault="001A3E81">
            <w:pPr>
              <w:pStyle w:val="TableText"/>
            </w:pPr>
            <w:r w:rsidRPr="001B0942">
              <w:t>Kansas</w:t>
            </w:r>
          </w:p>
        </w:tc>
        <w:tc>
          <w:tcPr>
            <w:tcW w:w="4500" w:type="dxa"/>
            <w:tcBorders>
              <w:top w:val="single" w:sz="6" w:space="0" w:color="auto"/>
              <w:left w:val="single" w:sz="6" w:space="0" w:color="auto"/>
              <w:bottom w:val="single" w:sz="6" w:space="0" w:color="auto"/>
              <w:right w:val="single" w:sz="6" w:space="0" w:color="auto"/>
            </w:tcBorders>
          </w:tcPr>
          <w:p w14:paraId="7754FF3F" w14:textId="77777777" w:rsidR="001A3E81" w:rsidRPr="001B0942" w:rsidRDefault="001A3E81">
            <w:pPr>
              <w:pStyle w:val="TableText"/>
            </w:pPr>
            <w:r w:rsidRPr="001B0942">
              <w:t>Commission on Veterans Affairs</w:t>
            </w:r>
          </w:p>
        </w:tc>
      </w:tr>
      <w:tr w:rsidR="001A3E81" w:rsidRPr="001B0942" w14:paraId="3E118EFA"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78FA409" w14:textId="77777777" w:rsidR="001A3E81" w:rsidRPr="001B0942" w:rsidRDefault="001A3E81">
            <w:pPr>
              <w:pStyle w:val="TableText"/>
              <w:jc w:val="center"/>
            </w:pPr>
            <w:r w:rsidRPr="001B0942">
              <w:t>053</w:t>
            </w:r>
          </w:p>
        </w:tc>
        <w:tc>
          <w:tcPr>
            <w:tcW w:w="1768" w:type="dxa"/>
            <w:tcBorders>
              <w:top w:val="single" w:sz="6" w:space="0" w:color="auto"/>
              <w:left w:val="single" w:sz="6" w:space="0" w:color="auto"/>
              <w:bottom w:val="single" w:sz="6" w:space="0" w:color="auto"/>
              <w:right w:val="single" w:sz="6" w:space="0" w:color="auto"/>
            </w:tcBorders>
          </w:tcPr>
          <w:p w14:paraId="5C94D56B" w14:textId="77777777" w:rsidR="001A3E81" w:rsidRPr="001B0942" w:rsidRDefault="001A3E81">
            <w:pPr>
              <w:pStyle w:val="TableText"/>
            </w:pPr>
            <w:r w:rsidRPr="001B0942">
              <w:t>Northern Mariana Islands</w:t>
            </w:r>
          </w:p>
        </w:tc>
        <w:tc>
          <w:tcPr>
            <w:tcW w:w="4500" w:type="dxa"/>
            <w:tcBorders>
              <w:top w:val="single" w:sz="6" w:space="0" w:color="auto"/>
              <w:left w:val="single" w:sz="6" w:space="0" w:color="auto"/>
              <w:bottom w:val="single" w:sz="6" w:space="0" w:color="auto"/>
              <w:right w:val="single" w:sz="6" w:space="0" w:color="auto"/>
            </w:tcBorders>
          </w:tcPr>
          <w:p w14:paraId="54CC5624" w14:textId="77777777" w:rsidR="001A3E81" w:rsidRPr="001B0942" w:rsidRDefault="001A3E81">
            <w:pPr>
              <w:pStyle w:val="TableText"/>
            </w:pPr>
            <w:r w:rsidRPr="001B0942">
              <w:t>Veterans Affairs Office</w:t>
            </w:r>
          </w:p>
        </w:tc>
      </w:tr>
      <w:tr w:rsidR="001A3E81" w:rsidRPr="001B0942" w14:paraId="2E28977C" w14:textId="77777777">
        <w:trPr>
          <w:cantSplit/>
        </w:trPr>
        <w:tc>
          <w:tcPr>
            <w:tcW w:w="1282" w:type="dxa"/>
            <w:tcBorders>
              <w:top w:val="single" w:sz="6" w:space="0" w:color="auto"/>
              <w:left w:val="single" w:sz="6" w:space="0" w:color="auto"/>
              <w:bottom w:val="single" w:sz="6" w:space="0" w:color="auto"/>
              <w:right w:val="single" w:sz="6" w:space="0" w:color="auto"/>
            </w:tcBorders>
          </w:tcPr>
          <w:p w14:paraId="42A6D5E0" w14:textId="77777777" w:rsidR="001A3E81" w:rsidRPr="001B0942" w:rsidRDefault="001A3E81">
            <w:pPr>
              <w:pStyle w:val="TableText"/>
              <w:jc w:val="center"/>
            </w:pPr>
            <w:r w:rsidRPr="001B0942">
              <w:t>054</w:t>
            </w:r>
          </w:p>
        </w:tc>
        <w:tc>
          <w:tcPr>
            <w:tcW w:w="1768" w:type="dxa"/>
            <w:tcBorders>
              <w:top w:val="single" w:sz="6" w:space="0" w:color="auto"/>
              <w:left w:val="single" w:sz="6" w:space="0" w:color="auto"/>
              <w:bottom w:val="single" w:sz="6" w:space="0" w:color="auto"/>
              <w:right w:val="single" w:sz="6" w:space="0" w:color="auto"/>
            </w:tcBorders>
          </w:tcPr>
          <w:p w14:paraId="1567D00A" w14:textId="77777777" w:rsidR="001A3E81" w:rsidRPr="001B0942" w:rsidRDefault="001A3E81">
            <w:pPr>
              <w:pStyle w:val="TableText"/>
            </w:pPr>
            <w:r w:rsidRPr="001B0942">
              <w:t>Nevada</w:t>
            </w:r>
          </w:p>
        </w:tc>
        <w:tc>
          <w:tcPr>
            <w:tcW w:w="4500" w:type="dxa"/>
            <w:tcBorders>
              <w:top w:val="single" w:sz="6" w:space="0" w:color="auto"/>
              <w:left w:val="single" w:sz="6" w:space="0" w:color="auto"/>
              <w:bottom w:val="single" w:sz="6" w:space="0" w:color="auto"/>
              <w:right w:val="single" w:sz="6" w:space="0" w:color="auto"/>
            </w:tcBorders>
          </w:tcPr>
          <w:p w14:paraId="4AA4C50E" w14:textId="77777777" w:rsidR="001A3E81" w:rsidRPr="001B0942" w:rsidRDefault="001A3E81">
            <w:pPr>
              <w:pStyle w:val="TableText"/>
            </w:pPr>
            <w:r w:rsidRPr="001B0942">
              <w:t>Commission for Veterans Affairs</w:t>
            </w:r>
          </w:p>
        </w:tc>
      </w:tr>
      <w:tr w:rsidR="001A3E81" w:rsidRPr="001B0942" w14:paraId="0A97F193"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6482B03" w14:textId="77777777" w:rsidR="001A3E81" w:rsidRPr="001B0942" w:rsidRDefault="001A3E81">
            <w:pPr>
              <w:pStyle w:val="TableText"/>
              <w:jc w:val="center"/>
            </w:pPr>
            <w:r w:rsidRPr="001B0942">
              <w:t>055</w:t>
            </w:r>
          </w:p>
        </w:tc>
        <w:tc>
          <w:tcPr>
            <w:tcW w:w="1768" w:type="dxa"/>
            <w:tcBorders>
              <w:top w:val="single" w:sz="6" w:space="0" w:color="auto"/>
              <w:left w:val="single" w:sz="6" w:space="0" w:color="auto"/>
              <w:bottom w:val="single" w:sz="6" w:space="0" w:color="auto"/>
              <w:right w:val="single" w:sz="6" w:space="0" w:color="auto"/>
            </w:tcBorders>
          </w:tcPr>
          <w:p w14:paraId="79A7106A" w14:textId="77777777" w:rsidR="001A3E81" w:rsidRPr="001B0942" w:rsidRDefault="001A3E81">
            <w:pPr>
              <w:pStyle w:val="TableText"/>
            </w:pPr>
            <w:r w:rsidRPr="001B0942">
              <w:t>Puerto Rico</w:t>
            </w:r>
          </w:p>
        </w:tc>
        <w:tc>
          <w:tcPr>
            <w:tcW w:w="4500" w:type="dxa"/>
            <w:tcBorders>
              <w:top w:val="single" w:sz="6" w:space="0" w:color="auto"/>
              <w:left w:val="single" w:sz="6" w:space="0" w:color="auto"/>
              <w:bottom w:val="single" w:sz="6" w:space="0" w:color="auto"/>
              <w:right w:val="single" w:sz="6" w:space="0" w:color="auto"/>
            </w:tcBorders>
          </w:tcPr>
          <w:p w14:paraId="192DBC27" w14:textId="77777777" w:rsidR="001A3E81" w:rsidRPr="001B0942" w:rsidRDefault="001A3E81">
            <w:pPr>
              <w:pStyle w:val="TableText"/>
            </w:pPr>
            <w:r w:rsidRPr="001B0942">
              <w:t>Public Advocate for Veterans Affairs</w:t>
            </w:r>
          </w:p>
        </w:tc>
      </w:tr>
      <w:tr w:rsidR="001A3E81" w:rsidRPr="001B0942" w14:paraId="1291EC15" w14:textId="77777777">
        <w:trPr>
          <w:cantSplit/>
        </w:trPr>
        <w:tc>
          <w:tcPr>
            <w:tcW w:w="1282" w:type="dxa"/>
            <w:tcBorders>
              <w:top w:val="single" w:sz="6" w:space="0" w:color="auto"/>
              <w:left w:val="single" w:sz="6" w:space="0" w:color="auto"/>
              <w:bottom w:val="single" w:sz="6" w:space="0" w:color="auto"/>
              <w:right w:val="single" w:sz="6" w:space="0" w:color="auto"/>
            </w:tcBorders>
          </w:tcPr>
          <w:p w14:paraId="021B39DF" w14:textId="77777777" w:rsidR="001A3E81" w:rsidRPr="001B0942" w:rsidRDefault="001A3E81">
            <w:pPr>
              <w:pStyle w:val="TableText"/>
              <w:jc w:val="center"/>
            </w:pPr>
            <w:r w:rsidRPr="001B0942">
              <w:t>056</w:t>
            </w:r>
          </w:p>
        </w:tc>
        <w:tc>
          <w:tcPr>
            <w:tcW w:w="1768" w:type="dxa"/>
            <w:tcBorders>
              <w:top w:val="single" w:sz="6" w:space="0" w:color="auto"/>
              <w:left w:val="single" w:sz="6" w:space="0" w:color="auto"/>
              <w:bottom w:val="single" w:sz="6" w:space="0" w:color="auto"/>
              <w:right w:val="single" w:sz="6" w:space="0" w:color="auto"/>
            </w:tcBorders>
          </w:tcPr>
          <w:p w14:paraId="6987CC98" w14:textId="77777777" w:rsidR="001A3E81" w:rsidRPr="001B0942" w:rsidRDefault="001A3E81">
            <w:pPr>
              <w:pStyle w:val="TableText"/>
            </w:pPr>
            <w:r w:rsidRPr="001B0942">
              <w:t>Guam</w:t>
            </w:r>
          </w:p>
        </w:tc>
        <w:tc>
          <w:tcPr>
            <w:tcW w:w="4500" w:type="dxa"/>
            <w:tcBorders>
              <w:top w:val="single" w:sz="6" w:space="0" w:color="auto"/>
              <w:left w:val="single" w:sz="6" w:space="0" w:color="auto"/>
              <w:bottom w:val="single" w:sz="6" w:space="0" w:color="auto"/>
              <w:right w:val="single" w:sz="6" w:space="0" w:color="auto"/>
            </w:tcBorders>
          </w:tcPr>
          <w:p w14:paraId="19C0BFFC" w14:textId="77777777" w:rsidR="001A3E81" w:rsidRPr="001B0942" w:rsidRDefault="001A3E81">
            <w:pPr>
              <w:pStyle w:val="TableText"/>
            </w:pPr>
            <w:r w:rsidRPr="001B0942">
              <w:t>Office of Veterans Affairs</w:t>
            </w:r>
          </w:p>
        </w:tc>
      </w:tr>
      <w:tr w:rsidR="001A3E81" w:rsidRPr="001B0942" w14:paraId="094A8E88" w14:textId="77777777">
        <w:trPr>
          <w:cantSplit/>
        </w:trPr>
        <w:tc>
          <w:tcPr>
            <w:tcW w:w="1282" w:type="dxa"/>
            <w:tcBorders>
              <w:top w:val="single" w:sz="6" w:space="0" w:color="auto"/>
              <w:left w:val="single" w:sz="6" w:space="0" w:color="auto"/>
              <w:bottom w:val="single" w:sz="6" w:space="0" w:color="auto"/>
              <w:right w:val="single" w:sz="6" w:space="0" w:color="auto"/>
            </w:tcBorders>
          </w:tcPr>
          <w:p w14:paraId="031AAAB0" w14:textId="77777777" w:rsidR="001A3E81" w:rsidRPr="001B0942" w:rsidRDefault="001A3E81">
            <w:pPr>
              <w:pStyle w:val="TableText"/>
              <w:jc w:val="center"/>
            </w:pPr>
            <w:r w:rsidRPr="001B0942">
              <w:t>059</w:t>
            </w:r>
          </w:p>
        </w:tc>
        <w:tc>
          <w:tcPr>
            <w:tcW w:w="1768" w:type="dxa"/>
            <w:tcBorders>
              <w:top w:val="single" w:sz="6" w:space="0" w:color="auto"/>
              <w:left w:val="single" w:sz="6" w:space="0" w:color="auto"/>
              <w:bottom w:val="single" w:sz="6" w:space="0" w:color="auto"/>
              <w:right w:val="single" w:sz="6" w:space="0" w:color="auto"/>
            </w:tcBorders>
          </w:tcPr>
          <w:p w14:paraId="3112D93C" w14:textId="77777777" w:rsidR="001A3E81" w:rsidRPr="001B0942" w:rsidRDefault="001A3E81">
            <w:pPr>
              <w:pStyle w:val="TableText"/>
            </w:pPr>
            <w:r w:rsidRPr="001B0942">
              <w:t>Hawaii</w:t>
            </w:r>
          </w:p>
        </w:tc>
        <w:tc>
          <w:tcPr>
            <w:tcW w:w="4500" w:type="dxa"/>
            <w:tcBorders>
              <w:top w:val="single" w:sz="6" w:space="0" w:color="auto"/>
              <w:left w:val="single" w:sz="6" w:space="0" w:color="auto"/>
              <w:bottom w:val="single" w:sz="6" w:space="0" w:color="auto"/>
              <w:right w:val="single" w:sz="6" w:space="0" w:color="auto"/>
            </w:tcBorders>
          </w:tcPr>
          <w:p w14:paraId="3B24AE96" w14:textId="77777777" w:rsidR="001A3E81" w:rsidRPr="001B0942" w:rsidRDefault="001A3E81">
            <w:pPr>
              <w:pStyle w:val="TableText"/>
            </w:pPr>
            <w:r w:rsidRPr="001B0942">
              <w:t>Office of Veterans Services</w:t>
            </w:r>
          </w:p>
        </w:tc>
      </w:tr>
      <w:tr w:rsidR="001A3E81" w:rsidRPr="001B0942" w14:paraId="14268DC2" w14:textId="77777777">
        <w:trPr>
          <w:cantSplit/>
        </w:trPr>
        <w:tc>
          <w:tcPr>
            <w:tcW w:w="1282" w:type="dxa"/>
            <w:tcBorders>
              <w:top w:val="single" w:sz="6" w:space="0" w:color="auto"/>
              <w:left w:val="single" w:sz="6" w:space="0" w:color="auto"/>
              <w:bottom w:val="single" w:sz="6" w:space="0" w:color="auto"/>
              <w:right w:val="single" w:sz="6" w:space="0" w:color="auto"/>
            </w:tcBorders>
          </w:tcPr>
          <w:p w14:paraId="0C4AA950" w14:textId="77777777" w:rsidR="001A3E81" w:rsidRPr="001B0942" w:rsidRDefault="001A3E81">
            <w:pPr>
              <w:pStyle w:val="TableText"/>
              <w:jc w:val="center"/>
            </w:pPr>
            <w:r w:rsidRPr="001B0942">
              <w:t>060</w:t>
            </w:r>
          </w:p>
        </w:tc>
        <w:tc>
          <w:tcPr>
            <w:tcW w:w="1768" w:type="dxa"/>
            <w:tcBorders>
              <w:top w:val="single" w:sz="6" w:space="0" w:color="auto"/>
              <w:left w:val="single" w:sz="6" w:space="0" w:color="auto"/>
              <w:bottom w:val="single" w:sz="6" w:space="0" w:color="auto"/>
              <w:right w:val="single" w:sz="6" w:space="0" w:color="auto"/>
            </w:tcBorders>
          </w:tcPr>
          <w:p w14:paraId="274E147E" w14:textId="77777777" w:rsidR="001A3E81" w:rsidRPr="001B0942" w:rsidRDefault="001A3E81">
            <w:pPr>
              <w:pStyle w:val="TableText"/>
            </w:pPr>
            <w:r w:rsidRPr="001B0942">
              <w:t>Delaware</w:t>
            </w:r>
          </w:p>
        </w:tc>
        <w:tc>
          <w:tcPr>
            <w:tcW w:w="4500" w:type="dxa"/>
            <w:tcBorders>
              <w:top w:val="single" w:sz="6" w:space="0" w:color="auto"/>
              <w:left w:val="single" w:sz="6" w:space="0" w:color="auto"/>
              <w:bottom w:val="single" w:sz="6" w:space="0" w:color="auto"/>
              <w:right w:val="single" w:sz="6" w:space="0" w:color="auto"/>
            </w:tcBorders>
          </w:tcPr>
          <w:p w14:paraId="7974E29D" w14:textId="77777777" w:rsidR="001A3E81" w:rsidRPr="001B0942" w:rsidRDefault="001A3E81">
            <w:pPr>
              <w:pStyle w:val="TableText"/>
            </w:pPr>
            <w:r w:rsidRPr="001B0942">
              <w:t>Commission of Veterans Affairs</w:t>
            </w:r>
          </w:p>
        </w:tc>
      </w:tr>
      <w:tr w:rsidR="001A3E81" w:rsidRPr="001B0942" w14:paraId="64CF10C3" w14:textId="77777777">
        <w:trPr>
          <w:cantSplit/>
        </w:trPr>
        <w:tc>
          <w:tcPr>
            <w:tcW w:w="1282" w:type="dxa"/>
            <w:tcBorders>
              <w:top w:val="single" w:sz="6" w:space="0" w:color="auto"/>
              <w:left w:val="single" w:sz="6" w:space="0" w:color="auto"/>
              <w:bottom w:val="single" w:sz="6" w:space="0" w:color="auto"/>
              <w:right w:val="single" w:sz="6" w:space="0" w:color="auto"/>
            </w:tcBorders>
          </w:tcPr>
          <w:p w14:paraId="26191489" w14:textId="77777777" w:rsidR="001A3E81" w:rsidRPr="001B0942" w:rsidRDefault="001A3E81">
            <w:pPr>
              <w:pStyle w:val="TableText"/>
              <w:jc w:val="center"/>
            </w:pPr>
            <w:r w:rsidRPr="001B0942">
              <w:t>067</w:t>
            </w:r>
          </w:p>
        </w:tc>
        <w:tc>
          <w:tcPr>
            <w:tcW w:w="1768" w:type="dxa"/>
            <w:tcBorders>
              <w:top w:val="single" w:sz="6" w:space="0" w:color="auto"/>
              <w:left w:val="single" w:sz="6" w:space="0" w:color="auto"/>
              <w:bottom w:val="single" w:sz="6" w:space="0" w:color="auto"/>
              <w:right w:val="single" w:sz="6" w:space="0" w:color="auto"/>
            </w:tcBorders>
          </w:tcPr>
          <w:p w14:paraId="2B358311" w14:textId="77777777" w:rsidR="001A3E81" w:rsidRPr="001B0942" w:rsidRDefault="001A3E81">
            <w:pPr>
              <w:pStyle w:val="TableText"/>
            </w:pPr>
            <w:r w:rsidRPr="001B0942">
              <w:t>American Samoa</w:t>
            </w:r>
          </w:p>
        </w:tc>
        <w:tc>
          <w:tcPr>
            <w:tcW w:w="4500" w:type="dxa"/>
            <w:tcBorders>
              <w:top w:val="single" w:sz="6" w:space="0" w:color="auto"/>
              <w:left w:val="single" w:sz="6" w:space="0" w:color="auto"/>
              <w:bottom w:val="single" w:sz="6" w:space="0" w:color="auto"/>
              <w:right w:val="single" w:sz="6" w:space="0" w:color="auto"/>
            </w:tcBorders>
          </w:tcPr>
          <w:p w14:paraId="3EF1FEF7" w14:textId="77777777" w:rsidR="001A3E81" w:rsidRPr="001B0942" w:rsidRDefault="001A3E81">
            <w:pPr>
              <w:pStyle w:val="TableText"/>
            </w:pPr>
            <w:r w:rsidRPr="001B0942">
              <w:t>Veterans Affairs Office</w:t>
            </w:r>
          </w:p>
        </w:tc>
      </w:tr>
      <w:tr w:rsidR="001A3E81" w:rsidRPr="001B0942" w14:paraId="304CED47"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6C2EA2B" w14:textId="77777777" w:rsidR="001A3E81" w:rsidRPr="001B0942" w:rsidRDefault="001A3E81">
            <w:pPr>
              <w:pStyle w:val="TableText"/>
              <w:jc w:val="center"/>
            </w:pPr>
            <w:r w:rsidRPr="001B0942">
              <w:t>073</w:t>
            </w:r>
          </w:p>
        </w:tc>
        <w:tc>
          <w:tcPr>
            <w:tcW w:w="1768" w:type="dxa"/>
            <w:tcBorders>
              <w:top w:val="single" w:sz="6" w:space="0" w:color="auto"/>
              <w:left w:val="single" w:sz="6" w:space="0" w:color="auto"/>
              <w:bottom w:val="single" w:sz="6" w:space="0" w:color="auto"/>
              <w:right w:val="single" w:sz="6" w:space="0" w:color="auto"/>
            </w:tcBorders>
          </w:tcPr>
          <w:p w14:paraId="2E9E71F4" w14:textId="77777777" w:rsidR="001A3E81" w:rsidRPr="001B0942" w:rsidRDefault="001A3E81">
            <w:pPr>
              <w:pStyle w:val="TableText"/>
            </w:pPr>
            <w:r w:rsidRPr="001B0942">
              <w:t>New Hampshire</w:t>
            </w:r>
          </w:p>
        </w:tc>
        <w:tc>
          <w:tcPr>
            <w:tcW w:w="4500" w:type="dxa"/>
            <w:tcBorders>
              <w:top w:val="single" w:sz="6" w:space="0" w:color="auto"/>
              <w:left w:val="single" w:sz="6" w:space="0" w:color="auto"/>
              <w:bottom w:val="single" w:sz="6" w:space="0" w:color="auto"/>
              <w:right w:val="single" w:sz="6" w:space="0" w:color="auto"/>
            </w:tcBorders>
          </w:tcPr>
          <w:p w14:paraId="0F865A90" w14:textId="77777777" w:rsidR="001A3E81" w:rsidRPr="001B0942" w:rsidRDefault="001A3E81">
            <w:pPr>
              <w:pStyle w:val="TableText"/>
            </w:pPr>
            <w:r w:rsidRPr="001B0942">
              <w:t>State Veterans Council</w:t>
            </w:r>
          </w:p>
        </w:tc>
      </w:tr>
      <w:tr w:rsidR="00157168" w:rsidRPr="001B0942" w14:paraId="43000411" w14:textId="77777777">
        <w:trPr>
          <w:cantSplit/>
        </w:trPr>
        <w:tc>
          <w:tcPr>
            <w:tcW w:w="1282" w:type="dxa"/>
            <w:tcBorders>
              <w:top w:val="single" w:sz="6" w:space="0" w:color="auto"/>
              <w:left w:val="single" w:sz="6" w:space="0" w:color="auto"/>
              <w:bottom w:val="single" w:sz="6" w:space="0" w:color="auto"/>
              <w:right w:val="single" w:sz="6" w:space="0" w:color="auto"/>
            </w:tcBorders>
          </w:tcPr>
          <w:p w14:paraId="123781A8" w14:textId="77777777" w:rsidR="00157168" w:rsidRPr="001B0942" w:rsidRDefault="00157168">
            <w:pPr>
              <w:pStyle w:val="TableText"/>
              <w:jc w:val="center"/>
            </w:pPr>
            <w:r w:rsidRPr="001B0942">
              <w:t>869</w:t>
            </w:r>
          </w:p>
        </w:tc>
        <w:tc>
          <w:tcPr>
            <w:tcW w:w="1768" w:type="dxa"/>
            <w:tcBorders>
              <w:top w:val="single" w:sz="6" w:space="0" w:color="auto"/>
              <w:left w:val="single" w:sz="6" w:space="0" w:color="auto"/>
              <w:bottom w:val="single" w:sz="6" w:space="0" w:color="auto"/>
              <w:right w:val="single" w:sz="6" w:space="0" w:color="auto"/>
            </w:tcBorders>
          </w:tcPr>
          <w:p w14:paraId="7675BABB" w14:textId="77777777" w:rsidR="00157168" w:rsidRPr="001B0942" w:rsidRDefault="00157168">
            <w:pPr>
              <w:pStyle w:val="TableText"/>
            </w:pPr>
            <w:r w:rsidRPr="001B0942">
              <w:t>Wyoming</w:t>
            </w:r>
          </w:p>
        </w:tc>
        <w:tc>
          <w:tcPr>
            <w:tcW w:w="4500" w:type="dxa"/>
            <w:tcBorders>
              <w:top w:val="single" w:sz="6" w:space="0" w:color="auto"/>
              <w:left w:val="single" w:sz="6" w:space="0" w:color="auto"/>
              <w:bottom w:val="single" w:sz="6" w:space="0" w:color="auto"/>
              <w:right w:val="single" w:sz="6" w:space="0" w:color="auto"/>
            </w:tcBorders>
          </w:tcPr>
          <w:p w14:paraId="1D899AB0" w14:textId="77777777" w:rsidR="00157168" w:rsidRPr="001B0942" w:rsidRDefault="00157168">
            <w:pPr>
              <w:pStyle w:val="TableText"/>
            </w:pPr>
            <w:r w:rsidRPr="001B0942">
              <w:t>Wyoming Veterans Commission</w:t>
            </w:r>
          </w:p>
        </w:tc>
      </w:tr>
      <w:tr w:rsidR="00157168" w:rsidRPr="001B0942" w14:paraId="307A1B78"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2A8C781" w14:textId="77777777" w:rsidR="00157168" w:rsidRPr="001B0942" w:rsidRDefault="00157168">
            <w:pPr>
              <w:pStyle w:val="TableText"/>
              <w:jc w:val="center"/>
            </w:pPr>
            <w:r w:rsidRPr="001B0942">
              <w:t>8FE</w:t>
            </w:r>
          </w:p>
        </w:tc>
        <w:tc>
          <w:tcPr>
            <w:tcW w:w="1768" w:type="dxa"/>
            <w:tcBorders>
              <w:top w:val="single" w:sz="6" w:space="0" w:color="auto"/>
              <w:left w:val="single" w:sz="6" w:space="0" w:color="auto"/>
              <w:bottom w:val="single" w:sz="6" w:space="0" w:color="auto"/>
              <w:right w:val="single" w:sz="6" w:space="0" w:color="auto"/>
            </w:tcBorders>
          </w:tcPr>
          <w:p w14:paraId="4FFA9D11" w14:textId="77777777" w:rsidR="00157168" w:rsidRPr="001B0942" w:rsidRDefault="00157168">
            <w:pPr>
              <w:pStyle w:val="TableText"/>
            </w:pPr>
            <w:r w:rsidRPr="001B0942">
              <w:t>Michigan</w:t>
            </w:r>
          </w:p>
        </w:tc>
        <w:tc>
          <w:tcPr>
            <w:tcW w:w="4500" w:type="dxa"/>
            <w:tcBorders>
              <w:top w:val="single" w:sz="6" w:space="0" w:color="auto"/>
              <w:left w:val="single" w:sz="6" w:space="0" w:color="auto"/>
              <w:bottom w:val="single" w:sz="6" w:space="0" w:color="auto"/>
              <w:right w:val="single" w:sz="6" w:space="0" w:color="auto"/>
            </w:tcBorders>
          </w:tcPr>
          <w:p w14:paraId="5C688318" w14:textId="77777777" w:rsidR="00157168" w:rsidRPr="001B0942" w:rsidRDefault="00157168">
            <w:pPr>
              <w:pStyle w:val="TableText"/>
            </w:pPr>
            <w:r w:rsidRPr="001B0942">
              <w:t>Michigan Veterans Affairs Agency</w:t>
            </w:r>
          </w:p>
        </w:tc>
      </w:tr>
    </w:tbl>
    <w:p w14:paraId="577C85B6" w14:textId="77777777" w:rsidR="001A3E81" w:rsidRPr="001B0942" w:rsidRDefault="0026262F">
      <w:pPr>
        <w:pStyle w:val="BlockLine"/>
      </w:pPr>
      <w:r w:rsidRPr="001B0942">
        <w:fldChar w:fldCharType="begin"/>
      </w:r>
      <w:r w:rsidR="001A3E81" w:rsidRPr="001B0942">
        <w:instrText xml:space="preserve"> PRIVATE INFOTYPE="STRUCTURE" </w:instrText>
      </w:r>
      <w:r w:rsidRPr="001B0942">
        <w:fldChar w:fldCharType="end"/>
      </w:r>
    </w:p>
    <w:tbl>
      <w:tblPr>
        <w:tblW w:w="0" w:type="auto"/>
        <w:tblLayout w:type="fixed"/>
        <w:tblLook w:val="0000" w:firstRow="0" w:lastRow="0" w:firstColumn="0" w:lastColumn="0" w:noHBand="0" w:noVBand="0"/>
      </w:tblPr>
      <w:tblGrid>
        <w:gridCol w:w="1728"/>
        <w:gridCol w:w="7740"/>
      </w:tblGrid>
      <w:tr w:rsidR="001A3E81" w:rsidRPr="001B0942" w14:paraId="43064908" w14:textId="77777777">
        <w:trPr>
          <w:cantSplit/>
        </w:trPr>
        <w:tc>
          <w:tcPr>
            <w:tcW w:w="1728" w:type="dxa"/>
          </w:tcPr>
          <w:p w14:paraId="5F227D05" w14:textId="537C8291" w:rsidR="001A3E81" w:rsidRPr="001B0942" w:rsidRDefault="001A3E81">
            <w:pPr>
              <w:pStyle w:val="Heading5"/>
            </w:pPr>
            <w:r w:rsidRPr="001B0942">
              <w:t>f.  Attorney POA Codes Listed Alphabetically</w:t>
            </w:r>
          </w:p>
        </w:tc>
        <w:tc>
          <w:tcPr>
            <w:tcW w:w="7740" w:type="dxa"/>
          </w:tcPr>
          <w:p w14:paraId="492303DB" w14:textId="77777777" w:rsidR="001A3E81" w:rsidRPr="001B0942" w:rsidRDefault="001A3E81">
            <w:pPr>
              <w:pStyle w:val="BlockText"/>
            </w:pPr>
            <w:r w:rsidRPr="001B0942">
              <w:t xml:space="preserve">The table below lists the POA codes for attorneys alphabetically.  </w:t>
            </w:r>
          </w:p>
          <w:p w14:paraId="5F57B6A2" w14:textId="77777777" w:rsidR="001A3E81" w:rsidRPr="001B0942" w:rsidRDefault="001A3E81">
            <w:pPr>
              <w:pStyle w:val="BlockText"/>
            </w:pPr>
          </w:p>
        </w:tc>
      </w:tr>
    </w:tbl>
    <w:p w14:paraId="632C8C20" w14:textId="77777777" w:rsidR="001A3E81" w:rsidRPr="001B0942" w:rsidRDefault="001A3E81"/>
    <w:tbl>
      <w:tblPr>
        <w:tblW w:w="0" w:type="auto"/>
        <w:tblInd w:w="1800" w:type="dxa"/>
        <w:tblLayout w:type="fixed"/>
        <w:tblCellMar>
          <w:left w:w="80" w:type="dxa"/>
          <w:right w:w="80" w:type="dxa"/>
        </w:tblCellMar>
        <w:tblLook w:val="0000" w:firstRow="0" w:lastRow="0" w:firstColumn="0" w:lastColumn="0" w:noHBand="0" w:noVBand="0"/>
      </w:tblPr>
      <w:tblGrid>
        <w:gridCol w:w="6264"/>
        <w:gridCol w:w="1286"/>
      </w:tblGrid>
      <w:tr w:rsidR="001A3E81" w:rsidRPr="001B0942" w14:paraId="34FACD20" w14:textId="77777777">
        <w:trPr>
          <w:cantSplit/>
        </w:trPr>
        <w:tc>
          <w:tcPr>
            <w:tcW w:w="6264" w:type="dxa"/>
            <w:tcBorders>
              <w:top w:val="single" w:sz="6" w:space="0" w:color="auto"/>
              <w:left w:val="single" w:sz="6" w:space="0" w:color="auto"/>
              <w:bottom w:val="single" w:sz="6" w:space="0" w:color="auto"/>
              <w:right w:val="single" w:sz="6" w:space="0" w:color="auto"/>
            </w:tcBorders>
          </w:tcPr>
          <w:p w14:paraId="3F0887C2" w14:textId="77777777" w:rsidR="001A3E81" w:rsidRPr="001B0942" w:rsidRDefault="001A3E81">
            <w:pPr>
              <w:pStyle w:val="TableHeaderText"/>
            </w:pPr>
            <w:r w:rsidRPr="001B0942">
              <w:t>Attorney Name</w:t>
            </w:r>
          </w:p>
        </w:tc>
        <w:tc>
          <w:tcPr>
            <w:tcW w:w="1286" w:type="dxa"/>
            <w:tcBorders>
              <w:top w:val="single" w:sz="6" w:space="0" w:color="auto"/>
              <w:left w:val="single" w:sz="6" w:space="0" w:color="auto"/>
              <w:bottom w:val="single" w:sz="6" w:space="0" w:color="auto"/>
              <w:right w:val="single" w:sz="6" w:space="0" w:color="auto"/>
            </w:tcBorders>
          </w:tcPr>
          <w:p w14:paraId="454CF90A" w14:textId="77777777" w:rsidR="001A3E81" w:rsidRPr="001B0942" w:rsidRDefault="001A3E81">
            <w:pPr>
              <w:pStyle w:val="TableHeaderText"/>
            </w:pPr>
            <w:r w:rsidRPr="001B0942">
              <w:t>Code</w:t>
            </w:r>
          </w:p>
        </w:tc>
      </w:tr>
      <w:tr w:rsidR="001A3E81" w:rsidRPr="001B0942" w14:paraId="6EBF2850" w14:textId="77777777">
        <w:trPr>
          <w:cantSplit/>
        </w:trPr>
        <w:tc>
          <w:tcPr>
            <w:tcW w:w="6264" w:type="dxa"/>
            <w:tcBorders>
              <w:top w:val="single" w:sz="6" w:space="0" w:color="auto"/>
              <w:left w:val="single" w:sz="6" w:space="0" w:color="auto"/>
              <w:bottom w:val="single" w:sz="6" w:space="0" w:color="auto"/>
              <w:right w:val="single" w:sz="6" w:space="0" w:color="auto"/>
            </w:tcBorders>
          </w:tcPr>
          <w:p w14:paraId="149C0BF6" w14:textId="77777777" w:rsidR="001A3E81" w:rsidRPr="001B0942" w:rsidRDefault="001A3E81">
            <w:pPr>
              <w:pStyle w:val="TableText"/>
            </w:pPr>
            <w:r w:rsidRPr="001B0942">
              <w:t>Agent or Private Attorney–Exclusive Contact Not Requested</w:t>
            </w:r>
          </w:p>
        </w:tc>
        <w:tc>
          <w:tcPr>
            <w:tcW w:w="1286" w:type="dxa"/>
            <w:tcBorders>
              <w:top w:val="single" w:sz="6" w:space="0" w:color="auto"/>
              <w:left w:val="single" w:sz="6" w:space="0" w:color="auto"/>
              <w:bottom w:val="single" w:sz="6" w:space="0" w:color="auto"/>
              <w:right w:val="single" w:sz="6" w:space="0" w:color="auto"/>
            </w:tcBorders>
          </w:tcPr>
          <w:p w14:paraId="41838CD9" w14:textId="77777777" w:rsidR="001A3E81" w:rsidRPr="001B0942" w:rsidRDefault="001A3E81">
            <w:pPr>
              <w:pStyle w:val="TableText"/>
              <w:jc w:val="center"/>
            </w:pPr>
            <w:r w:rsidRPr="001B0942">
              <w:t>099</w:t>
            </w:r>
          </w:p>
        </w:tc>
      </w:tr>
      <w:tr w:rsidR="001A3E81" w:rsidRPr="001B0942" w14:paraId="297DDF27" w14:textId="77777777">
        <w:trPr>
          <w:cantSplit/>
        </w:trPr>
        <w:tc>
          <w:tcPr>
            <w:tcW w:w="6264" w:type="dxa"/>
            <w:tcBorders>
              <w:top w:val="single" w:sz="6" w:space="0" w:color="auto"/>
              <w:left w:val="single" w:sz="6" w:space="0" w:color="auto"/>
              <w:bottom w:val="single" w:sz="6" w:space="0" w:color="auto"/>
              <w:right w:val="single" w:sz="6" w:space="0" w:color="auto"/>
            </w:tcBorders>
          </w:tcPr>
          <w:p w14:paraId="367A69D8" w14:textId="77777777" w:rsidR="001A3E81" w:rsidRPr="001B0942" w:rsidRDefault="001A3E81">
            <w:pPr>
              <w:pStyle w:val="TableText"/>
            </w:pPr>
            <w:r w:rsidRPr="001B0942">
              <w:t>Attorney–Exclusive Contact Requested</w:t>
            </w:r>
          </w:p>
        </w:tc>
        <w:tc>
          <w:tcPr>
            <w:tcW w:w="1286" w:type="dxa"/>
            <w:tcBorders>
              <w:top w:val="single" w:sz="6" w:space="0" w:color="auto"/>
              <w:left w:val="single" w:sz="6" w:space="0" w:color="auto"/>
              <w:bottom w:val="single" w:sz="6" w:space="0" w:color="auto"/>
              <w:right w:val="single" w:sz="6" w:space="0" w:color="auto"/>
            </w:tcBorders>
          </w:tcPr>
          <w:p w14:paraId="113B42C9" w14:textId="77777777" w:rsidR="001A3E81" w:rsidRPr="001B0942" w:rsidRDefault="001A3E81">
            <w:pPr>
              <w:pStyle w:val="TableText"/>
              <w:jc w:val="center"/>
            </w:pPr>
            <w:r w:rsidRPr="001B0942">
              <w:t>066</w:t>
            </w:r>
          </w:p>
        </w:tc>
      </w:tr>
      <w:tr w:rsidR="001A3E81" w:rsidRPr="001B0942" w14:paraId="234C7492" w14:textId="77777777">
        <w:trPr>
          <w:cantSplit/>
        </w:trPr>
        <w:tc>
          <w:tcPr>
            <w:tcW w:w="6264" w:type="dxa"/>
            <w:tcBorders>
              <w:top w:val="single" w:sz="6" w:space="0" w:color="auto"/>
              <w:left w:val="single" w:sz="6" w:space="0" w:color="auto"/>
              <w:bottom w:val="single" w:sz="6" w:space="0" w:color="auto"/>
              <w:right w:val="single" w:sz="6" w:space="0" w:color="auto"/>
            </w:tcBorders>
          </w:tcPr>
          <w:p w14:paraId="5CE6B59B" w14:textId="77777777" w:rsidR="001A3E81" w:rsidRPr="001B0942" w:rsidRDefault="001A3E81">
            <w:pPr>
              <w:pStyle w:val="TableText"/>
            </w:pPr>
            <w:r w:rsidRPr="001B0942">
              <w:t>Caldwell, Mark R.</w:t>
            </w:r>
          </w:p>
        </w:tc>
        <w:tc>
          <w:tcPr>
            <w:tcW w:w="1286" w:type="dxa"/>
            <w:tcBorders>
              <w:top w:val="single" w:sz="6" w:space="0" w:color="auto"/>
              <w:left w:val="single" w:sz="6" w:space="0" w:color="auto"/>
              <w:bottom w:val="single" w:sz="6" w:space="0" w:color="auto"/>
              <w:right w:val="single" w:sz="6" w:space="0" w:color="auto"/>
            </w:tcBorders>
          </w:tcPr>
          <w:p w14:paraId="19D1DE5E" w14:textId="77777777" w:rsidR="001A3E81" w:rsidRPr="001B0942" w:rsidRDefault="001A3E81">
            <w:pPr>
              <w:pStyle w:val="TableText"/>
              <w:jc w:val="center"/>
            </w:pPr>
            <w:r w:rsidRPr="001B0942">
              <w:t>00A</w:t>
            </w:r>
          </w:p>
        </w:tc>
      </w:tr>
      <w:tr w:rsidR="001A3E81" w:rsidRPr="001B0942" w14:paraId="186D171C" w14:textId="77777777">
        <w:trPr>
          <w:cantSplit/>
        </w:trPr>
        <w:tc>
          <w:tcPr>
            <w:tcW w:w="6264" w:type="dxa"/>
            <w:tcBorders>
              <w:top w:val="single" w:sz="6" w:space="0" w:color="auto"/>
              <w:left w:val="single" w:sz="6" w:space="0" w:color="auto"/>
              <w:bottom w:val="single" w:sz="6" w:space="0" w:color="auto"/>
              <w:right w:val="single" w:sz="6" w:space="0" w:color="auto"/>
            </w:tcBorders>
          </w:tcPr>
          <w:p w14:paraId="4720D643" w14:textId="77777777" w:rsidR="001A3E81" w:rsidRPr="001B0942" w:rsidRDefault="001A3E81">
            <w:pPr>
              <w:pStyle w:val="TableText"/>
            </w:pPr>
            <w:r w:rsidRPr="001B0942">
              <w:t>Carpenter, Kenneth</w:t>
            </w:r>
          </w:p>
        </w:tc>
        <w:tc>
          <w:tcPr>
            <w:tcW w:w="1286" w:type="dxa"/>
            <w:tcBorders>
              <w:top w:val="single" w:sz="6" w:space="0" w:color="auto"/>
              <w:left w:val="single" w:sz="6" w:space="0" w:color="auto"/>
              <w:bottom w:val="single" w:sz="6" w:space="0" w:color="auto"/>
              <w:right w:val="single" w:sz="6" w:space="0" w:color="auto"/>
            </w:tcBorders>
          </w:tcPr>
          <w:p w14:paraId="51C89E48" w14:textId="77777777" w:rsidR="001A3E81" w:rsidRPr="001B0942" w:rsidRDefault="001A3E81">
            <w:pPr>
              <w:pStyle w:val="TableText"/>
              <w:jc w:val="center"/>
            </w:pPr>
            <w:r w:rsidRPr="001B0942">
              <w:t>00B</w:t>
            </w:r>
          </w:p>
        </w:tc>
      </w:tr>
      <w:tr w:rsidR="001A3E81" w:rsidRPr="001B0942" w14:paraId="72757910" w14:textId="77777777">
        <w:trPr>
          <w:cantSplit/>
        </w:trPr>
        <w:tc>
          <w:tcPr>
            <w:tcW w:w="6264" w:type="dxa"/>
            <w:tcBorders>
              <w:top w:val="single" w:sz="6" w:space="0" w:color="auto"/>
              <w:left w:val="single" w:sz="6" w:space="0" w:color="auto"/>
              <w:bottom w:val="single" w:sz="6" w:space="0" w:color="auto"/>
              <w:right w:val="single" w:sz="6" w:space="0" w:color="auto"/>
            </w:tcBorders>
          </w:tcPr>
          <w:p w14:paraId="2C1C56AE" w14:textId="77777777" w:rsidR="001A3E81" w:rsidRPr="001B0942" w:rsidRDefault="001A3E81">
            <w:pPr>
              <w:pStyle w:val="TableText"/>
            </w:pPr>
            <w:r w:rsidRPr="001B0942">
              <w:t>Chisholm, Chisholm &amp; Kilpatrick LLD</w:t>
            </w:r>
          </w:p>
        </w:tc>
        <w:tc>
          <w:tcPr>
            <w:tcW w:w="1286" w:type="dxa"/>
            <w:tcBorders>
              <w:top w:val="single" w:sz="6" w:space="0" w:color="auto"/>
              <w:left w:val="single" w:sz="6" w:space="0" w:color="auto"/>
              <w:bottom w:val="single" w:sz="6" w:space="0" w:color="auto"/>
              <w:right w:val="single" w:sz="6" w:space="0" w:color="auto"/>
            </w:tcBorders>
          </w:tcPr>
          <w:p w14:paraId="56360BF4" w14:textId="77777777" w:rsidR="001A3E81" w:rsidRPr="001B0942" w:rsidRDefault="001A3E81">
            <w:pPr>
              <w:pStyle w:val="TableText"/>
              <w:jc w:val="center"/>
            </w:pPr>
            <w:r w:rsidRPr="001B0942">
              <w:t>00R</w:t>
            </w:r>
          </w:p>
        </w:tc>
      </w:tr>
      <w:tr w:rsidR="001A3E81" w:rsidRPr="001B0942" w14:paraId="2F428D2E" w14:textId="77777777">
        <w:trPr>
          <w:cantSplit/>
        </w:trPr>
        <w:tc>
          <w:tcPr>
            <w:tcW w:w="6264" w:type="dxa"/>
            <w:tcBorders>
              <w:top w:val="single" w:sz="6" w:space="0" w:color="auto"/>
              <w:left w:val="single" w:sz="6" w:space="0" w:color="auto"/>
              <w:bottom w:val="single" w:sz="6" w:space="0" w:color="auto"/>
              <w:right w:val="single" w:sz="6" w:space="0" w:color="auto"/>
            </w:tcBorders>
          </w:tcPr>
          <w:p w14:paraId="1FB24A75" w14:textId="77777777" w:rsidR="001A3E81" w:rsidRPr="001B0942" w:rsidRDefault="001A3E81">
            <w:pPr>
              <w:pStyle w:val="TableText"/>
            </w:pPr>
            <w:r w:rsidRPr="001B0942">
              <w:t>Cook, Barbara J.</w:t>
            </w:r>
          </w:p>
        </w:tc>
        <w:tc>
          <w:tcPr>
            <w:tcW w:w="1286" w:type="dxa"/>
            <w:tcBorders>
              <w:top w:val="single" w:sz="6" w:space="0" w:color="auto"/>
              <w:left w:val="single" w:sz="6" w:space="0" w:color="auto"/>
              <w:bottom w:val="single" w:sz="6" w:space="0" w:color="auto"/>
              <w:right w:val="single" w:sz="6" w:space="0" w:color="auto"/>
            </w:tcBorders>
          </w:tcPr>
          <w:p w14:paraId="15DF36B5" w14:textId="77777777" w:rsidR="001A3E81" w:rsidRPr="001B0942" w:rsidRDefault="001A3E81">
            <w:pPr>
              <w:pStyle w:val="TableText"/>
              <w:jc w:val="center"/>
            </w:pPr>
            <w:r w:rsidRPr="001B0942">
              <w:t>00P</w:t>
            </w:r>
          </w:p>
        </w:tc>
      </w:tr>
    </w:tbl>
    <w:p w14:paraId="272EE5DE" w14:textId="77777777" w:rsidR="001A3E81" w:rsidRPr="001B0942" w:rsidRDefault="001A3E81">
      <w:pPr>
        <w:pStyle w:val="ContinuedOnNextPa"/>
      </w:pPr>
      <w:r w:rsidRPr="001B0942">
        <w:t>Continued on next page</w:t>
      </w:r>
    </w:p>
    <w:p w14:paraId="4D354C6A" w14:textId="77777777" w:rsidR="001A3E81" w:rsidRPr="001B0942" w:rsidRDefault="001A3E81">
      <w:pPr>
        <w:pStyle w:val="MapTitleContinued"/>
        <w:rPr>
          <w:b w:val="0"/>
          <w:sz w:val="24"/>
        </w:rPr>
      </w:pPr>
      <w:r w:rsidRPr="001B0942">
        <w:br w:type="page"/>
      </w:r>
      <w:r w:rsidR="001B0942" w:rsidRPr="001B0942">
        <w:lastRenderedPageBreak/>
        <w:fldChar w:fldCharType="begin"/>
      </w:r>
      <w:r w:rsidR="001B0942" w:rsidRPr="001B0942">
        <w:instrText xml:space="preserve"> STYLEREF "Map Title" </w:instrText>
      </w:r>
      <w:r w:rsidR="001B0942" w:rsidRPr="001B0942">
        <w:fldChar w:fldCharType="separate"/>
      </w:r>
      <w:r w:rsidR="00463F78" w:rsidRPr="001B0942">
        <w:rPr>
          <w:noProof/>
        </w:rPr>
        <w:t>13.  Exhibit 1:  POA Codes</w:t>
      </w:r>
      <w:r w:rsidR="001B0942" w:rsidRPr="001B0942">
        <w:rPr>
          <w:noProof/>
        </w:rPr>
        <w:fldChar w:fldCharType="end"/>
      </w:r>
      <w:r w:rsidRPr="001B0942">
        <w:t xml:space="preserve">, </w:t>
      </w:r>
      <w:r w:rsidRPr="001B0942">
        <w:rPr>
          <w:b w:val="0"/>
          <w:sz w:val="24"/>
        </w:rPr>
        <w:t>Continued</w:t>
      </w:r>
    </w:p>
    <w:p w14:paraId="10C16563" w14:textId="77777777" w:rsidR="001A3E81" w:rsidRPr="001B0942" w:rsidRDefault="001A3E81">
      <w:pPr>
        <w:pStyle w:val="BlockLine"/>
      </w:pPr>
      <w:r w:rsidRPr="001B0942">
        <w:t xml:space="preserve"> </w:t>
      </w:r>
    </w:p>
    <w:tbl>
      <w:tblPr>
        <w:tblW w:w="0" w:type="auto"/>
        <w:tblLayout w:type="fixed"/>
        <w:tblLook w:val="0000" w:firstRow="0" w:lastRow="0" w:firstColumn="0" w:lastColumn="0" w:noHBand="0" w:noVBand="0"/>
      </w:tblPr>
      <w:tblGrid>
        <w:gridCol w:w="9548"/>
      </w:tblGrid>
      <w:tr w:rsidR="001A3E81" w:rsidRPr="001B0942" w14:paraId="571F98BA" w14:textId="77777777">
        <w:trPr>
          <w:cantSplit/>
        </w:trPr>
        <w:tc>
          <w:tcPr>
            <w:tcW w:w="9548" w:type="dxa"/>
          </w:tcPr>
          <w:p w14:paraId="665B4980" w14:textId="6A8FFE2B" w:rsidR="001A3E81" w:rsidRPr="001B0942" w:rsidRDefault="001B0942" w:rsidP="00322619">
            <w:pPr>
              <w:pStyle w:val="ContinuedTableLabe"/>
            </w:pPr>
            <w:r w:rsidRPr="001B0942">
              <w:fldChar w:fldCharType="begin"/>
            </w:r>
            <w:r w:rsidRPr="001B0942">
              <w:instrText xml:space="preserve"> STYLEREF "Block Label" </w:instrText>
            </w:r>
            <w:r w:rsidRPr="001B0942">
              <w:fldChar w:fldCharType="separate"/>
            </w:r>
            <w:r w:rsidR="00463F78" w:rsidRPr="001B0942">
              <w:rPr>
                <w:noProof/>
              </w:rPr>
              <w:t>f.  Attorney POA Codes Listed Alphabetically</w:t>
            </w:r>
            <w:r w:rsidRPr="001B0942">
              <w:rPr>
                <w:noProof/>
              </w:rPr>
              <w:fldChar w:fldCharType="end"/>
            </w:r>
            <w:r w:rsidR="001A3E81" w:rsidRPr="001B0942">
              <w:t xml:space="preserve"> </w:t>
            </w:r>
            <w:r w:rsidR="001A3E81" w:rsidRPr="001B0942">
              <w:rPr>
                <w:b w:val="0"/>
              </w:rPr>
              <w:t>(continued)</w:t>
            </w:r>
          </w:p>
        </w:tc>
      </w:tr>
    </w:tbl>
    <w:p w14:paraId="7233009E" w14:textId="77777777" w:rsidR="001A3E81" w:rsidRPr="001B0942" w:rsidRDefault="001A3E81"/>
    <w:tbl>
      <w:tblPr>
        <w:tblW w:w="0" w:type="auto"/>
        <w:tblInd w:w="1800" w:type="dxa"/>
        <w:tblLayout w:type="fixed"/>
        <w:tblCellMar>
          <w:left w:w="80" w:type="dxa"/>
          <w:right w:w="80" w:type="dxa"/>
        </w:tblCellMar>
        <w:tblLook w:val="0000" w:firstRow="0" w:lastRow="0" w:firstColumn="0" w:lastColumn="0" w:noHBand="0" w:noVBand="0"/>
      </w:tblPr>
      <w:tblGrid>
        <w:gridCol w:w="6264"/>
        <w:gridCol w:w="1286"/>
      </w:tblGrid>
      <w:tr w:rsidR="001A3E81" w:rsidRPr="001B0942" w14:paraId="60D773AE" w14:textId="77777777">
        <w:trPr>
          <w:cantSplit/>
        </w:trPr>
        <w:tc>
          <w:tcPr>
            <w:tcW w:w="6264" w:type="dxa"/>
            <w:tcBorders>
              <w:top w:val="single" w:sz="6" w:space="0" w:color="auto"/>
              <w:left w:val="single" w:sz="6" w:space="0" w:color="auto"/>
              <w:bottom w:val="single" w:sz="6" w:space="0" w:color="auto"/>
              <w:right w:val="single" w:sz="6" w:space="0" w:color="auto"/>
            </w:tcBorders>
          </w:tcPr>
          <w:p w14:paraId="29ABA091" w14:textId="77777777" w:rsidR="001A3E81" w:rsidRPr="001B0942" w:rsidRDefault="001A3E81">
            <w:pPr>
              <w:pStyle w:val="TableHeaderText"/>
            </w:pPr>
            <w:r w:rsidRPr="001B0942">
              <w:t>Attorney Name</w:t>
            </w:r>
          </w:p>
        </w:tc>
        <w:tc>
          <w:tcPr>
            <w:tcW w:w="1286" w:type="dxa"/>
            <w:tcBorders>
              <w:top w:val="single" w:sz="6" w:space="0" w:color="auto"/>
              <w:left w:val="single" w:sz="6" w:space="0" w:color="auto"/>
              <w:bottom w:val="single" w:sz="6" w:space="0" w:color="auto"/>
              <w:right w:val="single" w:sz="6" w:space="0" w:color="auto"/>
            </w:tcBorders>
          </w:tcPr>
          <w:p w14:paraId="383B9532" w14:textId="77777777" w:rsidR="001A3E81" w:rsidRPr="001B0942" w:rsidRDefault="001A3E81">
            <w:pPr>
              <w:pStyle w:val="TableHeaderText"/>
            </w:pPr>
            <w:r w:rsidRPr="001B0942">
              <w:t>Code</w:t>
            </w:r>
          </w:p>
        </w:tc>
      </w:tr>
      <w:tr w:rsidR="001A3E81" w:rsidRPr="001B0942" w14:paraId="6E942239" w14:textId="77777777">
        <w:trPr>
          <w:cantSplit/>
        </w:trPr>
        <w:tc>
          <w:tcPr>
            <w:tcW w:w="6264" w:type="dxa"/>
            <w:tcBorders>
              <w:top w:val="single" w:sz="6" w:space="0" w:color="auto"/>
              <w:left w:val="single" w:sz="6" w:space="0" w:color="auto"/>
              <w:bottom w:val="single" w:sz="6" w:space="0" w:color="auto"/>
              <w:right w:val="single" w:sz="6" w:space="0" w:color="auto"/>
            </w:tcBorders>
          </w:tcPr>
          <w:p w14:paraId="447DD638" w14:textId="77777777" w:rsidR="001A3E81" w:rsidRPr="001B0942" w:rsidRDefault="001A3E81">
            <w:pPr>
              <w:pStyle w:val="TableText"/>
            </w:pPr>
            <w:r w:rsidRPr="001B0942">
              <w:t>DeVita, Stephen</w:t>
            </w:r>
          </w:p>
        </w:tc>
        <w:tc>
          <w:tcPr>
            <w:tcW w:w="1286" w:type="dxa"/>
            <w:tcBorders>
              <w:top w:val="single" w:sz="6" w:space="0" w:color="auto"/>
              <w:left w:val="single" w:sz="6" w:space="0" w:color="auto"/>
              <w:bottom w:val="single" w:sz="6" w:space="0" w:color="auto"/>
              <w:right w:val="single" w:sz="6" w:space="0" w:color="auto"/>
            </w:tcBorders>
          </w:tcPr>
          <w:p w14:paraId="2A8FED6C" w14:textId="77777777" w:rsidR="001A3E81" w:rsidRPr="001B0942" w:rsidRDefault="001A3E81">
            <w:pPr>
              <w:pStyle w:val="TableText"/>
              <w:jc w:val="center"/>
            </w:pPr>
            <w:r w:rsidRPr="001B0942">
              <w:t>00C</w:t>
            </w:r>
          </w:p>
        </w:tc>
      </w:tr>
      <w:tr w:rsidR="001A3E81" w:rsidRPr="001B0942" w14:paraId="39F25E61" w14:textId="77777777">
        <w:trPr>
          <w:cantSplit/>
        </w:trPr>
        <w:tc>
          <w:tcPr>
            <w:tcW w:w="6264" w:type="dxa"/>
            <w:tcBorders>
              <w:top w:val="single" w:sz="6" w:space="0" w:color="auto"/>
              <w:left w:val="single" w:sz="6" w:space="0" w:color="auto"/>
              <w:bottom w:val="single" w:sz="6" w:space="0" w:color="auto"/>
              <w:right w:val="single" w:sz="6" w:space="0" w:color="auto"/>
            </w:tcBorders>
          </w:tcPr>
          <w:p w14:paraId="43F1C451" w14:textId="77777777" w:rsidR="001A3E81" w:rsidRPr="001B0942" w:rsidRDefault="001A3E81">
            <w:pPr>
              <w:pStyle w:val="TableText"/>
            </w:pPr>
            <w:r w:rsidRPr="001B0942">
              <w:t>El Malik, Rashid</w:t>
            </w:r>
          </w:p>
        </w:tc>
        <w:tc>
          <w:tcPr>
            <w:tcW w:w="1286" w:type="dxa"/>
            <w:tcBorders>
              <w:top w:val="single" w:sz="6" w:space="0" w:color="auto"/>
              <w:left w:val="single" w:sz="6" w:space="0" w:color="auto"/>
              <w:bottom w:val="single" w:sz="6" w:space="0" w:color="auto"/>
              <w:right w:val="single" w:sz="6" w:space="0" w:color="auto"/>
            </w:tcBorders>
          </w:tcPr>
          <w:p w14:paraId="2D052893" w14:textId="77777777" w:rsidR="001A3E81" w:rsidRPr="001B0942" w:rsidRDefault="001A3E81">
            <w:pPr>
              <w:pStyle w:val="TableText"/>
              <w:jc w:val="center"/>
            </w:pPr>
            <w:r w:rsidRPr="001B0942">
              <w:t>00H</w:t>
            </w:r>
          </w:p>
        </w:tc>
      </w:tr>
      <w:tr w:rsidR="001A3E81" w:rsidRPr="001B0942" w14:paraId="22024C69" w14:textId="77777777">
        <w:trPr>
          <w:cantSplit/>
        </w:trPr>
        <w:tc>
          <w:tcPr>
            <w:tcW w:w="6264" w:type="dxa"/>
            <w:tcBorders>
              <w:top w:val="single" w:sz="6" w:space="0" w:color="auto"/>
              <w:left w:val="single" w:sz="6" w:space="0" w:color="auto"/>
              <w:bottom w:val="single" w:sz="6" w:space="0" w:color="auto"/>
              <w:right w:val="single" w:sz="6" w:space="0" w:color="auto"/>
            </w:tcBorders>
          </w:tcPr>
          <w:p w14:paraId="221B73F3" w14:textId="77777777" w:rsidR="001A3E81" w:rsidRPr="001B0942" w:rsidRDefault="001A3E81">
            <w:pPr>
              <w:pStyle w:val="TableText"/>
            </w:pPr>
            <w:r w:rsidRPr="001B0942">
              <w:t>Jones, Betty L.G.</w:t>
            </w:r>
          </w:p>
        </w:tc>
        <w:tc>
          <w:tcPr>
            <w:tcW w:w="1286" w:type="dxa"/>
            <w:tcBorders>
              <w:top w:val="single" w:sz="6" w:space="0" w:color="auto"/>
              <w:left w:val="single" w:sz="6" w:space="0" w:color="auto"/>
              <w:bottom w:val="single" w:sz="6" w:space="0" w:color="auto"/>
              <w:right w:val="single" w:sz="6" w:space="0" w:color="auto"/>
            </w:tcBorders>
          </w:tcPr>
          <w:p w14:paraId="123BFA69" w14:textId="77777777" w:rsidR="001A3E81" w:rsidRPr="001B0942" w:rsidRDefault="001A3E81">
            <w:pPr>
              <w:pStyle w:val="TableText"/>
              <w:jc w:val="center"/>
            </w:pPr>
            <w:r w:rsidRPr="001B0942">
              <w:t>00N</w:t>
            </w:r>
          </w:p>
        </w:tc>
      </w:tr>
      <w:tr w:rsidR="001A3E81" w:rsidRPr="001B0942" w14:paraId="2876D8E8" w14:textId="77777777">
        <w:trPr>
          <w:cantSplit/>
        </w:trPr>
        <w:tc>
          <w:tcPr>
            <w:tcW w:w="6264" w:type="dxa"/>
            <w:tcBorders>
              <w:top w:val="single" w:sz="6" w:space="0" w:color="auto"/>
              <w:left w:val="single" w:sz="6" w:space="0" w:color="auto"/>
              <w:bottom w:val="single" w:sz="6" w:space="0" w:color="auto"/>
              <w:right w:val="single" w:sz="6" w:space="0" w:color="auto"/>
            </w:tcBorders>
          </w:tcPr>
          <w:p w14:paraId="4D3A2FCF" w14:textId="77777777" w:rsidR="001A3E81" w:rsidRPr="001B0942" w:rsidRDefault="001A3E81">
            <w:pPr>
              <w:pStyle w:val="TableText"/>
            </w:pPr>
            <w:r w:rsidRPr="001B0942">
              <w:t>Kileen, Nancy – Kileen and Associates</w:t>
            </w:r>
          </w:p>
        </w:tc>
        <w:tc>
          <w:tcPr>
            <w:tcW w:w="1286" w:type="dxa"/>
            <w:tcBorders>
              <w:top w:val="single" w:sz="6" w:space="0" w:color="auto"/>
              <w:left w:val="single" w:sz="6" w:space="0" w:color="auto"/>
              <w:bottom w:val="single" w:sz="6" w:space="0" w:color="auto"/>
              <w:right w:val="single" w:sz="6" w:space="0" w:color="auto"/>
            </w:tcBorders>
          </w:tcPr>
          <w:p w14:paraId="4C4905F8" w14:textId="77777777" w:rsidR="001A3E81" w:rsidRPr="001B0942" w:rsidRDefault="001A3E81">
            <w:pPr>
              <w:pStyle w:val="TableText"/>
              <w:jc w:val="center"/>
            </w:pPr>
            <w:r w:rsidRPr="001B0942">
              <w:t>00J</w:t>
            </w:r>
          </w:p>
        </w:tc>
      </w:tr>
      <w:tr w:rsidR="001A3E81" w:rsidRPr="001B0942" w14:paraId="5AA3B703" w14:textId="77777777">
        <w:trPr>
          <w:cantSplit/>
        </w:trPr>
        <w:tc>
          <w:tcPr>
            <w:tcW w:w="6264" w:type="dxa"/>
            <w:tcBorders>
              <w:top w:val="single" w:sz="6" w:space="0" w:color="auto"/>
              <w:left w:val="single" w:sz="6" w:space="0" w:color="auto"/>
              <w:bottom w:val="single" w:sz="6" w:space="0" w:color="auto"/>
              <w:right w:val="single" w:sz="6" w:space="0" w:color="auto"/>
            </w:tcBorders>
          </w:tcPr>
          <w:p w14:paraId="726BFFA4" w14:textId="77777777" w:rsidR="001A3E81" w:rsidRPr="001B0942" w:rsidRDefault="001A3E81">
            <w:pPr>
              <w:pStyle w:val="TableText"/>
            </w:pPr>
            <w:r w:rsidRPr="001B0942">
              <w:t>Law Firm of Berry Kelly Hanson and Reiman</w:t>
            </w:r>
          </w:p>
        </w:tc>
        <w:tc>
          <w:tcPr>
            <w:tcW w:w="1286" w:type="dxa"/>
            <w:tcBorders>
              <w:top w:val="single" w:sz="6" w:space="0" w:color="auto"/>
              <w:left w:val="single" w:sz="6" w:space="0" w:color="auto"/>
              <w:bottom w:val="single" w:sz="6" w:space="0" w:color="auto"/>
              <w:right w:val="single" w:sz="6" w:space="0" w:color="auto"/>
            </w:tcBorders>
          </w:tcPr>
          <w:p w14:paraId="343B1BBB" w14:textId="77777777" w:rsidR="001A3E81" w:rsidRPr="001B0942" w:rsidRDefault="001A3E81">
            <w:pPr>
              <w:pStyle w:val="TableText"/>
              <w:jc w:val="center"/>
            </w:pPr>
            <w:r w:rsidRPr="001B0942">
              <w:t>00I</w:t>
            </w:r>
          </w:p>
        </w:tc>
      </w:tr>
      <w:tr w:rsidR="001A3E81" w:rsidRPr="001B0942" w14:paraId="3BE6CBC6" w14:textId="77777777">
        <w:trPr>
          <w:cantSplit/>
        </w:trPr>
        <w:tc>
          <w:tcPr>
            <w:tcW w:w="6264" w:type="dxa"/>
            <w:tcBorders>
              <w:top w:val="single" w:sz="6" w:space="0" w:color="auto"/>
              <w:left w:val="single" w:sz="6" w:space="0" w:color="auto"/>
              <w:bottom w:val="single" w:sz="6" w:space="0" w:color="auto"/>
              <w:right w:val="single" w:sz="6" w:space="0" w:color="auto"/>
            </w:tcBorders>
          </w:tcPr>
          <w:p w14:paraId="55B0E560" w14:textId="77777777" w:rsidR="001A3E81" w:rsidRPr="001B0942" w:rsidRDefault="001A3E81">
            <w:pPr>
              <w:pStyle w:val="TableText"/>
            </w:pPr>
            <w:r w:rsidRPr="001B0942">
              <w:t>Law Office of Theodore Jarvi</w:t>
            </w:r>
          </w:p>
        </w:tc>
        <w:tc>
          <w:tcPr>
            <w:tcW w:w="1286" w:type="dxa"/>
            <w:tcBorders>
              <w:top w:val="single" w:sz="6" w:space="0" w:color="auto"/>
              <w:left w:val="single" w:sz="6" w:space="0" w:color="auto"/>
              <w:bottom w:val="single" w:sz="6" w:space="0" w:color="auto"/>
              <w:right w:val="single" w:sz="6" w:space="0" w:color="auto"/>
            </w:tcBorders>
          </w:tcPr>
          <w:p w14:paraId="7E5C744E" w14:textId="77777777" w:rsidR="001A3E81" w:rsidRPr="001B0942" w:rsidRDefault="001A3E81">
            <w:pPr>
              <w:pStyle w:val="TableText"/>
              <w:jc w:val="center"/>
            </w:pPr>
            <w:r w:rsidRPr="001B0942">
              <w:t>00Q</w:t>
            </w:r>
          </w:p>
        </w:tc>
      </w:tr>
      <w:tr w:rsidR="001A3E81" w:rsidRPr="001B0942" w14:paraId="7B988A92" w14:textId="77777777">
        <w:trPr>
          <w:cantSplit/>
        </w:trPr>
        <w:tc>
          <w:tcPr>
            <w:tcW w:w="6264" w:type="dxa"/>
            <w:tcBorders>
              <w:top w:val="single" w:sz="6" w:space="0" w:color="auto"/>
              <w:left w:val="single" w:sz="6" w:space="0" w:color="auto"/>
              <w:bottom w:val="single" w:sz="6" w:space="0" w:color="auto"/>
              <w:right w:val="single" w:sz="6" w:space="0" w:color="auto"/>
            </w:tcBorders>
          </w:tcPr>
          <w:p w14:paraId="202432F0" w14:textId="77777777" w:rsidR="001A3E81" w:rsidRPr="001B0942" w:rsidRDefault="001A3E81">
            <w:pPr>
              <w:pStyle w:val="TableText"/>
            </w:pPr>
            <w:r w:rsidRPr="001B0942">
              <w:t>Lee, Lisa Ann</w:t>
            </w:r>
          </w:p>
        </w:tc>
        <w:tc>
          <w:tcPr>
            <w:tcW w:w="1286" w:type="dxa"/>
            <w:tcBorders>
              <w:top w:val="single" w:sz="6" w:space="0" w:color="auto"/>
              <w:left w:val="single" w:sz="6" w:space="0" w:color="auto"/>
              <w:bottom w:val="single" w:sz="6" w:space="0" w:color="auto"/>
              <w:right w:val="single" w:sz="6" w:space="0" w:color="auto"/>
            </w:tcBorders>
          </w:tcPr>
          <w:p w14:paraId="27C2EA05" w14:textId="77777777" w:rsidR="001A3E81" w:rsidRPr="001B0942" w:rsidRDefault="001A3E81">
            <w:pPr>
              <w:pStyle w:val="TableText"/>
              <w:jc w:val="center"/>
            </w:pPr>
            <w:r w:rsidRPr="001B0942">
              <w:t>00M</w:t>
            </w:r>
          </w:p>
        </w:tc>
      </w:tr>
      <w:tr w:rsidR="001A3E81" w:rsidRPr="001B0942" w14:paraId="354417A7" w14:textId="77777777">
        <w:trPr>
          <w:cantSplit/>
        </w:trPr>
        <w:tc>
          <w:tcPr>
            <w:tcW w:w="6264" w:type="dxa"/>
            <w:tcBorders>
              <w:top w:val="single" w:sz="6" w:space="0" w:color="auto"/>
              <w:left w:val="single" w:sz="6" w:space="0" w:color="auto"/>
              <w:bottom w:val="single" w:sz="6" w:space="0" w:color="auto"/>
              <w:right w:val="single" w:sz="6" w:space="0" w:color="auto"/>
            </w:tcBorders>
          </w:tcPr>
          <w:p w14:paraId="2608EB31" w14:textId="77777777" w:rsidR="001A3E81" w:rsidRPr="001B0942" w:rsidRDefault="001A3E81">
            <w:pPr>
              <w:pStyle w:val="TableText"/>
            </w:pPr>
            <w:r w:rsidRPr="001B0942">
              <w:t>Legal Aid Society of Cincinnati</w:t>
            </w:r>
          </w:p>
        </w:tc>
        <w:tc>
          <w:tcPr>
            <w:tcW w:w="1286" w:type="dxa"/>
            <w:tcBorders>
              <w:top w:val="single" w:sz="6" w:space="0" w:color="auto"/>
              <w:left w:val="single" w:sz="6" w:space="0" w:color="auto"/>
              <w:bottom w:val="single" w:sz="6" w:space="0" w:color="auto"/>
              <w:right w:val="single" w:sz="6" w:space="0" w:color="auto"/>
            </w:tcBorders>
          </w:tcPr>
          <w:p w14:paraId="3F337CB6" w14:textId="77777777" w:rsidR="001A3E81" w:rsidRPr="001B0942" w:rsidRDefault="001A3E81">
            <w:pPr>
              <w:pStyle w:val="TableText"/>
              <w:jc w:val="center"/>
            </w:pPr>
            <w:r w:rsidRPr="001B0942">
              <w:t>00E</w:t>
            </w:r>
          </w:p>
        </w:tc>
      </w:tr>
      <w:tr w:rsidR="001A3E81" w:rsidRPr="001B0942" w14:paraId="5BFF986F" w14:textId="77777777">
        <w:trPr>
          <w:cantSplit/>
        </w:trPr>
        <w:tc>
          <w:tcPr>
            <w:tcW w:w="6264" w:type="dxa"/>
            <w:tcBorders>
              <w:top w:val="single" w:sz="6" w:space="0" w:color="auto"/>
              <w:left w:val="single" w:sz="6" w:space="0" w:color="auto"/>
              <w:bottom w:val="single" w:sz="6" w:space="0" w:color="auto"/>
              <w:right w:val="single" w:sz="6" w:space="0" w:color="auto"/>
            </w:tcBorders>
          </w:tcPr>
          <w:p w14:paraId="104C2ABA" w14:textId="77777777" w:rsidR="001A3E81" w:rsidRPr="001B0942" w:rsidRDefault="001A3E81">
            <w:pPr>
              <w:pStyle w:val="TableText"/>
            </w:pPr>
            <w:r w:rsidRPr="001B0942">
              <w:t>Ponton, Carol – Hill and Ponton Professional Associates</w:t>
            </w:r>
          </w:p>
        </w:tc>
        <w:tc>
          <w:tcPr>
            <w:tcW w:w="1286" w:type="dxa"/>
            <w:tcBorders>
              <w:top w:val="single" w:sz="6" w:space="0" w:color="auto"/>
              <w:left w:val="single" w:sz="6" w:space="0" w:color="auto"/>
              <w:bottom w:val="single" w:sz="6" w:space="0" w:color="auto"/>
              <w:right w:val="single" w:sz="6" w:space="0" w:color="auto"/>
            </w:tcBorders>
          </w:tcPr>
          <w:p w14:paraId="550FD8DE" w14:textId="77777777" w:rsidR="001A3E81" w:rsidRPr="001B0942" w:rsidRDefault="001A3E81">
            <w:pPr>
              <w:pStyle w:val="TableText"/>
              <w:jc w:val="center"/>
            </w:pPr>
            <w:r w:rsidRPr="001B0942">
              <w:t>00K</w:t>
            </w:r>
          </w:p>
        </w:tc>
      </w:tr>
      <w:tr w:rsidR="001A3E81" w:rsidRPr="001B0942" w14:paraId="0A83F964" w14:textId="77777777">
        <w:trPr>
          <w:cantSplit/>
        </w:trPr>
        <w:tc>
          <w:tcPr>
            <w:tcW w:w="6264" w:type="dxa"/>
            <w:tcBorders>
              <w:top w:val="single" w:sz="6" w:space="0" w:color="auto"/>
              <w:left w:val="single" w:sz="6" w:space="0" w:color="auto"/>
              <w:bottom w:val="single" w:sz="6" w:space="0" w:color="auto"/>
              <w:right w:val="single" w:sz="6" w:space="0" w:color="auto"/>
            </w:tcBorders>
          </w:tcPr>
          <w:p w14:paraId="7787C7B7" w14:textId="77777777" w:rsidR="001A3E81" w:rsidRPr="001B0942" w:rsidRDefault="001A3E81">
            <w:pPr>
              <w:pStyle w:val="TableText"/>
            </w:pPr>
            <w:r w:rsidRPr="001B0942">
              <w:t>Solotoff, Irving</w:t>
            </w:r>
          </w:p>
        </w:tc>
        <w:tc>
          <w:tcPr>
            <w:tcW w:w="1286" w:type="dxa"/>
            <w:tcBorders>
              <w:top w:val="single" w:sz="6" w:space="0" w:color="auto"/>
              <w:left w:val="single" w:sz="6" w:space="0" w:color="auto"/>
              <w:bottom w:val="single" w:sz="6" w:space="0" w:color="auto"/>
              <w:right w:val="single" w:sz="6" w:space="0" w:color="auto"/>
            </w:tcBorders>
          </w:tcPr>
          <w:p w14:paraId="2F05BF2D" w14:textId="77777777" w:rsidR="001A3E81" w:rsidRPr="001B0942" w:rsidRDefault="001A3E81">
            <w:pPr>
              <w:pStyle w:val="TableText"/>
              <w:jc w:val="center"/>
            </w:pPr>
            <w:r w:rsidRPr="001B0942">
              <w:t>00F</w:t>
            </w:r>
          </w:p>
        </w:tc>
      </w:tr>
      <w:tr w:rsidR="001A3E81" w:rsidRPr="001B0942" w14:paraId="20671EAC" w14:textId="77777777">
        <w:trPr>
          <w:cantSplit/>
        </w:trPr>
        <w:tc>
          <w:tcPr>
            <w:tcW w:w="6264" w:type="dxa"/>
            <w:tcBorders>
              <w:top w:val="single" w:sz="6" w:space="0" w:color="auto"/>
              <w:left w:val="single" w:sz="6" w:space="0" w:color="auto"/>
              <w:bottom w:val="single" w:sz="6" w:space="0" w:color="auto"/>
              <w:right w:val="single" w:sz="6" w:space="0" w:color="auto"/>
            </w:tcBorders>
          </w:tcPr>
          <w:p w14:paraId="04033538" w14:textId="77777777" w:rsidR="001A3E81" w:rsidRPr="001B0942" w:rsidRDefault="001A3E81">
            <w:pPr>
              <w:pStyle w:val="TableText"/>
            </w:pPr>
            <w:r w:rsidRPr="001B0942">
              <w:t>St. John, Leroy</w:t>
            </w:r>
          </w:p>
        </w:tc>
        <w:tc>
          <w:tcPr>
            <w:tcW w:w="1286" w:type="dxa"/>
            <w:tcBorders>
              <w:top w:val="single" w:sz="6" w:space="0" w:color="auto"/>
              <w:left w:val="single" w:sz="6" w:space="0" w:color="auto"/>
              <w:bottom w:val="single" w:sz="6" w:space="0" w:color="auto"/>
              <w:right w:val="single" w:sz="6" w:space="0" w:color="auto"/>
            </w:tcBorders>
          </w:tcPr>
          <w:p w14:paraId="0A1D4830" w14:textId="77777777" w:rsidR="001A3E81" w:rsidRPr="001B0942" w:rsidRDefault="001A3E81">
            <w:pPr>
              <w:pStyle w:val="TableText"/>
              <w:jc w:val="center"/>
            </w:pPr>
            <w:r w:rsidRPr="001B0942">
              <w:t>00G</w:t>
            </w:r>
          </w:p>
        </w:tc>
      </w:tr>
    </w:tbl>
    <w:p w14:paraId="2FCF6231" w14:textId="77777777" w:rsidR="001A3E81" w:rsidRPr="001B0942" w:rsidRDefault="0026262F">
      <w:pPr>
        <w:pStyle w:val="BlockLine"/>
      </w:pPr>
      <w:r w:rsidRPr="001B0942">
        <w:fldChar w:fldCharType="begin"/>
      </w:r>
      <w:r w:rsidR="001A3E81" w:rsidRPr="001B0942">
        <w:instrText xml:space="preserve"> PRIVATE INFOTYPE="STRUCTURE" </w:instrText>
      </w:r>
      <w:r w:rsidRPr="001B0942">
        <w:fldChar w:fldCharType="end"/>
      </w:r>
    </w:p>
    <w:tbl>
      <w:tblPr>
        <w:tblW w:w="0" w:type="auto"/>
        <w:tblLayout w:type="fixed"/>
        <w:tblLook w:val="0000" w:firstRow="0" w:lastRow="0" w:firstColumn="0" w:lastColumn="0" w:noHBand="0" w:noVBand="0"/>
      </w:tblPr>
      <w:tblGrid>
        <w:gridCol w:w="1728"/>
        <w:gridCol w:w="7740"/>
      </w:tblGrid>
      <w:tr w:rsidR="001A3E81" w:rsidRPr="001B0942" w14:paraId="231A11AD" w14:textId="77777777">
        <w:trPr>
          <w:cantSplit/>
        </w:trPr>
        <w:tc>
          <w:tcPr>
            <w:tcW w:w="1728" w:type="dxa"/>
          </w:tcPr>
          <w:p w14:paraId="41F6B277" w14:textId="77777777" w:rsidR="001A3E81" w:rsidRPr="001B0942" w:rsidRDefault="001A3E81">
            <w:pPr>
              <w:pStyle w:val="Heading5"/>
            </w:pPr>
            <w:r w:rsidRPr="001B0942">
              <w:br w:type="page"/>
              <w:t>g.  Attorney POA Codes Listed Numerically</w:t>
            </w:r>
          </w:p>
        </w:tc>
        <w:tc>
          <w:tcPr>
            <w:tcW w:w="7740" w:type="dxa"/>
          </w:tcPr>
          <w:p w14:paraId="30294FB4" w14:textId="77777777" w:rsidR="001A3E81" w:rsidRPr="001B0942" w:rsidRDefault="001A3E81">
            <w:pPr>
              <w:pStyle w:val="BlockText"/>
            </w:pPr>
            <w:r w:rsidRPr="001B0942">
              <w:t>The table below lists the POA codes for attorneys numerically.</w:t>
            </w:r>
          </w:p>
          <w:p w14:paraId="3BE38961" w14:textId="77777777" w:rsidR="001A3E81" w:rsidRPr="001B0942" w:rsidRDefault="001A3E81">
            <w:pPr>
              <w:pStyle w:val="BlockText"/>
            </w:pPr>
          </w:p>
        </w:tc>
      </w:tr>
    </w:tbl>
    <w:p w14:paraId="3A24DF9B" w14:textId="77777777" w:rsidR="001A3E81" w:rsidRPr="001B0942" w:rsidRDefault="001A3E81"/>
    <w:tbl>
      <w:tblPr>
        <w:tblW w:w="0" w:type="auto"/>
        <w:tblInd w:w="1800" w:type="dxa"/>
        <w:tblLayout w:type="fixed"/>
        <w:tblCellMar>
          <w:left w:w="80" w:type="dxa"/>
          <w:right w:w="80" w:type="dxa"/>
        </w:tblCellMar>
        <w:tblLook w:val="0000" w:firstRow="0" w:lastRow="0" w:firstColumn="0" w:lastColumn="0" w:noHBand="0" w:noVBand="0"/>
      </w:tblPr>
      <w:tblGrid>
        <w:gridCol w:w="1282"/>
        <w:gridCol w:w="6268"/>
      </w:tblGrid>
      <w:tr w:rsidR="001A3E81" w:rsidRPr="001B0942" w14:paraId="7D7387B1" w14:textId="77777777">
        <w:trPr>
          <w:cantSplit/>
        </w:trPr>
        <w:tc>
          <w:tcPr>
            <w:tcW w:w="1282" w:type="dxa"/>
            <w:tcBorders>
              <w:top w:val="single" w:sz="6" w:space="0" w:color="auto"/>
              <w:left w:val="single" w:sz="6" w:space="0" w:color="auto"/>
              <w:bottom w:val="single" w:sz="6" w:space="0" w:color="auto"/>
              <w:right w:val="single" w:sz="6" w:space="0" w:color="auto"/>
            </w:tcBorders>
          </w:tcPr>
          <w:p w14:paraId="33A31B45" w14:textId="77777777" w:rsidR="001A3E81" w:rsidRPr="001B0942" w:rsidRDefault="001A3E81">
            <w:pPr>
              <w:pStyle w:val="TableHeaderText"/>
            </w:pPr>
            <w:r w:rsidRPr="001B0942">
              <w:t>Code</w:t>
            </w:r>
          </w:p>
        </w:tc>
        <w:tc>
          <w:tcPr>
            <w:tcW w:w="6268" w:type="dxa"/>
            <w:tcBorders>
              <w:top w:val="single" w:sz="6" w:space="0" w:color="auto"/>
              <w:left w:val="single" w:sz="6" w:space="0" w:color="auto"/>
              <w:bottom w:val="single" w:sz="6" w:space="0" w:color="auto"/>
              <w:right w:val="single" w:sz="6" w:space="0" w:color="auto"/>
            </w:tcBorders>
          </w:tcPr>
          <w:p w14:paraId="1359F75E" w14:textId="77777777" w:rsidR="001A3E81" w:rsidRPr="001B0942" w:rsidRDefault="001A3E81">
            <w:pPr>
              <w:pStyle w:val="TableHeaderText"/>
            </w:pPr>
            <w:r w:rsidRPr="001B0942">
              <w:t>Attorney Name</w:t>
            </w:r>
          </w:p>
        </w:tc>
      </w:tr>
      <w:tr w:rsidR="001A3E81" w:rsidRPr="001B0942" w14:paraId="60278AE8" w14:textId="77777777">
        <w:trPr>
          <w:cantSplit/>
        </w:trPr>
        <w:tc>
          <w:tcPr>
            <w:tcW w:w="1282" w:type="dxa"/>
            <w:tcBorders>
              <w:top w:val="single" w:sz="6" w:space="0" w:color="auto"/>
              <w:left w:val="single" w:sz="6" w:space="0" w:color="auto"/>
              <w:bottom w:val="single" w:sz="6" w:space="0" w:color="auto"/>
              <w:right w:val="single" w:sz="6" w:space="0" w:color="auto"/>
            </w:tcBorders>
          </w:tcPr>
          <w:p w14:paraId="54299A7E" w14:textId="77777777" w:rsidR="001A3E81" w:rsidRPr="001B0942" w:rsidRDefault="001A3E81">
            <w:pPr>
              <w:pStyle w:val="TableText"/>
              <w:jc w:val="center"/>
            </w:pPr>
            <w:r w:rsidRPr="001B0942">
              <w:t>066</w:t>
            </w:r>
          </w:p>
        </w:tc>
        <w:tc>
          <w:tcPr>
            <w:tcW w:w="6268" w:type="dxa"/>
            <w:tcBorders>
              <w:top w:val="single" w:sz="6" w:space="0" w:color="auto"/>
              <w:left w:val="single" w:sz="6" w:space="0" w:color="auto"/>
              <w:bottom w:val="single" w:sz="6" w:space="0" w:color="auto"/>
              <w:right w:val="single" w:sz="6" w:space="0" w:color="auto"/>
            </w:tcBorders>
          </w:tcPr>
          <w:p w14:paraId="5B18C417" w14:textId="77777777" w:rsidR="001A3E81" w:rsidRPr="001B0942" w:rsidRDefault="001A3E81">
            <w:pPr>
              <w:pStyle w:val="TableText"/>
            </w:pPr>
            <w:r w:rsidRPr="001B0942">
              <w:t>Attorney–Exclusive Contact Requested</w:t>
            </w:r>
          </w:p>
        </w:tc>
      </w:tr>
      <w:tr w:rsidR="001A3E81" w:rsidRPr="001B0942" w14:paraId="6BF09992"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808DD57" w14:textId="77777777" w:rsidR="001A3E81" w:rsidRPr="001B0942" w:rsidRDefault="001A3E81">
            <w:pPr>
              <w:pStyle w:val="TableText"/>
              <w:jc w:val="center"/>
            </w:pPr>
            <w:r w:rsidRPr="001B0942">
              <w:t>099</w:t>
            </w:r>
          </w:p>
        </w:tc>
        <w:tc>
          <w:tcPr>
            <w:tcW w:w="6268" w:type="dxa"/>
            <w:tcBorders>
              <w:top w:val="single" w:sz="6" w:space="0" w:color="auto"/>
              <w:left w:val="single" w:sz="6" w:space="0" w:color="auto"/>
              <w:bottom w:val="single" w:sz="6" w:space="0" w:color="auto"/>
              <w:right w:val="single" w:sz="6" w:space="0" w:color="auto"/>
            </w:tcBorders>
          </w:tcPr>
          <w:p w14:paraId="3720447F" w14:textId="77777777" w:rsidR="001A3E81" w:rsidRPr="001B0942" w:rsidRDefault="001A3E81">
            <w:pPr>
              <w:pStyle w:val="TableText"/>
            </w:pPr>
            <w:r w:rsidRPr="001B0942">
              <w:t>Agent or Private Attorney–Exclusive Contact Not Requested</w:t>
            </w:r>
          </w:p>
        </w:tc>
      </w:tr>
      <w:tr w:rsidR="001A3E81" w:rsidRPr="001B0942" w14:paraId="5A688337" w14:textId="77777777">
        <w:trPr>
          <w:cantSplit/>
        </w:trPr>
        <w:tc>
          <w:tcPr>
            <w:tcW w:w="1282" w:type="dxa"/>
            <w:tcBorders>
              <w:top w:val="single" w:sz="6" w:space="0" w:color="auto"/>
              <w:left w:val="single" w:sz="6" w:space="0" w:color="auto"/>
              <w:bottom w:val="single" w:sz="6" w:space="0" w:color="auto"/>
              <w:right w:val="single" w:sz="6" w:space="0" w:color="auto"/>
            </w:tcBorders>
          </w:tcPr>
          <w:p w14:paraId="0840634A" w14:textId="77777777" w:rsidR="001A3E81" w:rsidRPr="001B0942" w:rsidRDefault="001A3E81">
            <w:pPr>
              <w:pStyle w:val="TableText"/>
              <w:jc w:val="center"/>
            </w:pPr>
            <w:r w:rsidRPr="001B0942">
              <w:t>00A</w:t>
            </w:r>
          </w:p>
        </w:tc>
        <w:tc>
          <w:tcPr>
            <w:tcW w:w="6268" w:type="dxa"/>
            <w:tcBorders>
              <w:top w:val="single" w:sz="6" w:space="0" w:color="auto"/>
              <w:left w:val="single" w:sz="6" w:space="0" w:color="auto"/>
              <w:bottom w:val="single" w:sz="6" w:space="0" w:color="auto"/>
              <w:right w:val="single" w:sz="6" w:space="0" w:color="auto"/>
            </w:tcBorders>
          </w:tcPr>
          <w:p w14:paraId="292DBAEB" w14:textId="77777777" w:rsidR="001A3E81" w:rsidRPr="001B0942" w:rsidRDefault="001A3E81">
            <w:pPr>
              <w:pStyle w:val="TableText"/>
            </w:pPr>
            <w:r w:rsidRPr="001B0942">
              <w:t>Caldwell, Mark R.</w:t>
            </w:r>
          </w:p>
        </w:tc>
      </w:tr>
      <w:tr w:rsidR="001A3E81" w:rsidRPr="001B0942" w14:paraId="66F2D512"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67EB782" w14:textId="77777777" w:rsidR="001A3E81" w:rsidRPr="001B0942" w:rsidRDefault="001A3E81">
            <w:pPr>
              <w:pStyle w:val="TableText"/>
              <w:jc w:val="center"/>
            </w:pPr>
            <w:r w:rsidRPr="001B0942">
              <w:t>00B</w:t>
            </w:r>
          </w:p>
        </w:tc>
        <w:tc>
          <w:tcPr>
            <w:tcW w:w="6268" w:type="dxa"/>
            <w:tcBorders>
              <w:top w:val="single" w:sz="6" w:space="0" w:color="auto"/>
              <w:left w:val="single" w:sz="6" w:space="0" w:color="auto"/>
              <w:bottom w:val="single" w:sz="6" w:space="0" w:color="auto"/>
              <w:right w:val="single" w:sz="6" w:space="0" w:color="auto"/>
            </w:tcBorders>
          </w:tcPr>
          <w:p w14:paraId="7652F0F5" w14:textId="77777777" w:rsidR="001A3E81" w:rsidRPr="001B0942" w:rsidRDefault="001A3E81">
            <w:pPr>
              <w:pStyle w:val="TableText"/>
            </w:pPr>
            <w:r w:rsidRPr="001B0942">
              <w:t>Carpenter, Kenneth</w:t>
            </w:r>
          </w:p>
        </w:tc>
      </w:tr>
      <w:tr w:rsidR="001A3E81" w:rsidRPr="001B0942" w14:paraId="7A5EC074" w14:textId="77777777">
        <w:trPr>
          <w:cantSplit/>
        </w:trPr>
        <w:tc>
          <w:tcPr>
            <w:tcW w:w="1282" w:type="dxa"/>
            <w:tcBorders>
              <w:top w:val="single" w:sz="6" w:space="0" w:color="auto"/>
              <w:left w:val="single" w:sz="6" w:space="0" w:color="auto"/>
              <w:bottom w:val="single" w:sz="6" w:space="0" w:color="auto"/>
              <w:right w:val="single" w:sz="6" w:space="0" w:color="auto"/>
            </w:tcBorders>
          </w:tcPr>
          <w:p w14:paraId="0CE50D4D" w14:textId="77777777" w:rsidR="001A3E81" w:rsidRPr="001B0942" w:rsidRDefault="001A3E81">
            <w:pPr>
              <w:pStyle w:val="TableText"/>
              <w:jc w:val="center"/>
            </w:pPr>
            <w:r w:rsidRPr="001B0942">
              <w:t>00C</w:t>
            </w:r>
          </w:p>
        </w:tc>
        <w:tc>
          <w:tcPr>
            <w:tcW w:w="6268" w:type="dxa"/>
            <w:tcBorders>
              <w:top w:val="single" w:sz="6" w:space="0" w:color="auto"/>
              <w:left w:val="single" w:sz="6" w:space="0" w:color="auto"/>
              <w:bottom w:val="single" w:sz="6" w:space="0" w:color="auto"/>
              <w:right w:val="single" w:sz="6" w:space="0" w:color="auto"/>
            </w:tcBorders>
          </w:tcPr>
          <w:p w14:paraId="4A3BFCD1" w14:textId="77777777" w:rsidR="001A3E81" w:rsidRPr="001B0942" w:rsidRDefault="001A3E81">
            <w:pPr>
              <w:pStyle w:val="TableText"/>
            </w:pPr>
            <w:r w:rsidRPr="001B0942">
              <w:t>DeVita, Stephen</w:t>
            </w:r>
          </w:p>
        </w:tc>
      </w:tr>
      <w:tr w:rsidR="001A3E81" w:rsidRPr="001B0942" w14:paraId="5EB849F3" w14:textId="77777777">
        <w:trPr>
          <w:cantSplit/>
        </w:trPr>
        <w:tc>
          <w:tcPr>
            <w:tcW w:w="1282" w:type="dxa"/>
            <w:tcBorders>
              <w:top w:val="single" w:sz="6" w:space="0" w:color="auto"/>
              <w:left w:val="single" w:sz="6" w:space="0" w:color="auto"/>
              <w:bottom w:val="single" w:sz="6" w:space="0" w:color="auto"/>
              <w:right w:val="single" w:sz="6" w:space="0" w:color="auto"/>
            </w:tcBorders>
          </w:tcPr>
          <w:p w14:paraId="200A1CE0" w14:textId="77777777" w:rsidR="001A3E81" w:rsidRPr="001B0942" w:rsidRDefault="001A3E81">
            <w:pPr>
              <w:pStyle w:val="TableText"/>
              <w:jc w:val="center"/>
            </w:pPr>
            <w:r w:rsidRPr="001B0942">
              <w:t>00D</w:t>
            </w:r>
          </w:p>
        </w:tc>
        <w:tc>
          <w:tcPr>
            <w:tcW w:w="6268" w:type="dxa"/>
            <w:tcBorders>
              <w:top w:val="single" w:sz="6" w:space="0" w:color="auto"/>
              <w:left w:val="single" w:sz="6" w:space="0" w:color="auto"/>
              <w:bottom w:val="single" w:sz="6" w:space="0" w:color="auto"/>
              <w:right w:val="single" w:sz="6" w:space="0" w:color="auto"/>
            </w:tcBorders>
          </w:tcPr>
          <w:p w14:paraId="3F028515" w14:textId="77777777" w:rsidR="001A3E81" w:rsidRPr="001B0942" w:rsidRDefault="001A3E81">
            <w:pPr>
              <w:pStyle w:val="TableText"/>
            </w:pPr>
            <w:r w:rsidRPr="001B0942">
              <w:t>Smith, William</w:t>
            </w:r>
          </w:p>
        </w:tc>
      </w:tr>
      <w:tr w:rsidR="001A3E81" w:rsidRPr="001B0942" w14:paraId="029D4C4F" w14:textId="77777777">
        <w:trPr>
          <w:cantSplit/>
        </w:trPr>
        <w:tc>
          <w:tcPr>
            <w:tcW w:w="1282" w:type="dxa"/>
            <w:tcBorders>
              <w:top w:val="single" w:sz="6" w:space="0" w:color="auto"/>
              <w:left w:val="single" w:sz="6" w:space="0" w:color="auto"/>
              <w:bottom w:val="single" w:sz="6" w:space="0" w:color="auto"/>
              <w:right w:val="single" w:sz="6" w:space="0" w:color="auto"/>
            </w:tcBorders>
          </w:tcPr>
          <w:p w14:paraId="5EF9C884" w14:textId="77777777" w:rsidR="001A3E81" w:rsidRPr="001B0942" w:rsidRDefault="001A3E81">
            <w:pPr>
              <w:pStyle w:val="TableText"/>
              <w:jc w:val="center"/>
            </w:pPr>
            <w:r w:rsidRPr="001B0942">
              <w:t>00E</w:t>
            </w:r>
          </w:p>
        </w:tc>
        <w:tc>
          <w:tcPr>
            <w:tcW w:w="6268" w:type="dxa"/>
            <w:tcBorders>
              <w:top w:val="single" w:sz="6" w:space="0" w:color="auto"/>
              <w:left w:val="single" w:sz="6" w:space="0" w:color="auto"/>
              <w:bottom w:val="single" w:sz="6" w:space="0" w:color="auto"/>
              <w:right w:val="single" w:sz="6" w:space="0" w:color="auto"/>
            </w:tcBorders>
          </w:tcPr>
          <w:p w14:paraId="2F8E569B" w14:textId="77777777" w:rsidR="001A3E81" w:rsidRPr="001B0942" w:rsidRDefault="001A3E81">
            <w:pPr>
              <w:pStyle w:val="TableText"/>
            </w:pPr>
            <w:r w:rsidRPr="001B0942">
              <w:t>Legal Aid Society of Cincinnati</w:t>
            </w:r>
          </w:p>
        </w:tc>
      </w:tr>
      <w:tr w:rsidR="001A3E81" w:rsidRPr="001B0942" w14:paraId="477F2D88" w14:textId="77777777">
        <w:trPr>
          <w:cantSplit/>
        </w:trPr>
        <w:tc>
          <w:tcPr>
            <w:tcW w:w="1282" w:type="dxa"/>
            <w:tcBorders>
              <w:top w:val="single" w:sz="6" w:space="0" w:color="auto"/>
              <w:left w:val="single" w:sz="6" w:space="0" w:color="auto"/>
              <w:bottom w:val="single" w:sz="6" w:space="0" w:color="auto"/>
              <w:right w:val="single" w:sz="6" w:space="0" w:color="auto"/>
            </w:tcBorders>
          </w:tcPr>
          <w:p w14:paraId="67851790" w14:textId="77777777" w:rsidR="001A3E81" w:rsidRPr="001B0942" w:rsidRDefault="001A3E81">
            <w:pPr>
              <w:pStyle w:val="TableText"/>
              <w:jc w:val="center"/>
            </w:pPr>
            <w:r w:rsidRPr="001B0942">
              <w:t>00F</w:t>
            </w:r>
          </w:p>
        </w:tc>
        <w:tc>
          <w:tcPr>
            <w:tcW w:w="6268" w:type="dxa"/>
            <w:tcBorders>
              <w:top w:val="single" w:sz="6" w:space="0" w:color="auto"/>
              <w:left w:val="single" w:sz="6" w:space="0" w:color="auto"/>
              <w:bottom w:val="single" w:sz="6" w:space="0" w:color="auto"/>
              <w:right w:val="single" w:sz="6" w:space="0" w:color="auto"/>
            </w:tcBorders>
          </w:tcPr>
          <w:p w14:paraId="77E5D73D" w14:textId="77777777" w:rsidR="001A3E81" w:rsidRPr="001B0942" w:rsidRDefault="001A3E81">
            <w:pPr>
              <w:pStyle w:val="TableText"/>
            </w:pPr>
            <w:r w:rsidRPr="001B0942">
              <w:t>Solotoff, Irving</w:t>
            </w:r>
          </w:p>
        </w:tc>
      </w:tr>
      <w:tr w:rsidR="001A3E81" w:rsidRPr="001B0942" w14:paraId="1824FA0D"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502834F" w14:textId="77777777" w:rsidR="001A3E81" w:rsidRPr="001B0942" w:rsidRDefault="001A3E81">
            <w:pPr>
              <w:pStyle w:val="TableText"/>
              <w:jc w:val="center"/>
            </w:pPr>
            <w:r w:rsidRPr="001B0942">
              <w:t>00G</w:t>
            </w:r>
          </w:p>
        </w:tc>
        <w:tc>
          <w:tcPr>
            <w:tcW w:w="6268" w:type="dxa"/>
            <w:tcBorders>
              <w:top w:val="single" w:sz="6" w:space="0" w:color="auto"/>
              <w:left w:val="single" w:sz="6" w:space="0" w:color="auto"/>
              <w:bottom w:val="single" w:sz="6" w:space="0" w:color="auto"/>
              <w:right w:val="single" w:sz="6" w:space="0" w:color="auto"/>
            </w:tcBorders>
          </w:tcPr>
          <w:p w14:paraId="7C7463C8" w14:textId="77777777" w:rsidR="001A3E81" w:rsidRPr="001B0942" w:rsidRDefault="001A3E81">
            <w:pPr>
              <w:pStyle w:val="TableText"/>
            </w:pPr>
            <w:r w:rsidRPr="001B0942">
              <w:t>St. John, Leroy</w:t>
            </w:r>
          </w:p>
        </w:tc>
      </w:tr>
      <w:tr w:rsidR="001A3E81" w:rsidRPr="001B0942" w14:paraId="5B6ED05D" w14:textId="77777777">
        <w:trPr>
          <w:cantSplit/>
        </w:trPr>
        <w:tc>
          <w:tcPr>
            <w:tcW w:w="1282" w:type="dxa"/>
            <w:tcBorders>
              <w:top w:val="single" w:sz="6" w:space="0" w:color="auto"/>
              <w:left w:val="single" w:sz="6" w:space="0" w:color="auto"/>
              <w:bottom w:val="single" w:sz="6" w:space="0" w:color="auto"/>
              <w:right w:val="single" w:sz="6" w:space="0" w:color="auto"/>
            </w:tcBorders>
          </w:tcPr>
          <w:p w14:paraId="5D998B14" w14:textId="77777777" w:rsidR="001A3E81" w:rsidRPr="001B0942" w:rsidRDefault="001A3E81">
            <w:pPr>
              <w:pStyle w:val="TableText"/>
              <w:jc w:val="center"/>
            </w:pPr>
            <w:r w:rsidRPr="001B0942">
              <w:t>00H</w:t>
            </w:r>
          </w:p>
        </w:tc>
        <w:tc>
          <w:tcPr>
            <w:tcW w:w="6268" w:type="dxa"/>
            <w:tcBorders>
              <w:top w:val="single" w:sz="6" w:space="0" w:color="auto"/>
              <w:left w:val="single" w:sz="6" w:space="0" w:color="auto"/>
              <w:bottom w:val="single" w:sz="6" w:space="0" w:color="auto"/>
              <w:right w:val="single" w:sz="6" w:space="0" w:color="auto"/>
            </w:tcBorders>
          </w:tcPr>
          <w:p w14:paraId="66796D9B" w14:textId="77777777" w:rsidR="001A3E81" w:rsidRPr="001B0942" w:rsidRDefault="001A3E81">
            <w:pPr>
              <w:pStyle w:val="TableText"/>
            </w:pPr>
            <w:r w:rsidRPr="001B0942">
              <w:t>El Malik, Rashid</w:t>
            </w:r>
          </w:p>
        </w:tc>
      </w:tr>
      <w:tr w:rsidR="001A3E81" w:rsidRPr="001B0942" w14:paraId="23098CA5" w14:textId="77777777">
        <w:trPr>
          <w:cantSplit/>
        </w:trPr>
        <w:tc>
          <w:tcPr>
            <w:tcW w:w="1282" w:type="dxa"/>
            <w:tcBorders>
              <w:top w:val="single" w:sz="6" w:space="0" w:color="auto"/>
              <w:left w:val="single" w:sz="6" w:space="0" w:color="auto"/>
              <w:bottom w:val="single" w:sz="6" w:space="0" w:color="auto"/>
              <w:right w:val="single" w:sz="6" w:space="0" w:color="auto"/>
            </w:tcBorders>
          </w:tcPr>
          <w:p w14:paraId="453C5FB2" w14:textId="77777777" w:rsidR="001A3E81" w:rsidRPr="001B0942" w:rsidRDefault="001A3E81">
            <w:pPr>
              <w:pStyle w:val="TableText"/>
              <w:jc w:val="center"/>
            </w:pPr>
            <w:r w:rsidRPr="001B0942">
              <w:t>00I</w:t>
            </w:r>
          </w:p>
        </w:tc>
        <w:tc>
          <w:tcPr>
            <w:tcW w:w="6268" w:type="dxa"/>
            <w:tcBorders>
              <w:top w:val="single" w:sz="6" w:space="0" w:color="auto"/>
              <w:left w:val="single" w:sz="6" w:space="0" w:color="auto"/>
              <w:bottom w:val="single" w:sz="6" w:space="0" w:color="auto"/>
              <w:right w:val="single" w:sz="6" w:space="0" w:color="auto"/>
            </w:tcBorders>
          </w:tcPr>
          <w:p w14:paraId="382FF652" w14:textId="77777777" w:rsidR="001A3E81" w:rsidRPr="001B0942" w:rsidRDefault="001A3E81">
            <w:pPr>
              <w:pStyle w:val="TableText"/>
            </w:pPr>
            <w:r w:rsidRPr="001B0942">
              <w:t>Law Firm of Berry Kelly Hanson and Reiman</w:t>
            </w:r>
          </w:p>
        </w:tc>
      </w:tr>
      <w:tr w:rsidR="001A3E81" w:rsidRPr="001B0942" w14:paraId="3B27998D" w14:textId="77777777">
        <w:trPr>
          <w:cantSplit/>
        </w:trPr>
        <w:tc>
          <w:tcPr>
            <w:tcW w:w="1282" w:type="dxa"/>
            <w:tcBorders>
              <w:top w:val="single" w:sz="6" w:space="0" w:color="auto"/>
              <w:left w:val="single" w:sz="6" w:space="0" w:color="auto"/>
              <w:bottom w:val="single" w:sz="6" w:space="0" w:color="auto"/>
              <w:right w:val="single" w:sz="6" w:space="0" w:color="auto"/>
            </w:tcBorders>
          </w:tcPr>
          <w:p w14:paraId="40655C26" w14:textId="77777777" w:rsidR="001A3E81" w:rsidRPr="001B0942" w:rsidRDefault="001A3E81">
            <w:pPr>
              <w:pStyle w:val="TableText"/>
              <w:jc w:val="center"/>
            </w:pPr>
            <w:r w:rsidRPr="001B0942">
              <w:t>00J</w:t>
            </w:r>
          </w:p>
        </w:tc>
        <w:tc>
          <w:tcPr>
            <w:tcW w:w="6268" w:type="dxa"/>
            <w:tcBorders>
              <w:top w:val="single" w:sz="6" w:space="0" w:color="auto"/>
              <w:left w:val="single" w:sz="6" w:space="0" w:color="auto"/>
              <w:bottom w:val="single" w:sz="6" w:space="0" w:color="auto"/>
              <w:right w:val="single" w:sz="6" w:space="0" w:color="auto"/>
            </w:tcBorders>
          </w:tcPr>
          <w:p w14:paraId="0B8CFF37" w14:textId="77777777" w:rsidR="001A3E81" w:rsidRPr="001B0942" w:rsidRDefault="001A3E81">
            <w:pPr>
              <w:pStyle w:val="TableText"/>
            </w:pPr>
            <w:r w:rsidRPr="001B0942">
              <w:t>Kileen, Nancy – Kileen and Associates</w:t>
            </w:r>
          </w:p>
        </w:tc>
      </w:tr>
      <w:tr w:rsidR="001A3E81" w:rsidRPr="001B0942" w14:paraId="22A2D7C0" w14:textId="77777777">
        <w:trPr>
          <w:cantSplit/>
        </w:trPr>
        <w:tc>
          <w:tcPr>
            <w:tcW w:w="1282" w:type="dxa"/>
            <w:tcBorders>
              <w:top w:val="single" w:sz="6" w:space="0" w:color="auto"/>
              <w:left w:val="single" w:sz="6" w:space="0" w:color="auto"/>
              <w:bottom w:val="single" w:sz="6" w:space="0" w:color="auto"/>
              <w:right w:val="single" w:sz="6" w:space="0" w:color="auto"/>
            </w:tcBorders>
          </w:tcPr>
          <w:p w14:paraId="793A9561" w14:textId="77777777" w:rsidR="001A3E81" w:rsidRPr="001B0942" w:rsidRDefault="001A3E81">
            <w:pPr>
              <w:pStyle w:val="TableText"/>
              <w:jc w:val="center"/>
            </w:pPr>
            <w:r w:rsidRPr="001B0942">
              <w:t>00K</w:t>
            </w:r>
          </w:p>
        </w:tc>
        <w:tc>
          <w:tcPr>
            <w:tcW w:w="6268" w:type="dxa"/>
            <w:tcBorders>
              <w:top w:val="single" w:sz="6" w:space="0" w:color="auto"/>
              <w:left w:val="single" w:sz="6" w:space="0" w:color="auto"/>
              <w:bottom w:val="single" w:sz="6" w:space="0" w:color="auto"/>
              <w:right w:val="single" w:sz="6" w:space="0" w:color="auto"/>
            </w:tcBorders>
          </w:tcPr>
          <w:p w14:paraId="57819E4D" w14:textId="77777777" w:rsidR="001A3E81" w:rsidRPr="001B0942" w:rsidRDefault="001A3E81">
            <w:pPr>
              <w:pStyle w:val="TableText"/>
            </w:pPr>
            <w:r w:rsidRPr="001B0942">
              <w:t>Ponton, Carol – Hill and Ponton Professional Associates</w:t>
            </w:r>
          </w:p>
        </w:tc>
      </w:tr>
      <w:tr w:rsidR="001A3E81" w:rsidRPr="001B0942" w14:paraId="2CE7F261" w14:textId="77777777">
        <w:trPr>
          <w:cantSplit/>
        </w:trPr>
        <w:tc>
          <w:tcPr>
            <w:tcW w:w="1282" w:type="dxa"/>
            <w:tcBorders>
              <w:top w:val="single" w:sz="6" w:space="0" w:color="auto"/>
              <w:left w:val="single" w:sz="6" w:space="0" w:color="auto"/>
              <w:bottom w:val="single" w:sz="6" w:space="0" w:color="auto"/>
              <w:right w:val="single" w:sz="6" w:space="0" w:color="auto"/>
            </w:tcBorders>
          </w:tcPr>
          <w:p w14:paraId="5C3BAA2E" w14:textId="77777777" w:rsidR="001A3E81" w:rsidRPr="001B0942" w:rsidRDefault="001A3E81">
            <w:pPr>
              <w:pStyle w:val="TableText"/>
              <w:jc w:val="center"/>
            </w:pPr>
            <w:r w:rsidRPr="001B0942">
              <w:t>00M</w:t>
            </w:r>
          </w:p>
        </w:tc>
        <w:tc>
          <w:tcPr>
            <w:tcW w:w="6268" w:type="dxa"/>
            <w:tcBorders>
              <w:top w:val="single" w:sz="6" w:space="0" w:color="auto"/>
              <w:left w:val="single" w:sz="6" w:space="0" w:color="auto"/>
              <w:bottom w:val="single" w:sz="6" w:space="0" w:color="auto"/>
              <w:right w:val="single" w:sz="6" w:space="0" w:color="auto"/>
            </w:tcBorders>
          </w:tcPr>
          <w:p w14:paraId="77FC80D9" w14:textId="77777777" w:rsidR="001A3E81" w:rsidRPr="001B0942" w:rsidRDefault="001A3E81">
            <w:pPr>
              <w:pStyle w:val="TableText"/>
            </w:pPr>
            <w:r w:rsidRPr="001B0942">
              <w:t>Lee, Lisa Ann</w:t>
            </w:r>
          </w:p>
        </w:tc>
      </w:tr>
      <w:tr w:rsidR="001A3E81" w:rsidRPr="001B0942" w14:paraId="57D55A49" w14:textId="77777777">
        <w:trPr>
          <w:cantSplit/>
        </w:trPr>
        <w:tc>
          <w:tcPr>
            <w:tcW w:w="1282" w:type="dxa"/>
            <w:tcBorders>
              <w:top w:val="single" w:sz="6" w:space="0" w:color="auto"/>
              <w:left w:val="single" w:sz="6" w:space="0" w:color="auto"/>
              <w:bottom w:val="single" w:sz="6" w:space="0" w:color="auto"/>
              <w:right w:val="single" w:sz="6" w:space="0" w:color="auto"/>
            </w:tcBorders>
          </w:tcPr>
          <w:p w14:paraId="594A3C24" w14:textId="77777777" w:rsidR="001A3E81" w:rsidRPr="001B0942" w:rsidRDefault="001A3E81">
            <w:pPr>
              <w:pStyle w:val="TableText"/>
              <w:jc w:val="center"/>
            </w:pPr>
            <w:r w:rsidRPr="001B0942">
              <w:t>00N</w:t>
            </w:r>
          </w:p>
        </w:tc>
        <w:tc>
          <w:tcPr>
            <w:tcW w:w="6268" w:type="dxa"/>
            <w:tcBorders>
              <w:top w:val="single" w:sz="6" w:space="0" w:color="auto"/>
              <w:left w:val="single" w:sz="6" w:space="0" w:color="auto"/>
              <w:bottom w:val="single" w:sz="6" w:space="0" w:color="auto"/>
              <w:right w:val="single" w:sz="6" w:space="0" w:color="auto"/>
            </w:tcBorders>
          </w:tcPr>
          <w:p w14:paraId="0FF2272B" w14:textId="77777777" w:rsidR="001A3E81" w:rsidRPr="001B0942" w:rsidRDefault="001A3E81">
            <w:pPr>
              <w:pStyle w:val="TableText"/>
            </w:pPr>
            <w:r w:rsidRPr="001B0942">
              <w:t>Jones, Betty L.G.</w:t>
            </w:r>
          </w:p>
        </w:tc>
      </w:tr>
      <w:tr w:rsidR="001A3E81" w:rsidRPr="001B0942" w14:paraId="2510EFAB" w14:textId="77777777">
        <w:trPr>
          <w:cantSplit/>
        </w:trPr>
        <w:tc>
          <w:tcPr>
            <w:tcW w:w="1282" w:type="dxa"/>
            <w:tcBorders>
              <w:top w:val="single" w:sz="6" w:space="0" w:color="auto"/>
              <w:left w:val="single" w:sz="6" w:space="0" w:color="auto"/>
              <w:bottom w:val="single" w:sz="6" w:space="0" w:color="auto"/>
              <w:right w:val="single" w:sz="6" w:space="0" w:color="auto"/>
            </w:tcBorders>
          </w:tcPr>
          <w:p w14:paraId="2EF58F2B" w14:textId="77777777" w:rsidR="001A3E81" w:rsidRPr="001B0942" w:rsidRDefault="001A3E81">
            <w:pPr>
              <w:pStyle w:val="TableText"/>
              <w:jc w:val="center"/>
            </w:pPr>
            <w:r w:rsidRPr="001B0942">
              <w:t>00P</w:t>
            </w:r>
          </w:p>
        </w:tc>
        <w:tc>
          <w:tcPr>
            <w:tcW w:w="6268" w:type="dxa"/>
            <w:tcBorders>
              <w:top w:val="single" w:sz="6" w:space="0" w:color="auto"/>
              <w:left w:val="single" w:sz="6" w:space="0" w:color="auto"/>
              <w:bottom w:val="single" w:sz="6" w:space="0" w:color="auto"/>
              <w:right w:val="single" w:sz="6" w:space="0" w:color="auto"/>
            </w:tcBorders>
          </w:tcPr>
          <w:p w14:paraId="1D8226A3" w14:textId="77777777" w:rsidR="001A3E81" w:rsidRPr="001B0942" w:rsidRDefault="001A3E81">
            <w:pPr>
              <w:pStyle w:val="TableText"/>
            </w:pPr>
            <w:r w:rsidRPr="001B0942">
              <w:t>Cook, Barbara J.</w:t>
            </w:r>
          </w:p>
        </w:tc>
      </w:tr>
      <w:tr w:rsidR="001A3E81" w:rsidRPr="001B0942" w14:paraId="7CBF3FB1" w14:textId="77777777">
        <w:trPr>
          <w:cantSplit/>
        </w:trPr>
        <w:tc>
          <w:tcPr>
            <w:tcW w:w="1282" w:type="dxa"/>
            <w:tcBorders>
              <w:top w:val="single" w:sz="6" w:space="0" w:color="auto"/>
              <w:left w:val="single" w:sz="6" w:space="0" w:color="auto"/>
              <w:bottom w:val="single" w:sz="6" w:space="0" w:color="auto"/>
              <w:right w:val="single" w:sz="6" w:space="0" w:color="auto"/>
            </w:tcBorders>
          </w:tcPr>
          <w:p w14:paraId="15C72C4B" w14:textId="77777777" w:rsidR="001A3E81" w:rsidRPr="001B0942" w:rsidRDefault="001A3E81">
            <w:pPr>
              <w:pStyle w:val="TableText"/>
              <w:jc w:val="center"/>
            </w:pPr>
            <w:r w:rsidRPr="001B0942">
              <w:t>00Q</w:t>
            </w:r>
          </w:p>
        </w:tc>
        <w:tc>
          <w:tcPr>
            <w:tcW w:w="6268" w:type="dxa"/>
            <w:tcBorders>
              <w:top w:val="single" w:sz="6" w:space="0" w:color="auto"/>
              <w:left w:val="single" w:sz="6" w:space="0" w:color="auto"/>
              <w:bottom w:val="single" w:sz="6" w:space="0" w:color="auto"/>
              <w:right w:val="single" w:sz="6" w:space="0" w:color="auto"/>
            </w:tcBorders>
          </w:tcPr>
          <w:p w14:paraId="14FB036E" w14:textId="77777777" w:rsidR="001A3E81" w:rsidRPr="001B0942" w:rsidRDefault="001A3E81">
            <w:pPr>
              <w:pStyle w:val="TableText"/>
            </w:pPr>
            <w:r w:rsidRPr="001B0942">
              <w:t>Law Offices of Theodore Jarvi</w:t>
            </w:r>
          </w:p>
        </w:tc>
      </w:tr>
      <w:tr w:rsidR="001A3E81" w:rsidRPr="001B0942" w14:paraId="5A6CE98A" w14:textId="77777777">
        <w:trPr>
          <w:cantSplit/>
        </w:trPr>
        <w:tc>
          <w:tcPr>
            <w:tcW w:w="1282" w:type="dxa"/>
            <w:tcBorders>
              <w:top w:val="single" w:sz="6" w:space="0" w:color="auto"/>
              <w:left w:val="single" w:sz="6" w:space="0" w:color="auto"/>
              <w:bottom w:val="single" w:sz="6" w:space="0" w:color="auto"/>
              <w:right w:val="single" w:sz="6" w:space="0" w:color="auto"/>
            </w:tcBorders>
          </w:tcPr>
          <w:p w14:paraId="4FFB53FF" w14:textId="77777777" w:rsidR="001A3E81" w:rsidRPr="001B0942" w:rsidRDefault="001A3E81">
            <w:pPr>
              <w:pStyle w:val="TableText"/>
              <w:jc w:val="center"/>
            </w:pPr>
            <w:r w:rsidRPr="001B0942">
              <w:t>00R</w:t>
            </w:r>
          </w:p>
        </w:tc>
        <w:tc>
          <w:tcPr>
            <w:tcW w:w="6268" w:type="dxa"/>
            <w:tcBorders>
              <w:top w:val="single" w:sz="6" w:space="0" w:color="auto"/>
              <w:left w:val="single" w:sz="6" w:space="0" w:color="auto"/>
              <w:bottom w:val="single" w:sz="6" w:space="0" w:color="auto"/>
              <w:right w:val="single" w:sz="6" w:space="0" w:color="auto"/>
            </w:tcBorders>
          </w:tcPr>
          <w:p w14:paraId="77D250A6" w14:textId="77777777" w:rsidR="001A3E81" w:rsidRPr="001B0942" w:rsidRDefault="001A3E81">
            <w:pPr>
              <w:pStyle w:val="TableText"/>
            </w:pPr>
            <w:r w:rsidRPr="001B0942">
              <w:t>Chisholm, Chisholm &amp; Kilpatrick, LLD</w:t>
            </w:r>
          </w:p>
        </w:tc>
      </w:tr>
    </w:tbl>
    <w:p w14:paraId="60DAB983" w14:textId="352359CD" w:rsidR="001A3E81" w:rsidRDefault="0026262F">
      <w:pPr>
        <w:pStyle w:val="BlockLine"/>
      </w:pPr>
      <w:r w:rsidRPr="001B0942">
        <w:fldChar w:fldCharType="begin">
          <w:fldData xml:space="preserve">RABvAGMAVABlAG0AcAAxAFYAYQByAFQAcgBhAGQAaQB0AGkAbwBuAGEAbAAAaQ==
</w:fldData>
        </w:fldChar>
      </w:r>
      <w:r w:rsidR="001A3E81" w:rsidRPr="001B0942">
        <w:instrText xml:space="preserve"> ADDIN  \* MERGEFORMAT </w:instrText>
      </w:r>
      <w:r w:rsidRPr="001B0942">
        <w:fldChar w:fldCharType="end"/>
      </w:r>
      <w:r w:rsidRPr="001B0942">
        <w:fldChar w:fldCharType="begin">
          <w:fldData xml:space="preserve">RgBvAG4AdABTAGUAdABpAG0AaQBzAHQAeQBsAGUAcwAuAHgAbQBsAABq
</w:fldData>
        </w:fldChar>
      </w:r>
      <w:r w:rsidR="001A3E81" w:rsidRPr="001B0942">
        <w:instrText xml:space="preserve"> ADDIN  \* MERGEFORMAT </w:instrText>
      </w:r>
      <w:r w:rsidRPr="001B0942">
        <w:fldChar w:fldCharType="end"/>
      </w:r>
      <w:r w:rsidRPr="001B0942">
        <w:fldChar w:fldCharType="begin">
          <w:fldData xml:space="preserve">RABvAGMAVABlAG0AcAAxAFYAYQByAFQAcgBhAGQAaQB0AGkAbwBuAGEAbAAAMg==
</w:fldData>
        </w:fldChar>
      </w:r>
      <w:r w:rsidR="001A3E81" w:rsidRPr="001B0942">
        <w:instrText xml:space="preserve"> ADDIN  \* MERGEFORMAT </w:instrText>
      </w:r>
      <w:r w:rsidRPr="001B0942">
        <w:fldChar w:fldCharType="end"/>
      </w:r>
      <w:r w:rsidRPr="001B0942">
        <w:fldChar w:fldCharType="begin">
          <w:fldData xml:space="preserve">RgBvAG4AdABTAGUAdABGAG8AbgB0AFMAZQB0AGkAbQBpAHMAdAB5AGwAZQBzAC4AeABtAGwAACA=
</w:fldData>
        </w:fldChar>
      </w:r>
      <w:r w:rsidR="001A3E81" w:rsidRPr="001B0942">
        <w:instrText xml:space="preserve"> ADDIN  \* MERGEFORMAT </w:instrText>
      </w:r>
      <w:r w:rsidRPr="001B0942">
        <w:fldChar w:fldCharType="end"/>
      </w:r>
      <w:r w:rsidRPr="001B0942">
        <w:fldChar w:fldCharType="begin">
          <w:fldData xml:space="preserve">RABvAGMAVABlAG0AcAAxAFYAYQByAFQAcgBhAGQAaQB0AGkAbwBuAGEAbAAAbw==
</w:fldData>
        </w:fldChar>
      </w:r>
      <w:r w:rsidR="001A3E81" w:rsidRPr="001B0942">
        <w:instrText xml:space="preserve"> ADDIN  \* MERGEFORMAT </w:instrText>
      </w:r>
      <w:r w:rsidRPr="001B0942">
        <w:fldChar w:fldCharType="end"/>
      </w:r>
      <w:r w:rsidRPr="001B0942">
        <w:fldChar w:fldCharType="begin">
          <w:fldData xml:space="preserve">RgBvAG4AdABTAGUAdABGAG8AbgB0AFMAZQB0AEYAbwBuAHQAUwBlAHQAaQBtAGkAcwB0AHkAbABl
AHMALgB4AG0AbAAAZA==
</w:fldData>
        </w:fldChar>
      </w:r>
      <w:r w:rsidR="001A3E81" w:rsidRPr="001B0942">
        <w:instrText xml:space="preserve"> ADDIN  \* MERGEFORMAT </w:instrText>
      </w:r>
      <w:r w:rsidRPr="001B0942">
        <w:fldChar w:fldCharType="end"/>
      </w:r>
      <w:r w:rsidRPr="001B0942">
        <w:fldChar w:fldCharType="begin">
          <w:fldData xml:space="preserve">RABvAGMAVABlAG0AcAAxAFYAYQByAFQAcgBhAGQAaQB0AGkAbwBuAGEAbAAAcA==
</w:fldData>
        </w:fldChar>
      </w:r>
      <w:r w:rsidR="001A3E81" w:rsidRPr="001B0942">
        <w:instrText xml:space="preserve"> ADDIN  \* MERGEFORMAT </w:instrText>
      </w:r>
      <w:r w:rsidRPr="001B0942">
        <w:fldChar w:fldCharType="end"/>
      </w:r>
      <w:r w:rsidRPr="001B0942">
        <w:fldChar w:fldCharType="begin">
          <w:fldData xml:space="preserve">RgBvAG4AdABTAGUAdABGAG8AbgB0AFMAZQB0AEYAbwBuAHQAUwBlAHQARgBvAG4AdABTAGUAdABp
AG0AaQBzAHQAeQBsAGUAcwAuAHgAbQBsAAB3
</w:fldData>
        </w:fldChar>
      </w:r>
      <w:r w:rsidR="001A3E81" w:rsidRPr="001B0942">
        <w:instrText xml:space="preserve"> ADDIN  \* MERGEFORMAT </w:instrText>
      </w:r>
      <w:r w:rsidRPr="001B0942">
        <w:fldChar w:fldCharType="end"/>
      </w:r>
      <w:r w:rsidRPr="001B0942">
        <w:fldChar w:fldCharType="begin">
          <w:fldData xml:space="preserve">RABvAGMAVABlAG0AcAAxAFYAYQByAFQAcgBhAGQAaQB0AGkAbwBuAGEAbAAAcg==
</w:fldData>
        </w:fldChar>
      </w:r>
      <w:r w:rsidR="001A3E81" w:rsidRPr="001B0942">
        <w:instrText xml:space="preserve"> ADDIN  \* MERGEFORMAT </w:instrText>
      </w:r>
      <w:r w:rsidRPr="001B0942">
        <w:fldChar w:fldCharType="end"/>
      </w:r>
      <w:r w:rsidRPr="001B0942">
        <w:fldChar w:fldCharType="begin">
          <w:fldData xml:space="preserve">RgBvAG4AdABTAGUAdABGAG8AbgB0AFMAZQB0AEYAbwBuAHQAUwBlAHQARgBvAG4AdABTAGUAdABG
AG8AbgB0AFMAZQB0AGkAbQBpAHMAdAB5AGwAZQBzAC4AeABtAGwAAGg=
</w:fldData>
        </w:fldChar>
      </w:r>
      <w:r w:rsidR="001A3E81" w:rsidRPr="001B0942">
        <w:instrText xml:space="preserve"> ADDIN  \* MERGEFORMAT </w:instrText>
      </w:r>
      <w:r w:rsidRPr="001B0942">
        <w:fldChar w:fldCharType="end"/>
      </w:r>
      <w:r w:rsidRPr="001B0942">
        <w:fldChar w:fldCharType="begin">
          <w:fldData xml:space="preserve">RABvAGMAVABlAG0AcAAxAFYAYQByAFQAcgBhAGQAaQB0AGkAbwBuAGEAbAAAYQ==
</w:fldData>
        </w:fldChar>
      </w:r>
      <w:r w:rsidR="001A3E81" w:rsidRPr="001B0942">
        <w:instrText xml:space="preserve"> ADDIN  \* MERGEFORMAT </w:instrText>
      </w:r>
      <w:r w:rsidRPr="001B0942">
        <w:fldChar w:fldCharType="end"/>
      </w:r>
      <w:r w:rsidRPr="001B0942">
        <w:fldChar w:fldCharType="begin">
          <w:fldData xml:space="preserve">RgBvAG4AdABTAGUAdABGAG8AbgB0AFMAZQB0AEYAbwBuAHQAUwBlAHQARgBvAG4AdABTAGUAdABG
AG8AbgB0AFMAZQB0AEYAbwBuAHQAUwBlAHQAaQBtAGkAcwB0AHkAbABlAHMALgB4AG0AbAAAaA==
</w:fldData>
        </w:fldChar>
      </w:r>
      <w:r w:rsidR="001A3E81" w:rsidRPr="001B0942">
        <w:instrText xml:space="preserve"> ADDIN  \* MERGEFORMAT </w:instrText>
      </w:r>
      <w:r w:rsidRPr="001B0942">
        <w:fldChar w:fldCharType="end"/>
      </w:r>
      <w:r w:rsidRPr="001B0942">
        <w:fldChar w:fldCharType="begin">
          <w:fldData xml:space="preserve">RABvAGMAVABlAG0AcAAxAFYAYQByAFQAcgBhAGQAaQB0AGkAbwBuAGEAbAAAMQ==
</w:fldData>
        </w:fldChar>
      </w:r>
      <w:r w:rsidR="001A3E81" w:rsidRPr="001B0942">
        <w:instrText xml:space="preserve"> ADDIN  \* MERGEFORMAT </w:instrText>
      </w:r>
      <w:r w:rsidRPr="001B0942">
        <w:fldChar w:fldCharType="end"/>
      </w:r>
      <w:r w:rsidRPr="001B0942">
        <w:fldChar w:fldCharType="begin">
          <w:fldData xml:space="preserve">RgBvAG4AdABTAGUAdABGAG8AbgB0AFMAZQB0AEYAbwBuAHQAUwBlAHQARgBvAG4AdABTAGUAdABG
AG8AbgB0AFMAZQB0AEYAbwBuAHQAUwBlAHQARgBvAG4AdABTAGUAdABpAG0AaQBzAHQAeQBsAGUA
cwAuAHgAbQBsAABh
</w:fldData>
        </w:fldChar>
      </w:r>
      <w:r w:rsidR="001A3E81" w:rsidRPr="001B0942">
        <w:instrText xml:space="preserve"> ADDIN  \* MERGEFORMAT </w:instrText>
      </w:r>
      <w:r w:rsidRPr="001B0942">
        <w:fldChar w:fldCharType="end"/>
      </w:r>
      <w:r w:rsidRPr="001B0942">
        <w:fldChar w:fldCharType="begin">
          <w:fldData xml:space="preserve">RABvAGMAVABlAG0AcAAxAFYAYQByAFQAcgBhAGQAaQB0AGkAbwBuAGEAbAAAMA==
</w:fldData>
        </w:fldChar>
      </w:r>
      <w:r w:rsidR="001A3E81" w:rsidRPr="001B0942">
        <w:instrText xml:space="preserve"> ADDIN  \* MERGEFORMAT </w:instrText>
      </w:r>
      <w:r w:rsidRPr="001B0942">
        <w:fldChar w:fldCharType="end"/>
      </w:r>
      <w:r w:rsidRPr="001B0942">
        <w:fldChar w:fldCharType="begin">
          <w:fldData xml:space="preserve">RgBvAG4AdABTAGUAdABGAG8AbgB0AFMAZQB0AEYAbwBuAHQAUwBlAHQARgBvAG4AdABTAGUAdABG
AG8AbgB0AFMAZQB0AEYAbwBuAHQAUwBlAHQARgBvAG4AdABTAGUAdABGAG8AbgB0AFMAZQB0AGkA
bQBpAHMAdAB5AGwAZQBzAC4AeABtAGwAAGE=
</w:fldData>
        </w:fldChar>
      </w:r>
      <w:r w:rsidR="001A3E81" w:rsidRPr="001B0942">
        <w:instrText xml:space="preserve"> ADDIN  \* MERGEFORMAT </w:instrText>
      </w:r>
      <w:r w:rsidRPr="001B0942">
        <w:fldChar w:fldCharType="end"/>
      </w:r>
      <w:r w:rsidR="00C071F9" w:rsidRPr="001B0942">
        <w:fldChar w:fldCharType="begin">
          <w:fldData xml:space="preserve">RABvAGMAVABlAG0AcAAxAFYAYQByAFQAcgBhAGQAaQB0AGkAbwBuAGEAbAA=
</w:fldData>
        </w:fldChar>
      </w:r>
      <w:r w:rsidR="00C071F9" w:rsidRPr="001B0942">
        <w:instrText xml:space="preserve"> ADDIN  \* MERGEFORMAT </w:instrText>
      </w:r>
      <w:r w:rsidR="00C071F9" w:rsidRPr="001B0942">
        <w:fldChar w:fldCharType="end"/>
      </w:r>
      <w:r w:rsidR="00C071F9" w:rsidRPr="001B0942">
        <w:fldChar w:fldCharType="begin">
          <w:fldData xml:space="preserve">RgBvAG4AdABTAGUAdABpAG0AaQBzAHQAeQBsAGUAcwAuAHgAbQBsAA==
</w:fldData>
        </w:fldChar>
      </w:r>
      <w:r w:rsidR="00C071F9" w:rsidRPr="001B0942">
        <w:instrText xml:space="preserve"> ADDIN  \* MERGEFORMAT </w:instrText>
      </w:r>
      <w:r w:rsidR="00C071F9" w:rsidRPr="001B0942">
        <w:fldChar w:fldCharType="end"/>
      </w:r>
      <w:r w:rsidR="007E311B" w:rsidRPr="001B0942">
        <w:fldChar w:fldCharType="begin">
          <w:fldData xml:space="preserve">RABvAGMAVABlAG0AcAAxAFYAYQByAFQAcgBhAGQAaQB0AGkAbwBuAGEAbAA=
</w:fldData>
        </w:fldChar>
      </w:r>
      <w:r w:rsidR="007E311B" w:rsidRPr="001B0942">
        <w:instrText xml:space="preserve"> ADDIN  \* MERGEFORMAT </w:instrText>
      </w:r>
      <w:r w:rsidR="007E311B" w:rsidRPr="001B0942">
        <w:fldChar w:fldCharType="end"/>
      </w:r>
      <w:r w:rsidR="007E311B" w:rsidRPr="001B0942">
        <w:fldChar w:fldCharType="begin">
          <w:fldData xml:space="preserve">RgBvAG4AdABTAGUAdABpAG0AaQBzAHQAeQBsAGUAcwAuAHgAbQBsAA==
</w:fldData>
        </w:fldChar>
      </w:r>
      <w:r w:rsidR="007E311B" w:rsidRPr="001B0942">
        <w:instrText xml:space="preserve"> ADDIN  \* MERGEFORMAT </w:instrText>
      </w:r>
      <w:r w:rsidR="007E311B" w:rsidRPr="001B0942">
        <w:fldChar w:fldCharType="end"/>
      </w:r>
      <w:r w:rsidR="00D906B7" w:rsidRPr="001B0942">
        <w:fldChar w:fldCharType="begin">
          <w:fldData xml:space="preserve">RABvAGMAVABlAG0AcAAxAFYAYQByAFQAcgBhAGQAaQB0AGkAbwBuAGEAbAA=
</w:fldData>
        </w:fldChar>
      </w:r>
      <w:r w:rsidR="00D906B7" w:rsidRPr="001B0942">
        <w:instrText xml:space="preserve"> ADDIN  \* MERGEFORMAT </w:instrText>
      </w:r>
      <w:r w:rsidR="00D906B7" w:rsidRPr="001B0942">
        <w:fldChar w:fldCharType="end"/>
      </w:r>
      <w:r w:rsidR="00D906B7" w:rsidRPr="001B0942">
        <w:fldChar w:fldCharType="begin">
          <w:fldData xml:space="preserve">RgBvAG4AdABTAGUAdABpAG0AaQBzAHQAeQBsAGUAcwAuAHgAbQBsAA==
</w:fldData>
        </w:fldChar>
      </w:r>
      <w:r w:rsidR="00D906B7" w:rsidRPr="001B0942">
        <w:instrText xml:space="preserve"> ADDIN  \* MERGEFORMAT </w:instrText>
      </w:r>
      <w:r w:rsidR="00D906B7" w:rsidRPr="001B0942">
        <w:fldChar w:fldCharType="end"/>
      </w:r>
      <w:r w:rsidR="00D906B7" w:rsidRPr="001B0942">
        <w:fldChar w:fldCharType="begin">
          <w:fldData xml:space="preserve">RABvAGMAVABlAG0AcAAxAFYAYQByAFQAcgBhAGQAaQB0AGkAbwBuAGEAbAA=
</w:fldData>
        </w:fldChar>
      </w:r>
      <w:r w:rsidR="00D906B7" w:rsidRPr="001B0942">
        <w:instrText xml:space="preserve"> ADDIN  \* MERGEFORMAT </w:instrText>
      </w:r>
      <w:r w:rsidR="00D906B7" w:rsidRPr="001B0942">
        <w:fldChar w:fldCharType="end"/>
      </w:r>
      <w:r w:rsidR="00D906B7" w:rsidRPr="001B0942">
        <w:fldChar w:fldCharType="begin">
          <w:fldData xml:space="preserve">RgBvAG4AdABTAGUAdABpAG0AaQBzAHQAeQBsAGUAcwAuAHgAbQBsAA==
</w:fldData>
        </w:fldChar>
      </w:r>
      <w:r w:rsidR="00D906B7" w:rsidRPr="001B0942">
        <w:instrText xml:space="preserve"> ADDIN  \* MERGEFORMAT </w:instrText>
      </w:r>
      <w:r w:rsidR="00D906B7" w:rsidRPr="001B0942">
        <w:fldChar w:fldCharType="end"/>
      </w:r>
      <w:r w:rsidR="001B0942">
        <w:fldChar w:fldCharType="begin">
          <w:fldData xml:space="preserve">RABvAGMAVABlAG0AcAAxAFYAYQByAFQAcgBhAGQAaQB0AGkAbwBuAGEAbAA=
</w:fldData>
        </w:fldChar>
      </w:r>
      <w:r w:rsidR="001B0942">
        <w:instrText xml:space="preserve"> ADDIN  \* MERGEFORMAT </w:instrText>
      </w:r>
      <w:r w:rsidR="001B0942">
        <w:fldChar w:fldCharType="end"/>
      </w:r>
      <w:r w:rsidR="001B0942">
        <w:fldChar w:fldCharType="begin">
          <w:fldData xml:space="preserve">RgBvAG4AdABTAGUAdABpAG0AaQBzAHQAeQBsAGUAcwAuAHgAbQBsAA==
</w:fldData>
        </w:fldChar>
      </w:r>
      <w:r w:rsidR="001B0942">
        <w:instrText xml:space="preserve"> ADDIN  \* MERGEFORMAT </w:instrText>
      </w:r>
      <w:r w:rsidR="001B0942">
        <w:fldChar w:fldCharType="end"/>
      </w:r>
      <w:bookmarkStart w:id="0" w:name="_GoBack"/>
      <w:bookmarkEnd w:id="0"/>
    </w:p>
    <w:sectPr w:rsidR="001A3E81" w:rsidSect="00740B2D">
      <w:headerReference w:type="even" r:id="rId32"/>
      <w:headerReference w:type="default" r:id="rId33"/>
      <w:footerReference w:type="even" r:id="rId34"/>
      <w:footerReference w:type="default" r:id="rId35"/>
      <w:footerReference w:type="first" r:id="rId36"/>
      <w:pgSz w:w="12240" w:h="15840" w:code="1"/>
      <w:pgMar w:top="1008" w:right="1440" w:bottom="1008" w:left="144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9ABF1" w14:textId="77777777" w:rsidR="00B26DFE" w:rsidRDefault="00B26DFE">
      <w:r>
        <w:separator/>
      </w:r>
    </w:p>
  </w:endnote>
  <w:endnote w:type="continuationSeparator" w:id="0">
    <w:p w14:paraId="21F151A3" w14:textId="77777777" w:rsidR="00B26DFE" w:rsidRDefault="00B2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74EFC" w14:textId="77777777" w:rsidR="00B26DFE" w:rsidRDefault="00B26DFE">
    <w:pPr>
      <w:pStyle w:val="Footer"/>
      <w:tabs>
        <w:tab w:val="right" w:pos="9274"/>
      </w:tabs>
      <w:rPr>
        <w:b/>
        <w:bCs/>
        <w:sz w:val="20"/>
      </w:rPr>
    </w:pPr>
    <w:r>
      <w:rPr>
        <w:b/>
        <w:bCs/>
        <w:sz w:val="20"/>
      </w:rPr>
      <w:t>3-B-</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1B0942">
      <w:rPr>
        <w:rStyle w:val="PageNumber"/>
        <w:b/>
        <w:bCs/>
        <w:noProof/>
        <w:sz w:val="20"/>
      </w:rPr>
      <w:t>28</w:t>
    </w:r>
    <w:r>
      <w:rPr>
        <w:rStyle w:val="PageNumber"/>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5352A" w14:textId="77777777" w:rsidR="00B26DFE" w:rsidRDefault="00B26DFE">
    <w:pPr>
      <w:pStyle w:val="Footer"/>
      <w:tabs>
        <w:tab w:val="right" w:pos="9274"/>
      </w:tabs>
      <w:ind w:right="90"/>
    </w:pPr>
    <w:r>
      <w:rPr>
        <w:b/>
        <w:sz w:val="20"/>
      </w:rPr>
      <w:tab/>
    </w:r>
    <w:r>
      <w:rPr>
        <w:b/>
        <w:sz w:val="20"/>
      </w:rPr>
      <w:tab/>
      <w:t>3-B</w:t>
    </w:r>
    <w:r>
      <w:rPr>
        <w:bCs/>
        <w:sz w:val="20"/>
      </w:rPr>
      <w:t>-</w:t>
    </w:r>
    <w:r>
      <w:rPr>
        <w:rStyle w:val="PageNumber"/>
        <w:b/>
        <w:sz w:val="20"/>
      </w:rPr>
      <w:fldChar w:fldCharType="begin"/>
    </w:r>
    <w:r>
      <w:rPr>
        <w:rStyle w:val="PageNumber"/>
        <w:b/>
        <w:sz w:val="20"/>
      </w:rPr>
      <w:instrText xml:space="preserve"> PAGE </w:instrText>
    </w:r>
    <w:r>
      <w:rPr>
        <w:rStyle w:val="PageNumber"/>
        <w:b/>
        <w:sz w:val="20"/>
      </w:rPr>
      <w:fldChar w:fldCharType="separate"/>
    </w:r>
    <w:r w:rsidR="001B0942">
      <w:rPr>
        <w:rStyle w:val="PageNumber"/>
        <w:b/>
        <w:noProof/>
        <w:sz w:val="20"/>
      </w:rPr>
      <w:t>27</w:t>
    </w:r>
    <w:r>
      <w:rPr>
        <w:rStyle w:val="PageNumbe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B0C7B" w14:textId="77777777" w:rsidR="00B26DFE" w:rsidRDefault="00B26DFE">
    <w:pPr>
      <w:pStyle w:val="Footer"/>
      <w:tabs>
        <w:tab w:val="right" w:pos="9274"/>
      </w:tabs>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BC70F" w14:textId="77777777" w:rsidR="00B26DFE" w:rsidRDefault="00B26DFE">
      <w:r>
        <w:separator/>
      </w:r>
    </w:p>
  </w:footnote>
  <w:footnote w:type="continuationSeparator" w:id="0">
    <w:p w14:paraId="31663439" w14:textId="77777777" w:rsidR="00B26DFE" w:rsidRDefault="00B26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6A08D" w14:textId="77777777" w:rsidR="00B26DFE" w:rsidRDefault="00B26DFE">
    <w:pPr>
      <w:pStyle w:val="Header"/>
      <w:rPr>
        <w:b/>
        <w:bCs/>
        <w:sz w:val="20"/>
      </w:rPr>
    </w:pPr>
    <w:r>
      <w:rPr>
        <w:b/>
        <w:bCs/>
        <w:sz w:val="20"/>
      </w:rPr>
      <w:t>M21-1MR, Part I, Chapter 3, Section B</w:t>
    </w:r>
    <w:r>
      <w:rPr>
        <w:b/>
        <w:bCs/>
        <w:sz w:val="20"/>
      </w:rPr>
      <w:tab/>
    </w:r>
    <w:r>
      <w:rPr>
        <w:b/>
        <w:bCs/>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A11CF" w14:textId="77777777" w:rsidR="00B26DFE" w:rsidRDefault="00B26DFE">
    <w:pPr>
      <w:pStyle w:val="Header"/>
      <w:rPr>
        <w:b/>
        <w:bCs/>
        <w:sz w:val="20"/>
      </w:rPr>
    </w:pPr>
    <w:r>
      <w:rPr>
        <w:b/>
        <w:bCs/>
        <w:sz w:val="20"/>
      </w:rPr>
      <w:tab/>
    </w:r>
    <w:r>
      <w:rPr>
        <w:b/>
        <w:bCs/>
        <w:sz w:val="20"/>
      </w:rPr>
      <w:tab/>
      <w:t>M21-1MR, Part I, Chapter 3, Section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numPicBullet w:numPicBulletId="1">
    <w:pict>
      <v:shape id="_x0000_i1027" type="#_x0000_t75" style="width:12pt;height:12pt" o:bullet="t">
        <v:imagedata r:id="rId2" o:title=""/>
      </v:shape>
    </w:pict>
  </w:numPicBullet>
  <w:numPicBullet w:numPicBulletId="2">
    <w:pict>
      <v:shape id="_x0000_i1028" type="#_x0000_t75" style="width:12pt;height:12pt" o:bullet="t">
        <v:imagedata r:id="rId3" o:title=""/>
      </v:shape>
    </w:pict>
  </w:numPicBullet>
  <w:numPicBullet w:numPicBulletId="3">
    <w:pict>
      <v:shape id="_x0000_i1029" type="#_x0000_t75" style="width:12pt;height:12pt" o:bullet="t">
        <v:imagedata r:id="rId4"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5458A"/>
    <w:multiLevelType w:val="multilevel"/>
    <w:tmpl w:val="27E84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C7440"/>
    <w:multiLevelType w:val="hybridMultilevel"/>
    <w:tmpl w:val="74D6A610"/>
    <w:lvl w:ilvl="0" w:tplc="F480555E">
      <w:start w:val="1"/>
      <w:numFmt w:val="bullet"/>
      <w:lvlText w:val="-"/>
      <w:lvlJc w:val="left"/>
      <w:pPr>
        <w:tabs>
          <w:tab w:val="num" w:pos="173"/>
        </w:tabs>
        <w:ind w:left="187" w:hanging="1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4C64D7"/>
    <w:multiLevelType w:val="singleLevel"/>
    <w:tmpl w:val="3C9E08AE"/>
    <w:lvl w:ilvl="0">
      <w:start w:val="1"/>
      <w:numFmt w:val="decimal"/>
      <w:lvlText w:val="%1)"/>
      <w:legacy w:legacy="1" w:legacySpace="0" w:legacyIndent="360"/>
      <w:lvlJc w:val="left"/>
      <w:pPr>
        <w:ind w:left="360" w:hanging="360"/>
      </w:pPr>
      <w:rPr>
        <w:rFonts w:cs="Times New Roman"/>
      </w:rPr>
    </w:lvl>
  </w:abstractNum>
  <w:abstractNum w:abstractNumId="5">
    <w:nsid w:val="306127BA"/>
    <w:multiLevelType w:val="hybridMultilevel"/>
    <w:tmpl w:val="71B0D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8108BE"/>
    <w:multiLevelType w:val="hybridMultilevel"/>
    <w:tmpl w:val="53A44CC6"/>
    <w:lvl w:ilvl="0" w:tplc="FFFFFFFF">
      <w:start w:val="1"/>
      <w:numFmt w:val="bullet"/>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3801508B"/>
    <w:multiLevelType w:val="hybridMultilevel"/>
    <w:tmpl w:val="5FE670F6"/>
    <w:lvl w:ilvl="0" w:tplc="835CF4F8">
      <w:start w:val="1"/>
      <w:numFmt w:val="bullet"/>
      <w:lvlText w:val=""/>
      <w:lvlPicBulletId w:val="3"/>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501EBB"/>
    <w:multiLevelType w:val="hybridMultilevel"/>
    <w:tmpl w:val="4FF25B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E76714"/>
    <w:multiLevelType w:val="hybridMultilevel"/>
    <w:tmpl w:val="6EB0F520"/>
    <w:lvl w:ilvl="0" w:tplc="835CF4F8">
      <w:start w:val="1"/>
      <w:numFmt w:val="bullet"/>
      <w:lvlText w:val=""/>
      <w:lvlPicBulletId w:val="3"/>
      <w:lvlJc w:val="left"/>
      <w:pPr>
        <w:tabs>
          <w:tab w:val="num" w:pos="720"/>
        </w:tabs>
        <w:ind w:left="720" w:hanging="360"/>
      </w:pPr>
      <w:rPr>
        <w:rFonts w:ascii="Symbol" w:hAnsi="Symbol" w:hint="default"/>
      </w:rPr>
    </w:lvl>
    <w:lvl w:ilvl="1" w:tplc="4F0AAB9C" w:tentative="1">
      <w:start w:val="1"/>
      <w:numFmt w:val="bullet"/>
      <w:lvlText w:val=""/>
      <w:lvlJc w:val="left"/>
      <w:pPr>
        <w:tabs>
          <w:tab w:val="num" w:pos="1440"/>
        </w:tabs>
        <w:ind w:left="1440" w:hanging="360"/>
      </w:pPr>
      <w:rPr>
        <w:rFonts w:ascii="Symbol" w:hAnsi="Symbol" w:hint="default"/>
      </w:rPr>
    </w:lvl>
    <w:lvl w:ilvl="2" w:tplc="11BE2AAE" w:tentative="1">
      <w:start w:val="1"/>
      <w:numFmt w:val="bullet"/>
      <w:lvlText w:val=""/>
      <w:lvlJc w:val="left"/>
      <w:pPr>
        <w:tabs>
          <w:tab w:val="num" w:pos="2160"/>
        </w:tabs>
        <w:ind w:left="2160" w:hanging="360"/>
      </w:pPr>
      <w:rPr>
        <w:rFonts w:ascii="Symbol" w:hAnsi="Symbol" w:hint="default"/>
      </w:rPr>
    </w:lvl>
    <w:lvl w:ilvl="3" w:tplc="DC26535C" w:tentative="1">
      <w:start w:val="1"/>
      <w:numFmt w:val="bullet"/>
      <w:lvlText w:val=""/>
      <w:lvlJc w:val="left"/>
      <w:pPr>
        <w:tabs>
          <w:tab w:val="num" w:pos="2880"/>
        </w:tabs>
        <w:ind w:left="2880" w:hanging="360"/>
      </w:pPr>
      <w:rPr>
        <w:rFonts w:ascii="Symbol" w:hAnsi="Symbol" w:hint="default"/>
      </w:rPr>
    </w:lvl>
    <w:lvl w:ilvl="4" w:tplc="8632B49A" w:tentative="1">
      <w:start w:val="1"/>
      <w:numFmt w:val="bullet"/>
      <w:lvlText w:val=""/>
      <w:lvlJc w:val="left"/>
      <w:pPr>
        <w:tabs>
          <w:tab w:val="num" w:pos="3600"/>
        </w:tabs>
        <w:ind w:left="3600" w:hanging="360"/>
      </w:pPr>
      <w:rPr>
        <w:rFonts w:ascii="Symbol" w:hAnsi="Symbol" w:hint="default"/>
      </w:rPr>
    </w:lvl>
    <w:lvl w:ilvl="5" w:tplc="0BCABCCA" w:tentative="1">
      <w:start w:val="1"/>
      <w:numFmt w:val="bullet"/>
      <w:lvlText w:val=""/>
      <w:lvlJc w:val="left"/>
      <w:pPr>
        <w:tabs>
          <w:tab w:val="num" w:pos="4320"/>
        </w:tabs>
        <w:ind w:left="4320" w:hanging="360"/>
      </w:pPr>
      <w:rPr>
        <w:rFonts w:ascii="Symbol" w:hAnsi="Symbol" w:hint="default"/>
      </w:rPr>
    </w:lvl>
    <w:lvl w:ilvl="6" w:tplc="46546994" w:tentative="1">
      <w:start w:val="1"/>
      <w:numFmt w:val="bullet"/>
      <w:lvlText w:val=""/>
      <w:lvlJc w:val="left"/>
      <w:pPr>
        <w:tabs>
          <w:tab w:val="num" w:pos="5040"/>
        </w:tabs>
        <w:ind w:left="5040" w:hanging="360"/>
      </w:pPr>
      <w:rPr>
        <w:rFonts w:ascii="Symbol" w:hAnsi="Symbol" w:hint="default"/>
      </w:rPr>
    </w:lvl>
    <w:lvl w:ilvl="7" w:tplc="C5F6104E" w:tentative="1">
      <w:start w:val="1"/>
      <w:numFmt w:val="bullet"/>
      <w:lvlText w:val=""/>
      <w:lvlJc w:val="left"/>
      <w:pPr>
        <w:tabs>
          <w:tab w:val="num" w:pos="5760"/>
        </w:tabs>
        <w:ind w:left="5760" w:hanging="360"/>
      </w:pPr>
      <w:rPr>
        <w:rFonts w:ascii="Symbol" w:hAnsi="Symbol" w:hint="default"/>
      </w:rPr>
    </w:lvl>
    <w:lvl w:ilvl="8" w:tplc="C23878E6" w:tentative="1">
      <w:start w:val="1"/>
      <w:numFmt w:val="bullet"/>
      <w:lvlText w:val=""/>
      <w:lvlJc w:val="left"/>
      <w:pPr>
        <w:tabs>
          <w:tab w:val="num" w:pos="6480"/>
        </w:tabs>
        <w:ind w:left="6480" w:hanging="360"/>
      </w:pPr>
      <w:rPr>
        <w:rFonts w:ascii="Symbol" w:hAnsi="Symbol" w:hint="default"/>
      </w:rPr>
    </w:lvl>
  </w:abstractNum>
  <w:abstractNum w:abstractNumId="10">
    <w:nsid w:val="4B694692"/>
    <w:multiLevelType w:val="singleLevel"/>
    <w:tmpl w:val="3C9E08AE"/>
    <w:lvl w:ilvl="0">
      <w:start w:val="1"/>
      <w:numFmt w:val="decimal"/>
      <w:lvlText w:val="%1)"/>
      <w:legacy w:legacy="1" w:legacySpace="0" w:legacyIndent="360"/>
      <w:lvlJc w:val="left"/>
      <w:pPr>
        <w:ind w:left="360" w:hanging="360"/>
      </w:pPr>
      <w:rPr>
        <w:rFonts w:cs="Times New Roman"/>
      </w:rPr>
    </w:lvl>
  </w:abstractNum>
  <w:abstractNum w:abstractNumId="11">
    <w:nsid w:val="527631B5"/>
    <w:multiLevelType w:val="singleLevel"/>
    <w:tmpl w:val="2DF44EEA"/>
    <w:lvl w:ilvl="0">
      <w:start w:val="23"/>
      <w:numFmt w:val="decimal"/>
      <w:lvlText w:val="%1."/>
      <w:legacy w:legacy="1" w:legacySpace="0" w:legacyIndent="630"/>
      <w:lvlJc w:val="left"/>
      <w:pPr>
        <w:ind w:left="810" w:hanging="630"/>
      </w:pPr>
      <w:rPr>
        <w:rFonts w:cs="Times New Roman"/>
      </w:rPr>
    </w:lvl>
  </w:abstractNum>
  <w:abstractNum w:abstractNumId="12">
    <w:nsid w:val="564B348F"/>
    <w:multiLevelType w:val="hybridMultilevel"/>
    <w:tmpl w:val="FBAC7DA4"/>
    <w:lvl w:ilvl="0" w:tplc="740C876A">
      <w:start w:val="1"/>
      <w:numFmt w:val="bullet"/>
      <w:lvlText w:val=""/>
      <w:lvlPicBulletId w:val="1"/>
      <w:lvlJc w:val="left"/>
      <w:pPr>
        <w:tabs>
          <w:tab w:val="num" w:pos="720"/>
        </w:tabs>
        <w:ind w:left="720" w:hanging="360"/>
      </w:pPr>
      <w:rPr>
        <w:rFonts w:ascii="Symbol" w:hAnsi="Symbol" w:hint="default"/>
      </w:rPr>
    </w:lvl>
    <w:lvl w:ilvl="1" w:tplc="5F5E1F2A" w:tentative="1">
      <w:start w:val="1"/>
      <w:numFmt w:val="bullet"/>
      <w:lvlText w:val=""/>
      <w:lvlJc w:val="left"/>
      <w:pPr>
        <w:tabs>
          <w:tab w:val="num" w:pos="1440"/>
        </w:tabs>
        <w:ind w:left="1440" w:hanging="360"/>
      </w:pPr>
      <w:rPr>
        <w:rFonts w:ascii="Symbol" w:hAnsi="Symbol" w:hint="default"/>
      </w:rPr>
    </w:lvl>
    <w:lvl w:ilvl="2" w:tplc="D1EE2BA6" w:tentative="1">
      <w:start w:val="1"/>
      <w:numFmt w:val="bullet"/>
      <w:lvlText w:val=""/>
      <w:lvlJc w:val="left"/>
      <w:pPr>
        <w:tabs>
          <w:tab w:val="num" w:pos="2160"/>
        </w:tabs>
        <w:ind w:left="2160" w:hanging="360"/>
      </w:pPr>
      <w:rPr>
        <w:rFonts w:ascii="Symbol" w:hAnsi="Symbol" w:hint="default"/>
      </w:rPr>
    </w:lvl>
    <w:lvl w:ilvl="3" w:tplc="EA86A390" w:tentative="1">
      <w:start w:val="1"/>
      <w:numFmt w:val="bullet"/>
      <w:lvlText w:val=""/>
      <w:lvlJc w:val="left"/>
      <w:pPr>
        <w:tabs>
          <w:tab w:val="num" w:pos="2880"/>
        </w:tabs>
        <w:ind w:left="2880" w:hanging="360"/>
      </w:pPr>
      <w:rPr>
        <w:rFonts w:ascii="Symbol" w:hAnsi="Symbol" w:hint="default"/>
      </w:rPr>
    </w:lvl>
    <w:lvl w:ilvl="4" w:tplc="7D92D3B6" w:tentative="1">
      <w:start w:val="1"/>
      <w:numFmt w:val="bullet"/>
      <w:lvlText w:val=""/>
      <w:lvlJc w:val="left"/>
      <w:pPr>
        <w:tabs>
          <w:tab w:val="num" w:pos="3600"/>
        </w:tabs>
        <w:ind w:left="3600" w:hanging="360"/>
      </w:pPr>
      <w:rPr>
        <w:rFonts w:ascii="Symbol" w:hAnsi="Symbol" w:hint="default"/>
      </w:rPr>
    </w:lvl>
    <w:lvl w:ilvl="5" w:tplc="A6CEA0C0" w:tentative="1">
      <w:start w:val="1"/>
      <w:numFmt w:val="bullet"/>
      <w:lvlText w:val=""/>
      <w:lvlJc w:val="left"/>
      <w:pPr>
        <w:tabs>
          <w:tab w:val="num" w:pos="4320"/>
        </w:tabs>
        <w:ind w:left="4320" w:hanging="360"/>
      </w:pPr>
      <w:rPr>
        <w:rFonts w:ascii="Symbol" w:hAnsi="Symbol" w:hint="default"/>
      </w:rPr>
    </w:lvl>
    <w:lvl w:ilvl="6" w:tplc="9178198A" w:tentative="1">
      <w:start w:val="1"/>
      <w:numFmt w:val="bullet"/>
      <w:lvlText w:val=""/>
      <w:lvlJc w:val="left"/>
      <w:pPr>
        <w:tabs>
          <w:tab w:val="num" w:pos="5040"/>
        </w:tabs>
        <w:ind w:left="5040" w:hanging="360"/>
      </w:pPr>
      <w:rPr>
        <w:rFonts w:ascii="Symbol" w:hAnsi="Symbol" w:hint="default"/>
      </w:rPr>
    </w:lvl>
    <w:lvl w:ilvl="7" w:tplc="1A323D40" w:tentative="1">
      <w:start w:val="1"/>
      <w:numFmt w:val="bullet"/>
      <w:lvlText w:val=""/>
      <w:lvlJc w:val="left"/>
      <w:pPr>
        <w:tabs>
          <w:tab w:val="num" w:pos="5760"/>
        </w:tabs>
        <w:ind w:left="5760" w:hanging="360"/>
      </w:pPr>
      <w:rPr>
        <w:rFonts w:ascii="Symbol" w:hAnsi="Symbol" w:hint="default"/>
      </w:rPr>
    </w:lvl>
    <w:lvl w:ilvl="8" w:tplc="3936312C" w:tentative="1">
      <w:start w:val="1"/>
      <w:numFmt w:val="bullet"/>
      <w:lvlText w:val=""/>
      <w:lvlJc w:val="left"/>
      <w:pPr>
        <w:tabs>
          <w:tab w:val="num" w:pos="6480"/>
        </w:tabs>
        <w:ind w:left="6480" w:hanging="360"/>
      </w:pPr>
      <w:rPr>
        <w:rFonts w:ascii="Symbol" w:hAnsi="Symbol" w:hint="default"/>
      </w:rPr>
    </w:lvl>
  </w:abstractNum>
  <w:abstractNum w:abstractNumId="13">
    <w:nsid w:val="5B691D3A"/>
    <w:multiLevelType w:val="hybridMultilevel"/>
    <w:tmpl w:val="DFD6B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2840C5"/>
    <w:multiLevelType w:val="hybridMultilevel"/>
    <w:tmpl w:val="F290421C"/>
    <w:lvl w:ilvl="0" w:tplc="C17672B2">
      <w:start w:val="1"/>
      <w:numFmt w:val="bullet"/>
      <w:lvlText w:val=""/>
      <w:lvlPicBulletId w:val="0"/>
      <w:lvlJc w:val="left"/>
      <w:pPr>
        <w:tabs>
          <w:tab w:val="num" w:pos="720"/>
        </w:tabs>
        <w:ind w:left="720" w:hanging="360"/>
      </w:pPr>
      <w:rPr>
        <w:rFonts w:ascii="Symbol" w:hAnsi="Symbol" w:hint="default"/>
      </w:rPr>
    </w:lvl>
    <w:lvl w:ilvl="1" w:tplc="9D50B242" w:tentative="1">
      <w:start w:val="1"/>
      <w:numFmt w:val="bullet"/>
      <w:lvlText w:val=""/>
      <w:lvlJc w:val="left"/>
      <w:pPr>
        <w:tabs>
          <w:tab w:val="num" w:pos="1440"/>
        </w:tabs>
        <w:ind w:left="1440" w:hanging="360"/>
      </w:pPr>
      <w:rPr>
        <w:rFonts w:ascii="Symbol" w:hAnsi="Symbol" w:hint="default"/>
      </w:rPr>
    </w:lvl>
    <w:lvl w:ilvl="2" w:tplc="1FB82184" w:tentative="1">
      <w:start w:val="1"/>
      <w:numFmt w:val="bullet"/>
      <w:lvlText w:val=""/>
      <w:lvlJc w:val="left"/>
      <w:pPr>
        <w:tabs>
          <w:tab w:val="num" w:pos="2160"/>
        </w:tabs>
        <w:ind w:left="2160" w:hanging="360"/>
      </w:pPr>
      <w:rPr>
        <w:rFonts w:ascii="Symbol" w:hAnsi="Symbol" w:hint="default"/>
      </w:rPr>
    </w:lvl>
    <w:lvl w:ilvl="3" w:tplc="0A98BF2A" w:tentative="1">
      <w:start w:val="1"/>
      <w:numFmt w:val="bullet"/>
      <w:lvlText w:val=""/>
      <w:lvlJc w:val="left"/>
      <w:pPr>
        <w:tabs>
          <w:tab w:val="num" w:pos="2880"/>
        </w:tabs>
        <w:ind w:left="2880" w:hanging="360"/>
      </w:pPr>
      <w:rPr>
        <w:rFonts w:ascii="Symbol" w:hAnsi="Symbol" w:hint="default"/>
      </w:rPr>
    </w:lvl>
    <w:lvl w:ilvl="4" w:tplc="624ECCF8" w:tentative="1">
      <w:start w:val="1"/>
      <w:numFmt w:val="bullet"/>
      <w:lvlText w:val=""/>
      <w:lvlJc w:val="left"/>
      <w:pPr>
        <w:tabs>
          <w:tab w:val="num" w:pos="3600"/>
        </w:tabs>
        <w:ind w:left="3600" w:hanging="360"/>
      </w:pPr>
      <w:rPr>
        <w:rFonts w:ascii="Symbol" w:hAnsi="Symbol" w:hint="default"/>
      </w:rPr>
    </w:lvl>
    <w:lvl w:ilvl="5" w:tplc="F886B676" w:tentative="1">
      <w:start w:val="1"/>
      <w:numFmt w:val="bullet"/>
      <w:lvlText w:val=""/>
      <w:lvlJc w:val="left"/>
      <w:pPr>
        <w:tabs>
          <w:tab w:val="num" w:pos="4320"/>
        </w:tabs>
        <w:ind w:left="4320" w:hanging="360"/>
      </w:pPr>
      <w:rPr>
        <w:rFonts w:ascii="Symbol" w:hAnsi="Symbol" w:hint="default"/>
      </w:rPr>
    </w:lvl>
    <w:lvl w:ilvl="6" w:tplc="755822D6" w:tentative="1">
      <w:start w:val="1"/>
      <w:numFmt w:val="bullet"/>
      <w:lvlText w:val=""/>
      <w:lvlJc w:val="left"/>
      <w:pPr>
        <w:tabs>
          <w:tab w:val="num" w:pos="5040"/>
        </w:tabs>
        <w:ind w:left="5040" w:hanging="360"/>
      </w:pPr>
      <w:rPr>
        <w:rFonts w:ascii="Symbol" w:hAnsi="Symbol" w:hint="default"/>
      </w:rPr>
    </w:lvl>
    <w:lvl w:ilvl="7" w:tplc="D74E5B44" w:tentative="1">
      <w:start w:val="1"/>
      <w:numFmt w:val="bullet"/>
      <w:lvlText w:val=""/>
      <w:lvlJc w:val="left"/>
      <w:pPr>
        <w:tabs>
          <w:tab w:val="num" w:pos="5760"/>
        </w:tabs>
        <w:ind w:left="5760" w:hanging="360"/>
      </w:pPr>
      <w:rPr>
        <w:rFonts w:ascii="Symbol" w:hAnsi="Symbol" w:hint="default"/>
      </w:rPr>
    </w:lvl>
    <w:lvl w:ilvl="8" w:tplc="DDD6E952" w:tentative="1">
      <w:start w:val="1"/>
      <w:numFmt w:val="bullet"/>
      <w:lvlText w:val=""/>
      <w:lvlJc w:val="left"/>
      <w:pPr>
        <w:tabs>
          <w:tab w:val="num" w:pos="6480"/>
        </w:tabs>
        <w:ind w:left="6480" w:hanging="360"/>
      </w:pPr>
      <w:rPr>
        <w:rFonts w:ascii="Symbol" w:hAnsi="Symbol" w:hint="default"/>
      </w:rPr>
    </w:lvl>
  </w:abstractNum>
  <w:abstractNum w:abstractNumId="15">
    <w:nsid w:val="5C951107"/>
    <w:multiLevelType w:val="hybridMultilevel"/>
    <w:tmpl w:val="B6FC8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6B02AF"/>
    <w:multiLevelType w:val="singleLevel"/>
    <w:tmpl w:val="15F25542"/>
    <w:lvl w:ilvl="0">
      <w:start w:val="1"/>
      <w:numFmt w:val="bullet"/>
      <w:lvlText w:val="-"/>
      <w:lvlJc w:val="left"/>
      <w:pPr>
        <w:tabs>
          <w:tab w:val="num" w:pos="360"/>
        </w:tabs>
        <w:ind w:left="360" w:hanging="187"/>
      </w:pPr>
      <w:rPr>
        <w:rFonts w:ascii="Symbol" w:hAnsi="Symbol" w:hint="default"/>
      </w:rPr>
    </w:lvl>
  </w:abstractNum>
  <w:abstractNum w:abstractNumId="18">
    <w:nsid w:val="707C2456"/>
    <w:multiLevelType w:val="hybridMultilevel"/>
    <w:tmpl w:val="A5FE9EAA"/>
    <w:lvl w:ilvl="0" w:tplc="443ADE8A">
      <w:start w:val="1"/>
      <w:numFmt w:val="bullet"/>
      <w:pStyle w:val="BulletText3"/>
      <w:lvlText w:val=""/>
      <w:lvlJc w:val="left"/>
      <w:pPr>
        <w:tabs>
          <w:tab w:val="num" w:pos="173"/>
        </w:tabs>
        <w:ind w:left="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8225D4"/>
    <w:multiLevelType w:val="singleLevel"/>
    <w:tmpl w:val="C3CC07C2"/>
    <w:lvl w:ilvl="0">
      <w:start w:val="3"/>
      <w:numFmt w:val="lowerLetter"/>
      <w:lvlText w:val="(%1)"/>
      <w:legacy w:legacy="1" w:legacySpace="0" w:legacyIndent="1080"/>
      <w:lvlJc w:val="left"/>
      <w:pPr>
        <w:ind w:left="1800" w:hanging="1080"/>
      </w:pPr>
      <w:rPr>
        <w:rFonts w:cs="Times New Roman"/>
      </w:rPr>
    </w:lvl>
  </w:abstractNum>
  <w:abstractNum w:abstractNumId="20">
    <w:nsid w:val="73E562F7"/>
    <w:multiLevelType w:val="hybridMultilevel"/>
    <w:tmpl w:val="B61E4312"/>
    <w:lvl w:ilvl="0" w:tplc="64AEEA28">
      <w:start w:val="1"/>
      <w:numFmt w:val="bullet"/>
      <w:lvlText w:val=""/>
      <w:lvlPicBulletId w:val="2"/>
      <w:lvlJc w:val="left"/>
      <w:pPr>
        <w:tabs>
          <w:tab w:val="num" w:pos="720"/>
        </w:tabs>
        <w:ind w:left="720" w:hanging="360"/>
      </w:pPr>
      <w:rPr>
        <w:rFonts w:ascii="Symbol" w:hAnsi="Symbol" w:hint="default"/>
      </w:rPr>
    </w:lvl>
    <w:lvl w:ilvl="1" w:tplc="B84E1906" w:tentative="1">
      <w:start w:val="1"/>
      <w:numFmt w:val="bullet"/>
      <w:lvlText w:val=""/>
      <w:lvlJc w:val="left"/>
      <w:pPr>
        <w:tabs>
          <w:tab w:val="num" w:pos="1440"/>
        </w:tabs>
        <w:ind w:left="1440" w:hanging="360"/>
      </w:pPr>
      <w:rPr>
        <w:rFonts w:ascii="Symbol" w:hAnsi="Symbol" w:hint="default"/>
      </w:rPr>
    </w:lvl>
    <w:lvl w:ilvl="2" w:tplc="7E62F58C" w:tentative="1">
      <w:start w:val="1"/>
      <w:numFmt w:val="bullet"/>
      <w:lvlText w:val=""/>
      <w:lvlJc w:val="left"/>
      <w:pPr>
        <w:tabs>
          <w:tab w:val="num" w:pos="2160"/>
        </w:tabs>
        <w:ind w:left="2160" w:hanging="360"/>
      </w:pPr>
      <w:rPr>
        <w:rFonts w:ascii="Symbol" w:hAnsi="Symbol" w:hint="default"/>
      </w:rPr>
    </w:lvl>
    <w:lvl w:ilvl="3" w:tplc="B6963026" w:tentative="1">
      <w:start w:val="1"/>
      <w:numFmt w:val="bullet"/>
      <w:lvlText w:val=""/>
      <w:lvlJc w:val="left"/>
      <w:pPr>
        <w:tabs>
          <w:tab w:val="num" w:pos="2880"/>
        </w:tabs>
        <w:ind w:left="2880" w:hanging="360"/>
      </w:pPr>
      <w:rPr>
        <w:rFonts w:ascii="Symbol" w:hAnsi="Symbol" w:hint="default"/>
      </w:rPr>
    </w:lvl>
    <w:lvl w:ilvl="4" w:tplc="6EAC46C2" w:tentative="1">
      <w:start w:val="1"/>
      <w:numFmt w:val="bullet"/>
      <w:lvlText w:val=""/>
      <w:lvlJc w:val="left"/>
      <w:pPr>
        <w:tabs>
          <w:tab w:val="num" w:pos="3600"/>
        </w:tabs>
        <w:ind w:left="3600" w:hanging="360"/>
      </w:pPr>
      <w:rPr>
        <w:rFonts w:ascii="Symbol" w:hAnsi="Symbol" w:hint="default"/>
      </w:rPr>
    </w:lvl>
    <w:lvl w:ilvl="5" w:tplc="CD20EC6A" w:tentative="1">
      <w:start w:val="1"/>
      <w:numFmt w:val="bullet"/>
      <w:lvlText w:val=""/>
      <w:lvlJc w:val="left"/>
      <w:pPr>
        <w:tabs>
          <w:tab w:val="num" w:pos="4320"/>
        </w:tabs>
        <w:ind w:left="4320" w:hanging="360"/>
      </w:pPr>
      <w:rPr>
        <w:rFonts w:ascii="Symbol" w:hAnsi="Symbol" w:hint="default"/>
      </w:rPr>
    </w:lvl>
    <w:lvl w:ilvl="6" w:tplc="57A0168A" w:tentative="1">
      <w:start w:val="1"/>
      <w:numFmt w:val="bullet"/>
      <w:lvlText w:val=""/>
      <w:lvlJc w:val="left"/>
      <w:pPr>
        <w:tabs>
          <w:tab w:val="num" w:pos="5040"/>
        </w:tabs>
        <w:ind w:left="5040" w:hanging="360"/>
      </w:pPr>
      <w:rPr>
        <w:rFonts w:ascii="Symbol" w:hAnsi="Symbol" w:hint="default"/>
      </w:rPr>
    </w:lvl>
    <w:lvl w:ilvl="7" w:tplc="107A7312" w:tentative="1">
      <w:start w:val="1"/>
      <w:numFmt w:val="bullet"/>
      <w:lvlText w:val=""/>
      <w:lvlJc w:val="left"/>
      <w:pPr>
        <w:tabs>
          <w:tab w:val="num" w:pos="5760"/>
        </w:tabs>
        <w:ind w:left="5760" w:hanging="360"/>
      </w:pPr>
      <w:rPr>
        <w:rFonts w:ascii="Symbol" w:hAnsi="Symbol" w:hint="default"/>
      </w:rPr>
    </w:lvl>
    <w:lvl w:ilvl="8" w:tplc="E8F4560C" w:tentative="1">
      <w:start w:val="1"/>
      <w:numFmt w:val="bullet"/>
      <w:lvlText w:val=""/>
      <w:lvlJc w:val="left"/>
      <w:pPr>
        <w:tabs>
          <w:tab w:val="num" w:pos="6480"/>
        </w:tabs>
        <w:ind w:left="6480" w:hanging="360"/>
      </w:pPr>
      <w:rPr>
        <w:rFonts w:ascii="Symbol" w:hAnsi="Symbol" w:hint="default"/>
      </w:rPr>
    </w:lvl>
  </w:abstractNum>
  <w:abstractNum w:abstractNumId="21">
    <w:nsid w:val="78407290"/>
    <w:multiLevelType w:val="singleLevel"/>
    <w:tmpl w:val="2012D14E"/>
    <w:lvl w:ilvl="0">
      <w:start w:val="1"/>
      <w:numFmt w:val="bullet"/>
      <w:lvlText w:val=""/>
      <w:lvlJc w:val="left"/>
      <w:pPr>
        <w:tabs>
          <w:tab w:val="num" w:pos="173"/>
        </w:tabs>
        <w:ind w:left="173" w:hanging="173"/>
      </w:pPr>
      <w:rPr>
        <w:rFonts w:ascii="Symbol" w:hAnsi="Symbol" w:hint="default"/>
      </w:r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533"/>
        <w:lvlJc w:val="left"/>
        <w:pPr>
          <w:ind w:left="706" w:hanging="533"/>
        </w:pPr>
        <w:rPr>
          <w:rFonts w:ascii="Symbol" w:hAnsi="Symbol" w:hint="default"/>
        </w:rPr>
      </w:lvl>
    </w:lvlOverride>
  </w:num>
  <w:num w:numId="4">
    <w:abstractNumId w:val="10"/>
  </w:num>
  <w:num w:numId="5">
    <w:abstractNumId w:val="4"/>
  </w:num>
  <w:num w:numId="6">
    <w:abstractNumId w:val="19"/>
  </w:num>
  <w:num w:numId="7">
    <w:abstractNumId w:val="0"/>
    <w:lvlOverride w:ilvl="0">
      <w:lvl w:ilvl="0">
        <w:start w:val="1"/>
        <w:numFmt w:val="bullet"/>
        <w:lvlText w:val=""/>
        <w:legacy w:legacy="1" w:legacySpace="0" w:legacyIndent="360"/>
        <w:lvlJc w:val="left"/>
        <w:pPr>
          <w:ind w:left="187" w:hanging="360"/>
        </w:pPr>
        <w:rPr>
          <w:rFonts w:ascii="Symbol" w:hAnsi="Symbol" w:hint="default"/>
        </w:rPr>
      </w:lvl>
    </w:lvlOverride>
  </w:num>
  <w:num w:numId="8">
    <w:abstractNumId w:val="0"/>
    <w:lvlOverride w:ilvl="0">
      <w:lvl w:ilvl="0">
        <w:start w:val="1"/>
        <w:numFmt w:val="bullet"/>
        <w:lvlText w:val=""/>
        <w:legacy w:legacy="1" w:legacySpace="0" w:legacyIndent="533"/>
        <w:lvlJc w:val="left"/>
        <w:pPr>
          <w:ind w:left="1026" w:hanging="533"/>
        </w:pPr>
        <w:rPr>
          <w:rFonts w:ascii="Symbol" w:hAnsi="Symbol" w:hint="default"/>
        </w:rPr>
      </w:lvl>
    </w:lvlOverride>
  </w:num>
  <w:num w:numId="9">
    <w:abstractNumId w:val="21"/>
  </w:num>
  <w:num w:numId="10">
    <w:abstractNumId w:val="17"/>
  </w:num>
  <w:num w:numId="11">
    <w:abstractNumId w:val="16"/>
  </w:num>
  <w:num w:numId="12">
    <w:abstractNumId w:val="1"/>
  </w:num>
  <w:num w:numId="13">
    <w:abstractNumId w:val="18"/>
  </w:num>
  <w:num w:numId="14">
    <w:abstractNumId w:val="6"/>
  </w:num>
  <w:num w:numId="15">
    <w:abstractNumId w:val="3"/>
  </w:num>
  <w:num w:numId="16">
    <w:abstractNumId w:val="14"/>
  </w:num>
  <w:num w:numId="17">
    <w:abstractNumId w:val="12"/>
  </w:num>
  <w:num w:numId="18">
    <w:abstractNumId w:val="20"/>
  </w:num>
  <w:num w:numId="19">
    <w:abstractNumId w:val="9"/>
  </w:num>
  <w:num w:numId="20">
    <w:abstractNumId w:val="7"/>
  </w:num>
  <w:num w:numId="21">
    <w:abstractNumId w:val="16"/>
  </w:num>
  <w:num w:numId="22">
    <w:abstractNumId w:val="5"/>
  </w:num>
  <w:num w:numId="23">
    <w:abstractNumId w:val="15"/>
  </w:num>
  <w:num w:numId="24">
    <w:abstractNumId w:val="8"/>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Temp1Var" w:val="Traditional"/>
    <w:docVar w:name="FontSet" w:val="imistyles.xml"/>
    <w:docVar w:name="XSLPath" w:val="C:\Program Files\Information Mapping\FS Pro 4.1\StyleSheets\"/>
    <w:docVar w:name="XSLstylesheet" w:val="Basic.xsl"/>
  </w:docVars>
  <w:rsids>
    <w:rsidRoot w:val="000221A1"/>
    <w:rsid w:val="00012229"/>
    <w:rsid w:val="00016DEC"/>
    <w:rsid w:val="00017507"/>
    <w:rsid w:val="000220C3"/>
    <w:rsid w:val="000221A1"/>
    <w:rsid w:val="00040B1F"/>
    <w:rsid w:val="00042312"/>
    <w:rsid w:val="0004317F"/>
    <w:rsid w:val="000921D5"/>
    <w:rsid w:val="000B6F59"/>
    <w:rsid w:val="000C49BD"/>
    <w:rsid w:val="000C5A15"/>
    <w:rsid w:val="000C5DFE"/>
    <w:rsid w:val="001012CA"/>
    <w:rsid w:val="00103A49"/>
    <w:rsid w:val="00105042"/>
    <w:rsid w:val="00115E84"/>
    <w:rsid w:val="001221FA"/>
    <w:rsid w:val="001226FF"/>
    <w:rsid w:val="00157168"/>
    <w:rsid w:val="00157D54"/>
    <w:rsid w:val="00172A54"/>
    <w:rsid w:val="0019107A"/>
    <w:rsid w:val="001929B0"/>
    <w:rsid w:val="001A3E81"/>
    <w:rsid w:val="001B0942"/>
    <w:rsid w:val="001E1116"/>
    <w:rsid w:val="001E28C3"/>
    <w:rsid w:val="001E42D8"/>
    <w:rsid w:val="0020511D"/>
    <w:rsid w:val="00207050"/>
    <w:rsid w:val="00210BFD"/>
    <w:rsid w:val="002111A4"/>
    <w:rsid w:val="00231B46"/>
    <w:rsid w:val="00250BB5"/>
    <w:rsid w:val="0026262F"/>
    <w:rsid w:val="0028211E"/>
    <w:rsid w:val="00282C8F"/>
    <w:rsid w:val="00291F41"/>
    <w:rsid w:val="00296FB2"/>
    <w:rsid w:val="002A1BAE"/>
    <w:rsid w:val="002B21A6"/>
    <w:rsid w:val="002C0BEA"/>
    <w:rsid w:val="003101D8"/>
    <w:rsid w:val="00322619"/>
    <w:rsid w:val="003305F0"/>
    <w:rsid w:val="0033148C"/>
    <w:rsid w:val="003638B2"/>
    <w:rsid w:val="00371A5A"/>
    <w:rsid w:val="003722B7"/>
    <w:rsid w:val="003927FF"/>
    <w:rsid w:val="003977B6"/>
    <w:rsid w:val="003A09F4"/>
    <w:rsid w:val="003A1932"/>
    <w:rsid w:val="003C43B5"/>
    <w:rsid w:val="003E169B"/>
    <w:rsid w:val="003E7493"/>
    <w:rsid w:val="0040148C"/>
    <w:rsid w:val="00451D80"/>
    <w:rsid w:val="0045506F"/>
    <w:rsid w:val="004554A6"/>
    <w:rsid w:val="00463F78"/>
    <w:rsid w:val="00471E07"/>
    <w:rsid w:val="00480531"/>
    <w:rsid w:val="00483D9A"/>
    <w:rsid w:val="0049105B"/>
    <w:rsid w:val="00496D07"/>
    <w:rsid w:val="004C41C2"/>
    <w:rsid w:val="004E5A89"/>
    <w:rsid w:val="00504A1C"/>
    <w:rsid w:val="00531D37"/>
    <w:rsid w:val="005324BF"/>
    <w:rsid w:val="0053488D"/>
    <w:rsid w:val="00541DD9"/>
    <w:rsid w:val="00545BCD"/>
    <w:rsid w:val="00566F9E"/>
    <w:rsid w:val="00572928"/>
    <w:rsid w:val="00596A45"/>
    <w:rsid w:val="00596AA3"/>
    <w:rsid w:val="005C07F9"/>
    <w:rsid w:val="005E4D52"/>
    <w:rsid w:val="00610478"/>
    <w:rsid w:val="006443A3"/>
    <w:rsid w:val="00645F08"/>
    <w:rsid w:val="00665EBA"/>
    <w:rsid w:val="00667F4B"/>
    <w:rsid w:val="00674A3D"/>
    <w:rsid w:val="00694013"/>
    <w:rsid w:val="00695C56"/>
    <w:rsid w:val="006A3FBC"/>
    <w:rsid w:val="006B759E"/>
    <w:rsid w:val="006C7F10"/>
    <w:rsid w:val="006E6521"/>
    <w:rsid w:val="006F7606"/>
    <w:rsid w:val="00711755"/>
    <w:rsid w:val="00713E32"/>
    <w:rsid w:val="0072083B"/>
    <w:rsid w:val="00732A83"/>
    <w:rsid w:val="00740B2D"/>
    <w:rsid w:val="007475E2"/>
    <w:rsid w:val="00753298"/>
    <w:rsid w:val="0075663F"/>
    <w:rsid w:val="007666BD"/>
    <w:rsid w:val="00782613"/>
    <w:rsid w:val="0079106D"/>
    <w:rsid w:val="0079454A"/>
    <w:rsid w:val="00794AF2"/>
    <w:rsid w:val="007A65F9"/>
    <w:rsid w:val="007B19C3"/>
    <w:rsid w:val="007B4B8A"/>
    <w:rsid w:val="007C1CA8"/>
    <w:rsid w:val="007D4621"/>
    <w:rsid w:val="007E311B"/>
    <w:rsid w:val="007E5517"/>
    <w:rsid w:val="00803EF1"/>
    <w:rsid w:val="00810FF5"/>
    <w:rsid w:val="00833533"/>
    <w:rsid w:val="008372A5"/>
    <w:rsid w:val="008409D1"/>
    <w:rsid w:val="0085390F"/>
    <w:rsid w:val="00864C73"/>
    <w:rsid w:val="0087284A"/>
    <w:rsid w:val="008753E9"/>
    <w:rsid w:val="00876A26"/>
    <w:rsid w:val="008A61FB"/>
    <w:rsid w:val="008B78A4"/>
    <w:rsid w:val="008C21E3"/>
    <w:rsid w:val="008F30B7"/>
    <w:rsid w:val="0094152E"/>
    <w:rsid w:val="00947697"/>
    <w:rsid w:val="0095278E"/>
    <w:rsid w:val="00952E41"/>
    <w:rsid w:val="0096404C"/>
    <w:rsid w:val="00995B98"/>
    <w:rsid w:val="00996421"/>
    <w:rsid w:val="009A360F"/>
    <w:rsid w:val="009D5DBC"/>
    <w:rsid w:val="009D7569"/>
    <w:rsid w:val="009F1F16"/>
    <w:rsid w:val="009F31DB"/>
    <w:rsid w:val="00A2594D"/>
    <w:rsid w:val="00A3054D"/>
    <w:rsid w:val="00A31B36"/>
    <w:rsid w:val="00A67792"/>
    <w:rsid w:val="00A70888"/>
    <w:rsid w:val="00A71E0A"/>
    <w:rsid w:val="00A73C85"/>
    <w:rsid w:val="00AA29F9"/>
    <w:rsid w:val="00AB096B"/>
    <w:rsid w:val="00AB0D29"/>
    <w:rsid w:val="00AB0D35"/>
    <w:rsid w:val="00AD17AF"/>
    <w:rsid w:val="00AE675D"/>
    <w:rsid w:val="00AF1F0E"/>
    <w:rsid w:val="00B26DFE"/>
    <w:rsid w:val="00B60E5F"/>
    <w:rsid w:val="00B61794"/>
    <w:rsid w:val="00B62A6F"/>
    <w:rsid w:val="00B73D6B"/>
    <w:rsid w:val="00BC0C46"/>
    <w:rsid w:val="00BC1683"/>
    <w:rsid w:val="00C00136"/>
    <w:rsid w:val="00C071F9"/>
    <w:rsid w:val="00C12311"/>
    <w:rsid w:val="00C26D20"/>
    <w:rsid w:val="00C47E00"/>
    <w:rsid w:val="00C53FC5"/>
    <w:rsid w:val="00C54061"/>
    <w:rsid w:val="00C54267"/>
    <w:rsid w:val="00C717DC"/>
    <w:rsid w:val="00C84E09"/>
    <w:rsid w:val="00C879E5"/>
    <w:rsid w:val="00C966FE"/>
    <w:rsid w:val="00CA0B74"/>
    <w:rsid w:val="00CA1204"/>
    <w:rsid w:val="00CA4F64"/>
    <w:rsid w:val="00CA62B7"/>
    <w:rsid w:val="00CC365C"/>
    <w:rsid w:val="00CC3F33"/>
    <w:rsid w:val="00CE38D8"/>
    <w:rsid w:val="00CF1021"/>
    <w:rsid w:val="00CF3E05"/>
    <w:rsid w:val="00D02CDF"/>
    <w:rsid w:val="00D31297"/>
    <w:rsid w:val="00D338CA"/>
    <w:rsid w:val="00D3788D"/>
    <w:rsid w:val="00D46739"/>
    <w:rsid w:val="00D57AF4"/>
    <w:rsid w:val="00D876B5"/>
    <w:rsid w:val="00D906B7"/>
    <w:rsid w:val="00D97024"/>
    <w:rsid w:val="00D972B6"/>
    <w:rsid w:val="00DB7115"/>
    <w:rsid w:val="00DD5E5B"/>
    <w:rsid w:val="00DD72E1"/>
    <w:rsid w:val="00DE1B7D"/>
    <w:rsid w:val="00DE752F"/>
    <w:rsid w:val="00E12F82"/>
    <w:rsid w:val="00E6396D"/>
    <w:rsid w:val="00E7073F"/>
    <w:rsid w:val="00E76ED0"/>
    <w:rsid w:val="00E812C6"/>
    <w:rsid w:val="00E84A76"/>
    <w:rsid w:val="00E9302B"/>
    <w:rsid w:val="00EB0F29"/>
    <w:rsid w:val="00EC6A85"/>
    <w:rsid w:val="00EF17E6"/>
    <w:rsid w:val="00F24528"/>
    <w:rsid w:val="00F3590E"/>
    <w:rsid w:val="00F44594"/>
    <w:rsid w:val="00F67983"/>
    <w:rsid w:val="00F849D0"/>
    <w:rsid w:val="00FC29AB"/>
    <w:rsid w:val="00FD0800"/>
    <w:rsid w:val="00FD3018"/>
    <w:rsid w:val="00FD3574"/>
    <w:rsid w:val="00FD59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C0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5F0"/>
    <w:rPr>
      <w:color w:val="000000"/>
      <w:sz w:val="24"/>
      <w:szCs w:val="24"/>
    </w:rPr>
  </w:style>
  <w:style w:type="paragraph" w:styleId="Heading1">
    <w:name w:val="heading 1"/>
    <w:aliases w:val="Part Title"/>
    <w:basedOn w:val="Normal"/>
    <w:next w:val="Heading4"/>
    <w:link w:val="Heading1Char"/>
    <w:uiPriority w:val="99"/>
    <w:qFormat/>
    <w:rsid w:val="003305F0"/>
    <w:pPr>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uiPriority w:val="99"/>
    <w:qFormat/>
    <w:rsid w:val="003305F0"/>
    <w:pPr>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uiPriority w:val="99"/>
    <w:qFormat/>
    <w:rsid w:val="003305F0"/>
    <w:pPr>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uiPriority w:val="99"/>
    <w:qFormat/>
    <w:rsid w:val="003305F0"/>
    <w:pPr>
      <w:spacing w:after="240"/>
      <w:outlineLvl w:val="3"/>
    </w:pPr>
    <w:rPr>
      <w:rFonts w:ascii="Arial" w:hAnsi="Arial" w:cs="Arial"/>
      <w:b/>
      <w:sz w:val="32"/>
      <w:szCs w:val="20"/>
    </w:rPr>
  </w:style>
  <w:style w:type="paragraph" w:styleId="Heading5">
    <w:name w:val="heading 5"/>
    <w:aliases w:val="Block Label"/>
    <w:basedOn w:val="Normal"/>
    <w:link w:val="Heading5Char"/>
    <w:uiPriority w:val="99"/>
    <w:qFormat/>
    <w:rsid w:val="003305F0"/>
    <w:pPr>
      <w:outlineLvl w:val="4"/>
    </w:pPr>
    <w:rPr>
      <w:b/>
      <w:sz w:val="22"/>
      <w:szCs w:val="20"/>
    </w:rPr>
  </w:style>
  <w:style w:type="paragraph" w:styleId="Heading6">
    <w:name w:val="heading 6"/>
    <w:aliases w:val="Sub Label"/>
    <w:basedOn w:val="Heading5"/>
    <w:next w:val="BlockText"/>
    <w:link w:val="Heading6Char"/>
    <w:uiPriority w:val="99"/>
    <w:qFormat/>
    <w:rsid w:val="003305F0"/>
    <w:pPr>
      <w:spacing w:before="240" w:after="60"/>
      <w:outlineLvl w:val="5"/>
    </w:pPr>
    <w:rPr>
      <w:i/>
    </w:rPr>
  </w:style>
  <w:style w:type="paragraph" w:styleId="Heading7">
    <w:name w:val="heading 7"/>
    <w:basedOn w:val="Normal"/>
    <w:next w:val="Normal"/>
    <w:link w:val="Heading7Char"/>
    <w:uiPriority w:val="99"/>
    <w:qFormat/>
    <w:rsid w:val="00740B2D"/>
    <w:pPr>
      <w:spacing w:before="240" w:after="60"/>
      <w:outlineLvl w:val="6"/>
    </w:pPr>
    <w:rPr>
      <w:rFonts w:ascii="Arial" w:hAnsi="Arial"/>
    </w:rPr>
  </w:style>
  <w:style w:type="paragraph" w:styleId="Heading8">
    <w:name w:val="heading 8"/>
    <w:basedOn w:val="Normal"/>
    <w:next w:val="Normal"/>
    <w:link w:val="Heading8Char"/>
    <w:uiPriority w:val="99"/>
    <w:qFormat/>
    <w:rsid w:val="00740B2D"/>
    <w:pPr>
      <w:spacing w:before="240" w:after="60"/>
      <w:outlineLvl w:val="7"/>
    </w:pPr>
    <w:rPr>
      <w:rFonts w:ascii="Arial" w:hAnsi="Arial"/>
      <w:i/>
    </w:rPr>
  </w:style>
  <w:style w:type="paragraph" w:styleId="Heading9">
    <w:name w:val="heading 9"/>
    <w:basedOn w:val="Normal"/>
    <w:next w:val="Normal"/>
    <w:link w:val="Heading9Char"/>
    <w:uiPriority w:val="99"/>
    <w:qFormat/>
    <w:rsid w:val="00740B2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basedOn w:val="DefaultParagraphFont"/>
    <w:link w:val="Heading1"/>
    <w:uiPriority w:val="9"/>
    <w:rsid w:val="007B4380"/>
    <w:rPr>
      <w:rFonts w:asciiTheme="majorHAnsi" w:eastAsiaTheme="majorEastAsia" w:hAnsiTheme="majorHAnsi" w:cstheme="majorBidi"/>
      <w:b/>
      <w:bCs/>
      <w:color w:val="000000"/>
      <w:kern w:val="32"/>
      <w:sz w:val="32"/>
      <w:szCs w:val="32"/>
    </w:rPr>
  </w:style>
  <w:style w:type="character" w:customStyle="1" w:styleId="Heading2Char">
    <w:name w:val="Heading 2 Char"/>
    <w:aliases w:val="Chapter Title Char"/>
    <w:basedOn w:val="DefaultParagraphFont"/>
    <w:link w:val="Heading2"/>
    <w:uiPriority w:val="9"/>
    <w:semiHidden/>
    <w:rsid w:val="007B4380"/>
    <w:rPr>
      <w:rFonts w:asciiTheme="majorHAnsi" w:eastAsiaTheme="majorEastAsia" w:hAnsiTheme="majorHAnsi" w:cstheme="majorBidi"/>
      <w:b/>
      <w:bCs/>
      <w:i/>
      <w:iCs/>
      <w:color w:val="000000"/>
      <w:sz w:val="28"/>
      <w:szCs w:val="28"/>
    </w:rPr>
  </w:style>
  <w:style w:type="character" w:customStyle="1" w:styleId="Heading3Char">
    <w:name w:val="Heading 3 Char"/>
    <w:aliases w:val="Section Title Char"/>
    <w:basedOn w:val="DefaultParagraphFont"/>
    <w:link w:val="Heading3"/>
    <w:uiPriority w:val="9"/>
    <w:semiHidden/>
    <w:rsid w:val="007B4380"/>
    <w:rPr>
      <w:rFonts w:asciiTheme="majorHAnsi" w:eastAsiaTheme="majorEastAsia" w:hAnsiTheme="majorHAnsi" w:cstheme="majorBidi"/>
      <w:b/>
      <w:bCs/>
      <w:color w:val="000000"/>
      <w:sz w:val="26"/>
      <w:szCs w:val="26"/>
    </w:rPr>
  </w:style>
  <w:style w:type="character" w:customStyle="1" w:styleId="Heading4Char">
    <w:name w:val="Heading 4 Char"/>
    <w:aliases w:val="Map Title Char"/>
    <w:basedOn w:val="DefaultParagraphFont"/>
    <w:link w:val="Heading4"/>
    <w:uiPriority w:val="9"/>
    <w:semiHidden/>
    <w:rsid w:val="007B4380"/>
    <w:rPr>
      <w:rFonts w:asciiTheme="minorHAnsi" w:eastAsiaTheme="minorEastAsia" w:hAnsiTheme="minorHAnsi" w:cstheme="minorBidi"/>
      <w:b/>
      <w:bCs/>
      <w:color w:val="000000"/>
      <w:sz w:val="28"/>
      <w:szCs w:val="28"/>
    </w:rPr>
  </w:style>
  <w:style w:type="character" w:customStyle="1" w:styleId="Heading5Char">
    <w:name w:val="Heading 5 Char"/>
    <w:aliases w:val="Block Label Char"/>
    <w:basedOn w:val="DefaultParagraphFont"/>
    <w:link w:val="Heading5"/>
    <w:uiPriority w:val="9"/>
    <w:semiHidden/>
    <w:rsid w:val="007B4380"/>
    <w:rPr>
      <w:rFonts w:asciiTheme="minorHAnsi" w:eastAsiaTheme="minorEastAsia" w:hAnsiTheme="minorHAnsi" w:cstheme="minorBidi"/>
      <w:b/>
      <w:bCs/>
      <w:i/>
      <w:iCs/>
      <w:color w:val="000000"/>
      <w:sz w:val="26"/>
      <w:szCs w:val="26"/>
    </w:rPr>
  </w:style>
  <w:style w:type="character" w:customStyle="1" w:styleId="Heading6Char">
    <w:name w:val="Heading 6 Char"/>
    <w:aliases w:val="Sub Label Char"/>
    <w:basedOn w:val="DefaultParagraphFont"/>
    <w:link w:val="Heading6"/>
    <w:uiPriority w:val="9"/>
    <w:semiHidden/>
    <w:rsid w:val="007B4380"/>
    <w:rPr>
      <w:rFonts w:asciiTheme="minorHAnsi" w:eastAsiaTheme="minorEastAsia" w:hAnsiTheme="minorHAnsi" w:cstheme="minorBidi"/>
      <w:b/>
      <w:bCs/>
      <w:color w:val="000000"/>
    </w:rPr>
  </w:style>
  <w:style w:type="character" w:customStyle="1" w:styleId="Heading7Char">
    <w:name w:val="Heading 7 Char"/>
    <w:basedOn w:val="DefaultParagraphFont"/>
    <w:link w:val="Heading7"/>
    <w:uiPriority w:val="9"/>
    <w:semiHidden/>
    <w:rsid w:val="007B4380"/>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uiPriority w:val="9"/>
    <w:semiHidden/>
    <w:rsid w:val="007B4380"/>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uiPriority w:val="9"/>
    <w:semiHidden/>
    <w:rsid w:val="007B4380"/>
    <w:rPr>
      <w:rFonts w:asciiTheme="majorHAnsi" w:eastAsiaTheme="majorEastAsia" w:hAnsiTheme="majorHAnsi" w:cstheme="majorBidi"/>
      <w:color w:val="000000"/>
    </w:rPr>
  </w:style>
  <w:style w:type="paragraph" w:customStyle="1" w:styleId="BlockLine">
    <w:name w:val="Block Line"/>
    <w:basedOn w:val="Normal"/>
    <w:next w:val="Normal"/>
    <w:uiPriority w:val="99"/>
    <w:rsid w:val="003305F0"/>
    <w:pPr>
      <w:pBdr>
        <w:top w:val="single" w:sz="6" w:space="1" w:color="000000"/>
        <w:between w:val="single" w:sz="6" w:space="1" w:color="auto"/>
      </w:pBdr>
      <w:spacing w:before="240"/>
      <w:ind w:left="1728"/>
    </w:pPr>
    <w:rPr>
      <w:szCs w:val="20"/>
    </w:rPr>
  </w:style>
  <w:style w:type="paragraph" w:styleId="BlockText">
    <w:name w:val="Block Text"/>
    <w:basedOn w:val="Normal"/>
    <w:uiPriority w:val="99"/>
    <w:rsid w:val="003305F0"/>
  </w:style>
  <w:style w:type="paragraph" w:customStyle="1" w:styleId="BulletText1">
    <w:name w:val="Bullet Text 1"/>
    <w:basedOn w:val="Normal"/>
    <w:uiPriority w:val="99"/>
    <w:rsid w:val="003305F0"/>
    <w:pPr>
      <w:numPr>
        <w:numId w:val="11"/>
      </w:numPr>
    </w:pPr>
    <w:rPr>
      <w:szCs w:val="20"/>
    </w:rPr>
  </w:style>
  <w:style w:type="paragraph" w:customStyle="1" w:styleId="ContinuedTableLabe">
    <w:name w:val="Continued Table Labe"/>
    <w:basedOn w:val="Normal"/>
    <w:next w:val="Normal"/>
    <w:uiPriority w:val="99"/>
    <w:rsid w:val="003305F0"/>
    <w:pPr>
      <w:spacing w:after="240"/>
    </w:pPr>
    <w:rPr>
      <w:b/>
      <w:sz w:val="22"/>
      <w:szCs w:val="20"/>
    </w:rPr>
  </w:style>
  <w:style w:type="paragraph" w:customStyle="1" w:styleId="MemoLine">
    <w:name w:val="Memo Line"/>
    <w:basedOn w:val="BlockLine"/>
    <w:next w:val="Normal"/>
    <w:uiPriority w:val="99"/>
    <w:rsid w:val="003305F0"/>
    <w:pPr>
      <w:ind w:left="0"/>
    </w:pPr>
  </w:style>
  <w:style w:type="paragraph" w:styleId="Header">
    <w:name w:val="header"/>
    <w:basedOn w:val="Normal"/>
    <w:link w:val="HeaderChar"/>
    <w:uiPriority w:val="99"/>
    <w:rsid w:val="003305F0"/>
    <w:pPr>
      <w:tabs>
        <w:tab w:val="center" w:pos="4680"/>
        <w:tab w:val="right" w:pos="9360"/>
      </w:tabs>
    </w:pPr>
    <w:rPr>
      <w:color w:val="auto"/>
    </w:rPr>
  </w:style>
  <w:style w:type="character" w:customStyle="1" w:styleId="HeaderChar">
    <w:name w:val="Header Char"/>
    <w:basedOn w:val="DefaultParagraphFont"/>
    <w:link w:val="Header"/>
    <w:uiPriority w:val="99"/>
    <w:locked/>
    <w:rsid w:val="003305F0"/>
    <w:rPr>
      <w:sz w:val="24"/>
    </w:rPr>
  </w:style>
  <w:style w:type="paragraph" w:customStyle="1" w:styleId="TableHeaderText">
    <w:name w:val="Table Header Text"/>
    <w:basedOn w:val="Normal"/>
    <w:uiPriority w:val="99"/>
    <w:rsid w:val="003305F0"/>
    <w:pPr>
      <w:jc w:val="center"/>
    </w:pPr>
    <w:rPr>
      <w:b/>
      <w:szCs w:val="20"/>
    </w:rPr>
  </w:style>
  <w:style w:type="paragraph" w:customStyle="1" w:styleId="TableText">
    <w:name w:val="Table Text"/>
    <w:basedOn w:val="Normal"/>
    <w:uiPriority w:val="99"/>
    <w:rsid w:val="003305F0"/>
    <w:rPr>
      <w:szCs w:val="20"/>
    </w:rPr>
  </w:style>
  <w:style w:type="character" w:styleId="PageNumber">
    <w:name w:val="page number"/>
    <w:basedOn w:val="DefaultParagraphFont"/>
    <w:uiPriority w:val="99"/>
    <w:rsid w:val="00740B2D"/>
    <w:rPr>
      <w:rFonts w:cs="Times New Roman"/>
    </w:rPr>
  </w:style>
  <w:style w:type="paragraph" w:styleId="Footer">
    <w:name w:val="footer"/>
    <w:basedOn w:val="Normal"/>
    <w:link w:val="FooterChar"/>
    <w:uiPriority w:val="99"/>
    <w:rsid w:val="003305F0"/>
    <w:pPr>
      <w:tabs>
        <w:tab w:val="center" w:pos="4680"/>
        <w:tab w:val="right" w:pos="9360"/>
      </w:tabs>
    </w:pPr>
    <w:rPr>
      <w:color w:val="auto"/>
    </w:rPr>
  </w:style>
  <w:style w:type="character" w:customStyle="1" w:styleId="FooterChar">
    <w:name w:val="Footer Char"/>
    <w:basedOn w:val="DefaultParagraphFont"/>
    <w:link w:val="Footer"/>
    <w:uiPriority w:val="99"/>
    <w:locked/>
    <w:rsid w:val="003305F0"/>
    <w:rPr>
      <w:sz w:val="24"/>
    </w:rPr>
  </w:style>
  <w:style w:type="paragraph" w:customStyle="1" w:styleId="ContinuedOnNextPa">
    <w:name w:val="Continued On Next Pa"/>
    <w:basedOn w:val="Normal"/>
    <w:next w:val="Normal"/>
    <w:uiPriority w:val="99"/>
    <w:rsid w:val="003305F0"/>
    <w:pPr>
      <w:pBdr>
        <w:top w:val="single" w:sz="6" w:space="1" w:color="000000"/>
        <w:between w:val="single" w:sz="6" w:space="1" w:color="auto"/>
      </w:pBdr>
      <w:spacing w:before="240"/>
      <w:ind w:left="1728"/>
      <w:jc w:val="right"/>
    </w:pPr>
    <w:rPr>
      <w:i/>
      <w:sz w:val="20"/>
      <w:szCs w:val="20"/>
    </w:rPr>
  </w:style>
  <w:style w:type="paragraph" w:customStyle="1" w:styleId="MapTitleContinued">
    <w:name w:val="Map Title. Continued"/>
    <w:basedOn w:val="Normal"/>
    <w:next w:val="Normal"/>
    <w:uiPriority w:val="99"/>
    <w:rsid w:val="003305F0"/>
    <w:pPr>
      <w:spacing w:after="240"/>
    </w:pPr>
    <w:rPr>
      <w:rFonts w:ascii="Arial" w:hAnsi="Arial" w:cs="Arial"/>
      <w:b/>
      <w:sz w:val="32"/>
      <w:szCs w:val="20"/>
    </w:rPr>
  </w:style>
  <w:style w:type="character" w:styleId="Hyperlink">
    <w:name w:val="Hyperlink"/>
    <w:basedOn w:val="DefaultParagraphFont"/>
    <w:uiPriority w:val="99"/>
    <w:rsid w:val="003305F0"/>
    <w:rPr>
      <w:rFonts w:cs="Times New Roman"/>
      <w:color w:val="0000FF"/>
      <w:u w:val="single"/>
    </w:rPr>
  </w:style>
  <w:style w:type="paragraph" w:customStyle="1" w:styleId="BulletText2">
    <w:name w:val="Bullet Text 2"/>
    <w:basedOn w:val="Normal"/>
    <w:uiPriority w:val="99"/>
    <w:rsid w:val="003305F0"/>
    <w:pPr>
      <w:numPr>
        <w:numId w:val="12"/>
      </w:numPr>
      <w:ind w:left="346"/>
    </w:pPr>
    <w:rPr>
      <w:szCs w:val="20"/>
    </w:rPr>
  </w:style>
  <w:style w:type="paragraph" w:styleId="MacroText">
    <w:name w:val="macro"/>
    <w:link w:val="MacroTextChar"/>
    <w:uiPriority w:val="99"/>
    <w:semiHidden/>
    <w:rsid w:val="00740B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szCs w:val="20"/>
    </w:rPr>
  </w:style>
  <w:style w:type="character" w:customStyle="1" w:styleId="MacroTextChar">
    <w:name w:val="Macro Text Char"/>
    <w:basedOn w:val="DefaultParagraphFont"/>
    <w:link w:val="MacroText"/>
    <w:uiPriority w:val="99"/>
    <w:semiHidden/>
    <w:rsid w:val="007B4380"/>
    <w:rPr>
      <w:rFonts w:ascii="Courier New" w:hAnsi="Courier New" w:cs="Courier New"/>
      <w:color w:val="000000"/>
      <w:sz w:val="20"/>
      <w:szCs w:val="20"/>
    </w:rPr>
  </w:style>
  <w:style w:type="paragraph" w:styleId="BodyText">
    <w:name w:val="Body Text"/>
    <w:basedOn w:val="Normal"/>
    <w:link w:val="BodyTextChar"/>
    <w:uiPriority w:val="99"/>
    <w:rsid w:val="00740B2D"/>
    <w:pPr>
      <w:tabs>
        <w:tab w:val="left" w:pos="540"/>
        <w:tab w:val="right" w:pos="8640"/>
      </w:tabs>
      <w:spacing w:line="240" w:lineRule="atLeast"/>
      <w:ind w:right="558"/>
    </w:pPr>
  </w:style>
  <w:style w:type="character" w:customStyle="1" w:styleId="BodyTextChar">
    <w:name w:val="Body Text Char"/>
    <w:basedOn w:val="DefaultParagraphFont"/>
    <w:link w:val="BodyText"/>
    <w:uiPriority w:val="99"/>
    <w:semiHidden/>
    <w:rsid w:val="007B4380"/>
    <w:rPr>
      <w:color w:val="000000"/>
      <w:sz w:val="24"/>
      <w:szCs w:val="24"/>
    </w:rPr>
  </w:style>
  <w:style w:type="paragraph" w:customStyle="1" w:styleId="NoteText">
    <w:name w:val="Note Text"/>
    <w:basedOn w:val="Normal"/>
    <w:uiPriority w:val="99"/>
    <w:rsid w:val="003305F0"/>
    <w:rPr>
      <w:szCs w:val="20"/>
    </w:rPr>
  </w:style>
  <w:style w:type="paragraph" w:styleId="Caption">
    <w:name w:val="caption"/>
    <w:basedOn w:val="Normal"/>
    <w:next w:val="Normal"/>
    <w:uiPriority w:val="99"/>
    <w:qFormat/>
    <w:rsid w:val="00740B2D"/>
    <w:pPr>
      <w:spacing w:before="120" w:after="120"/>
    </w:pPr>
    <w:rPr>
      <w:b/>
    </w:rPr>
  </w:style>
  <w:style w:type="character" w:customStyle="1" w:styleId="Continued">
    <w:name w:val="Continued"/>
    <w:basedOn w:val="DefaultParagraphFont"/>
    <w:uiPriority w:val="99"/>
    <w:rsid w:val="00740B2D"/>
    <w:rPr>
      <w:rFonts w:ascii="Arial" w:hAnsi="Arial" w:cs="Times New Roman"/>
      <w:sz w:val="24"/>
    </w:rPr>
  </w:style>
  <w:style w:type="paragraph" w:customStyle="1" w:styleId="ContinuedBlockLabel">
    <w:name w:val="Continued Block Label"/>
    <w:basedOn w:val="Normal"/>
    <w:next w:val="Normal"/>
    <w:uiPriority w:val="99"/>
    <w:rsid w:val="003305F0"/>
    <w:pPr>
      <w:spacing w:after="240"/>
    </w:pPr>
    <w:rPr>
      <w:b/>
      <w:sz w:val="22"/>
      <w:szCs w:val="20"/>
    </w:rPr>
  </w:style>
  <w:style w:type="paragraph" w:customStyle="1" w:styleId="EmbeddedText">
    <w:name w:val="Embedded Text"/>
    <w:basedOn w:val="Normal"/>
    <w:uiPriority w:val="99"/>
    <w:rsid w:val="003305F0"/>
    <w:rPr>
      <w:szCs w:val="20"/>
    </w:rPr>
  </w:style>
  <w:style w:type="character" w:customStyle="1" w:styleId="Jump">
    <w:name w:val="Jump"/>
    <w:basedOn w:val="DefaultParagraphFont"/>
    <w:uiPriority w:val="99"/>
    <w:rsid w:val="00740B2D"/>
    <w:rPr>
      <w:rFonts w:cs="Times New Roman"/>
      <w:color w:val="FF0000"/>
    </w:rPr>
  </w:style>
  <w:style w:type="paragraph" w:customStyle="1" w:styleId="PublicationTitle">
    <w:name w:val="Publication Title"/>
    <w:basedOn w:val="Normal"/>
    <w:next w:val="Heading4"/>
    <w:uiPriority w:val="99"/>
    <w:rsid w:val="003305F0"/>
    <w:pPr>
      <w:spacing w:after="240"/>
      <w:jc w:val="center"/>
    </w:pPr>
    <w:rPr>
      <w:rFonts w:ascii="Arial" w:hAnsi="Arial" w:cs="Arial"/>
      <w:b/>
      <w:sz w:val="32"/>
      <w:szCs w:val="20"/>
    </w:rPr>
  </w:style>
  <w:style w:type="paragraph" w:styleId="TOC1">
    <w:name w:val="toc 1"/>
    <w:basedOn w:val="Normal"/>
    <w:next w:val="Normal"/>
    <w:autoRedefine/>
    <w:uiPriority w:val="99"/>
    <w:semiHidden/>
    <w:rsid w:val="00740B2D"/>
    <w:pPr>
      <w:ind w:left="57"/>
    </w:pPr>
  </w:style>
  <w:style w:type="paragraph" w:customStyle="1" w:styleId="TOCTitle">
    <w:name w:val="TOC Title"/>
    <w:basedOn w:val="Normal"/>
    <w:uiPriority w:val="99"/>
    <w:rsid w:val="003305F0"/>
    <w:pPr>
      <w:widowControl w:val="0"/>
    </w:pPr>
    <w:rPr>
      <w:rFonts w:ascii="Arial" w:hAnsi="Arial" w:cs="Arial"/>
      <w:b/>
      <w:sz w:val="32"/>
      <w:szCs w:val="20"/>
    </w:rPr>
  </w:style>
  <w:style w:type="paragraph" w:customStyle="1" w:styleId="TOCItem">
    <w:name w:val="TOCItem"/>
    <w:basedOn w:val="Normal"/>
    <w:uiPriority w:val="99"/>
    <w:rsid w:val="003305F0"/>
    <w:pPr>
      <w:tabs>
        <w:tab w:val="left" w:leader="dot" w:pos="7061"/>
        <w:tab w:val="right" w:pos="7524"/>
      </w:tabs>
      <w:spacing w:before="60" w:after="60"/>
      <w:ind w:right="465"/>
    </w:pPr>
    <w:rPr>
      <w:szCs w:val="20"/>
    </w:rPr>
  </w:style>
  <w:style w:type="paragraph" w:customStyle="1" w:styleId="TOCStem">
    <w:name w:val="TOCStem"/>
    <w:basedOn w:val="Normal"/>
    <w:uiPriority w:val="99"/>
    <w:rsid w:val="003305F0"/>
    <w:rPr>
      <w:szCs w:val="20"/>
    </w:rPr>
  </w:style>
  <w:style w:type="character" w:styleId="FollowedHyperlink">
    <w:name w:val="FollowedHyperlink"/>
    <w:basedOn w:val="DefaultParagraphFont"/>
    <w:uiPriority w:val="99"/>
    <w:rsid w:val="003305F0"/>
    <w:rPr>
      <w:rFonts w:cs="Times New Roman"/>
      <w:color w:val="800080"/>
      <w:u w:val="single"/>
    </w:rPr>
  </w:style>
  <w:style w:type="paragraph" w:customStyle="1" w:styleId="BulletText3">
    <w:name w:val="Bullet Text 3"/>
    <w:basedOn w:val="Normal"/>
    <w:uiPriority w:val="99"/>
    <w:rsid w:val="003305F0"/>
    <w:pPr>
      <w:numPr>
        <w:numId w:val="13"/>
      </w:numPr>
      <w:tabs>
        <w:tab w:val="clear" w:pos="173"/>
      </w:tabs>
      <w:ind w:left="518" w:hanging="173"/>
    </w:pPr>
    <w:rPr>
      <w:szCs w:val="20"/>
    </w:rPr>
  </w:style>
  <w:style w:type="character" w:styleId="HTMLAcronym">
    <w:name w:val="HTML Acronym"/>
    <w:basedOn w:val="DefaultParagraphFont"/>
    <w:uiPriority w:val="99"/>
    <w:rsid w:val="003305F0"/>
    <w:rPr>
      <w:rFonts w:cs="Times New Roman"/>
    </w:rPr>
  </w:style>
  <w:style w:type="paragraph" w:customStyle="1" w:styleId="IMTOC">
    <w:name w:val="IMTOC"/>
    <w:uiPriority w:val="99"/>
    <w:rsid w:val="003305F0"/>
    <w:rPr>
      <w:sz w:val="24"/>
      <w:szCs w:val="20"/>
    </w:rPr>
  </w:style>
  <w:style w:type="paragraph" w:styleId="BalloonText">
    <w:name w:val="Balloon Text"/>
    <w:basedOn w:val="Normal"/>
    <w:link w:val="BalloonTextChar"/>
    <w:uiPriority w:val="99"/>
    <w:semiHidden/>
    <w:rsid w:val="003305F0"/>
    <w:rPr>
      <w:rFonts w:ascii="Tahoma" w:hAnsi="Tahoma" w:cs="Tahoma"/>
      <w:sz w:val="16"/>
      <w:szCs w:val="16"/>
    </w:rPr>
  </w:style>
  <w:style w:type="character" w:customStyle="1" w:styleId="BalloonTextChar">
    <w:name w:val="Balloon Text Char"/>
    <w:basedOn w:val="DefaultParagraphFont"/>
    <w:link w:val="BalloonText"/>
    <w:uiPriority w:val="99"/>
    <w:semiHidden/>
    <w:rsid w:val="007B4380"/>
    <w:rPr>
      <w:color w:val="000000"/>
      <w:sz w:val="0"/>
      <w:szCs w:val="0"/>
    </w:rPr>
  </w:style>
  <w:style w:type="table" w:styleId="TableGrid">
    <w:name w:val="Table Grid"/>
    <w:basedOn w:val="TableNormal"/>
    <w:uiPriority w:val="99"/>
    <w:rsid w:val="003305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2">
    <w:name w:val="Char Char2"/>
    <w:uiPriority w:val="99"/>
    <w:rsid w:val="00D3788D"/>
    <w:rPr>
      <w:sz w:val="24"/>
    </w:rPr>
  </w:style>
  <w:style w:type="paragraph" w:styleId="TOC3">
    <w:name w:val="toc 3"/>
    <w:basedOn w:val="Normal"/>
    <w:next w:val="Normal"/>
    <w:autoRedefine/>
    <w:uiPriority w:val="99"/>
    <w:rsid w:val="003305F0"/>
    <w:pPr>
      <w:ind w:left="480"/>
    </w:pPr>
  </w:style>
  <w:style w:type="paragraph" w:styleId="TOC4">
    <w:name w:val="toc 4"/>
    <w:basedOn w:val="Normal"/>
    <w:next w:val="Normal"/>
    <w:autoRedefine/>
    <w:uiPriority w:val="99"/>
    <w:rsid w:val="003305F0"/>
    <w:pPr>
      <w:ind w:left="720"/>
    </w:pPr>
  </w:style>
  <w:style w:type="character" w:styleId="CommentReference">
    <w:name w:val="annotation reference"/>
    <w:basedOn w:val="DefaultParagraphFont"/>
    <w:uiPriority w:val="99"/>
    <w:semiHidden/>
    <w:rsid w:val="0045506F"/>
    <w:rPr>
      <w:rFonts w:cs="Times New Roman"/>
      <w:sz w:val="16"/>
      <w:szCs w:val="16"/>
    </w:rPr>
  </w:style>
  <w:style w:type="paragraph" w:styleId="CommentText">
    <w:name w:val="annotation text"/>
    <w:basedOn w:val="Normal"/>
    <w:link w:val="CommentTextChar"/>
    <w:uiPriority w:val="99"/>
    <w:semiHidden/>
    <w:rsid w:val="0045506F"/>
    <w:rPr>
      <w:sz w:val="20"/>
      <w:szCs w:val="20"/>
    </w:rPr>
  </w:style>
  <w:style w:type="character" w:customStyle="1" w:styleId="CommentTextChar">
    <w:name w:val="Comment Text Char"/>
    <w:basedOn w:val="DefaultParagraphFont"/>
    <w:link w:val="CommentText"/>
    <w:uiPriority w:val="99"/>
    <w:semiHidden/>
    <w:rsid w:val="007B4380"/>
    <w:rPr>
      <w:color w:val="000000"/>
      <w:sz w:val="20"/>
      <w:szCs w:val="20"/>
    </w:rPr>
  </w:style>
  <w:style w:type="paragraph" w:styleId="CommentSubject">
    <w:name w:val="annotation subject"/>
    <w:basedOn w:val="CommentText"/>
    <w:next w:val="CommentText"/>
    <w:link w:val="CommentSubjectChar"/>
    <w:uiPriority w:val="99"/>
    <w:semiHidden/>
    <w:rsid w:val="0045506F"/>
    <w:rPr>
      <w:b/>
      <w:bCs/>
    </w:rPr>
  </w:style>
  <w:style w:type="character" w:customStyle="1" w:styleId="CommentSubjectChar">
    <w:name w:val="Comment Subject Char"/>
    <w:basedOn w:val="CommentTextChar"/>
    <w:link w:val="CommentSubject"/>
    <w:uiPriority w:val="99"/>
    <w:semiHidden/>
    <w:rsid w:val="007B4380"/>
    <w:rPr>
      <w:b/>
      <w:bCs/>
      <w:color w:val="000000"/>
      <w:sz w:val="20"/>
      <w:szCs w:val="20"/>
    </w:rPr>
  </w:style>
  <w:style w:type="paragraph" w:styleId="NormalWeb">
    <w:name w:val="Normal (Web)"/>
    <w:basedOn w:val="Normal"/>
    <w:uiPriority w:val="99"/>
    <w:rsid w:val="00040B1F"/>
    <w:pPr>
      <w:spacing w:before="100" w:beforeAutospacing="1" w:after="100" w:afterAutospacing="1"/>
    </w:pPr>
    <w:rPr>
      <w:color w:val="auto"/>
    </w:rPr>
  </w:style>
  <w:style w:type="paragraph" w:styleId="ListParagraph">
    <w:name w:val="List Paragraph"/>
    <w:basedOn w:val="Normal"/>
    <w:uiPriority w:val="99"/>
    <w:qFormat/>
    <w:rsid w:val="00451D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5F0"/>
    <w:rPr>
      <w:color w:val="000000"/>
      <w:sz w:val="24"/>
      <w:szCs w:val="24"/>
    </w:rPr>
  </w:style>
  <w:style w:type="paragraph" w:styleId="Heading1">
    <w:name w:val="heading 1"/>
    <w:aliases w:val="Part Title"/>
    <w:basedOn w:val="Normal"/>
    <w:next w:val="Heading4"/>
    <w:link w:val="Heading1Char"/>
    <w:uiPriority w:val="99"/>
    <w:qFormat/>
    <w:rsid w:val="003305F0"/>
    <w:pPr>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uiPriority w:val="99"/>
    <w:qFormat/>
    <w:rsid w:val="003305F0"/>
    <w:pPr>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uiPriority w:val="99"/>
    <w:qFormat/>
    <w:rsid w:val="003305F0"/>
    <w:pPr>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uiPriority w:val="99"/>
    <w:qFormat/>
    <w:rsid w:val="003305F0"/>
    <w:pPr>
      <w:spacing w:after="240"/>
      <w:outlineLvl w:val="3"/>
    </w:pPr>
    <w:rPr>
      <w:rFonts w:ascii="Arial" w:hAnsi="Arial" w:cs="Arial"/>
      <w:b/>
      <w:sz w:val="32"/>
      <w:szCs w:val="20"/>
    </w:rPr>
  </w:style>
  <w:style w:type="paragraph" w:styleId="Heading5">
    <w:name w:val="heading 5"/>
    <w:aliases w:val="Block Label"/>
    <w:basedOn w:val="Normal"/>
    <w:link w:val="Heading5Char"/>
    <w:uiPriority w:val="99"/>
    <w:qFormat/>
    <w:rsid w:val="003305F0"/>
    <w:pPr>
      <w:outlineLvl w:val="4"/>
    </w:pPr>
    <w:rPr>
      <w:b/>
      <w:sz w:val="22"/>
      <w:szCs w:val="20"/>
    </w:rPr>
  </w:style>
  <w:style w:type="paragraph" w:styleId="Heading6">
    <w:name w:val="heading 6"/>
    <w:aliases w:val="Sub Label"/>
    <w:basedOn w:val="Heading5"/>
    <w:next w:val="BlockText"/>
    <w:link w:val="Heading6Char"/>
    <w:uiPriority w:val="99"/>
    <w:qFormat/>
    <w:rsid w:val="003305F0"/>
    <w:pPr>
      <w:spacing w:before="240" w:after="60"/>
      <w:outlineLvl w:val="5"/>
    </w:pPr>
    <w:rPr>
      <w:i/>
    </w:rPr>
  </w:style>
  <w:style w:type="paragraph" w:styleId="Heading7">
    <w:name w:val="heading 7"/>
    <w:basedOn w:val="Normal"/>
    <w:next w:val="Normal"/>
    <w:link w:val="Heading7Char"/>
    <w:uiPriority w:val="99"/>
    <w:qFormat/>
    <w:rsid w:val="00740B2D"/>
    <w:pPr>
      <w:spacing w:before="240" w:after="60"/>
      <w:outlineLvl w:val="6"/>
    </w:pPr>
    <w:rPr>
      <w:rFonts w:ascii="Arial" w:hAnsi="Arial"/>
    </w:rPr>
  </w:style>
  <w:style w:type="paragraph" w:styleId="Heading8">
    <w:name w:val="heading 8"/>
    <w:basedOn w:val="Normal"/>
    <w:next w:val="Normal"/>
    <w:link w:val="Heading8Char"/>
    <w:uiPriority w:val="99"/>
    <w:qFormat/>
    <w:rsid w:val="00740B2D"/>
    <w:pPr>
      <w:spacing w:before="240" w:after="60"/>
      <w:outlineLvl w:val="7"/>
    </w:pPr>
    <w:rPr>
      <w:rFonts w:ascii="Arial" w:hAnsi="Arial"/>
      <w:i/>
    </w:rPr>
  </w:style>
  <w:style w:type="paragraph" w:styleId="Heading9">
    <w:name w:val="heading 9"/>
    <w:basedOn w:val="Normal"/>
    <w:next w:val="Normal"/>
    <w:link w:val="Heading9Char"/>
    <w:uiPriority w:val="99"/>
    <w:qFormat/>
    <w:rsid w:val="00740B2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basedOn w:val="DefaultParagraphFont"/>
    <w:link w:val="Heading1"/>
    <w:uiPriority w:val="9"/>
    <w:rsid w:val="007B4380"/>
    <w:rPr>
      <w:rFonts w:asciiTheme="majorHAnsi" w:eastAsiaTheme="majorEastAsia" w:hAnsiTheme="majorHAnsi" w:cstheme="majorBidi"/>
      <w:b/>
      <w:bCs/>
      <w:color w:val="000000"/>
      <w:kern w:val="32"/>
      <w:sz w:val="32"/>
      <w:szCs w:val="32"/>
    </w:rPr>
  </w:style>
  <w:style w:type="character" w:customStyle="1" w:styleId="Heading2Char">
    <w:name w:val="Heading 2 Char"/>
    <w:aliases w:val="Chapter Title Char"/>
    <w:basedOn w:val="DefaultParagraphFont"/>
    <w:link w:val="Heading2"/>
    <w:uiPriority w:val="9"/>
    <w:semiHidden/>
    <w:rsid w:val="007B4380"/>
    <w:rPr>
      <w:rFonts w:asciiTheme="majorHAnsi" w:eastAsiaTheme="majorEastAsia" w:hAnsiTheme="majorHAnsi" w:cstheme="majorBidi"/>
      <w:b/>
      <w:bCs/>
      <w:i/>
      <w:iCs/>
      <w:color w:val="000000"/>
      <w:sz w:val="28"/>
      <w:szCs w:val="28"/>
    </w:rPr>
  </w:style>
  <w:style w:type="character" w:customStyle="1" w:styleId="Heading3Char">
    <w:name w:val="Heading 3 Char"/>
    <w:aliases w:val="Section Title Char"/>
    <w:basedOn w:val="DefaultParagraphFont"/>
    <w:link w:val="Heading3"/>
    <w:uiPriority w:val="9"/>
    <w:semiHidden/>
    <w:rsid w:val="007B4380"/>
    <w:rPr>
      <w:rFonts w:asciiTheme="majorHAnsi" w:eastAsiaTheme="majorEastAsia" w:hAnsiTheme="majorHAnsi" w:cstheme="majorBidi"/>
      <w:b/>
      <w:bCs/>
      <w:color w:val="000000"/>
      <w:sz w:val="26"/>
      <w:szCs w:val="26"/>
    </w:rPr>
  </w:style>
  <w:style w:type="character" w:customStyle="1" w:styleId="Heading4Char">
    <w:name w:val="Heading 4 Char"/>
    <w:aliases w:val="Map Title Char"/>
    <w:basedOn w:val="DefaultParagraphFont"/>
    <w:link w:val="Heading4"/>
    <w:uiPriority w:val="9"/>
    <w:semiHidden/>
    <w:rsid w:val="007B4380"/>
    <w:rPr>
      <w:rFonts w:asciiTheme="minorHAnsi" w:eastAsiaTheme="minorEastAsia" w:hAnsiTheme="minorHAnsi" w:cstheme="minorBidi"/>
      <w:b/>
      <w:bCs/>
      <w:color w:val="000000"/>
      <w:sz w:val="28"/>
      <w:szCs w:val="28"/>
    </w:rPr>
  </w:style>
  <w:style w:type="character" w:customStyle="1" w:styleId="Heading5Char">
    <w:name w:val="Heading 5 Char"/>
    <w:aliases w:val="Block Label Char"/>
    <w:basedOn w:val="DefaultParagraphFont"/>
    <w:link w:val="Heading5"/>
    <w:uiPriority w:val="9"/>
    <w:semiHidden/>
    <w:rsid w:val="007B4380"/>
    <w:rPr>
      <w:rFonts w:asciiTheme="minorHAnsi" w:eastAsiaTheme="minorEastAsia" w:hAnsiTheme="minorHAnsi" w:cstheme="minorBidi"/>
      <w:b/>
      <w:bCs/>
      <w:i/>
      <w:iCs/>
      <w:color w:val="000000"/>
      <w:sz w:val="26"/>
      <w:szCs w:val="26"/>
    </w:rPr>
  </w:style>
  <w:style w:type="character" w:customStyle="1" w:styleId="Heading6Char">
    <w:name w:val="Heading 6 Char"/>
    <w:aliases w:val="Sub Label Char"/>
    <w:basedOn w:val="DefaultParagraphFont"/>
    <w:link w:val="Heading6"/>
    <w:uiPriority w:val="9"/>
    <w:semiHidden/>
    <w:rsid w:val="007B4380"/>
    <w:rPr>
      <w:rFonts w:asciiTheme="minorHAnsi" w:eastAsiaTheme="minorEastAsia" w:hAnsiTheme="minorHAnsi" w:cstheme="minorBidi"/>
      <w:b/>
      <w:bCs/>
      <w:color w:val="000000"/>
    </w:rPr>
  </w:style>
  <w:style w:type="character" w:customStyle="1" w:styleId="Heading7Char">
    <w:name w:val="Heading 7 Char"/>
    <w:basedOn w:val="DefaultParagraphFont"/>
    <w:link w:val="Heading7"/>
    <w:uiPriority w:val="9"/>
    <w:semiHidden/>
    <w:rsid w:val="007B4380"/>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uiPriority w:val="9"/>
    <w:semiHidden/>
    <w:rsid w:val="007B4380"/>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uiPriority w:val="9"/>
    <w:semiHidden/>
    <w:rsid w:val="007B4380"/>
    <w:rPr>
      <w:rFonts w:asciiTheme="majorHAnsi" w:eastAsiaTheme="majorEastAsia" w:hAnsiTheme="majorHAnsi" w:cstheme="majorBidi"/>
      <w:color w:val="000000"/>
    </w:rPr>
  </w:style>
  <w:style w:type="paragraph" w:customStyle="1" w:styleId="BlockLine">
    <w:name w:val="Block Line"/>
    <w:basedOn w:val="Normal"/>
    <w:next w:val="Normal"/>
    <w:uiPriority w:val="99"/>
    <w:rsid w:val="003305F0"/>
    <w:pPr>
      <w:pBdr>
        <w:top w:val="single" w:sz="6" w:space="1" w:color="000000"/>
        <w:between w:val="single" w:sz="6" w:space="1" w:color="auto"/>
      </w:pBdr>
      <w:spacing w:before="240"/>
      <w:ind w:left="1728"/>
    </w:pPr>
    <w:rPr>
      <w:szCs w:val="20"/>
    </w:rPr>
  </w:style>
  <w:style w:type="paragraph" w:styleId="BlockText">
    <w:name w:val="Block Text"/>
    <w:basedOn w:val="Normal"/>
    <w:uiPriority w:val="99"/>
    <w:rsid w:val="003305F0"/>
  </w:style>
  <w:style w:type="paragraph" w:customStyle="1" w:styleId="BulletText1">
    <w:name w:val="Bullet Text 1"/>
    <w:basedOn w:val="Normal"/>
    <w:uiPriority w:val="99"/>
    <w:rsid w:val="003305F0"/>
    <w:pPr>
      <w:numPr>
        <w:numId w:val="11"/>
      </w:numPr>
    </w:pPr>
    <w:rPr>
      <w:szCs w:val="20"/>
    </w:rPr>
  </w:style>
  <w:style w:type="paragraph" w:customStyle="1" w:styleId="ContinuedTableLabe">
    <w:name w:val="Continued Table Labe"/>
    <w:basedOn w:val="Normal"/>
    <w:next w:val="Normal"/>
    <w:uiPriority w:val="99"/>
    <w:rsid w:val="003305F0"/>
    <w:pPr>
      <w:spacing w:after="240"/>
    </w:pPr>
    <w:rPr>
      <w:b/>
      <w:sz w:val="22"/>
      <w:szCs w:val="20"/>
    </w:rPr>
  </w:style>
  <w:style w:type="paragraph" w:customStyle="1" w:styleId="MemoLine">
    <w:name w:val="Memo Line"/>
    <w:basedOn w:val="BlockLine"/>
    <w:next w:val="Normal"/>
    <w:uiPriority w:val="99"/>
    <w:rsid w:val="003305F0"/>
    <w:pPr>
      <w:ind w:left="0"/>
    </w:pPr>
  </w:style>
  <w:style w:type="paragraph" w:styleId="Header">
    <w:name w:val="header"/>
    <w:basedOn w:val="Normal"/>
    <w:link w:val="HeaderChar"/>
    <w:uiPriority w:val="99"/>
    <w:rsid w:val="003305F0"/>
    <w:pPr>
      <w:tabs>
        <w:tab w:val="center" w:pos="4680"/>
        <w:tab w:val="right" w:pos="9360"/>
      </w:tabs>
    </w:pPr>
    <w:rPr>
      <w:color w:val="auto"/>
    </w:rPr>
  </w:style>
  <w:style w:type="character" w:customStyle="1" w:styleId="HeaderChar">
    <w:name w:val="Header Char"/>
    <w:basedOn w:val="DefaultParagraphFont"/>
    <w:link w:val="Header"/>
    <w:uiPriority w:val="99"/>
    <w:locked/>
    <w:rsid w:val="003305F0"/>
    <w:rPr>
      <w:sz w:val="24"/>
    </w:rPr>
  </w:style>
  <w:style w:type="paragraph" w:customStyle="1" w:styleId="TableHeaderText">
    <w:name w:val="Table Header Text"/>
    <w:basedOn w:val="Normal"/>
    <w:uiPriority w:val="99"/>
    <w:rsid w:val="003305F0"/>
    <w:pPr>
      <w:jc w:val="center"/>
    </w:pPr>
    <w:rPr>
      <w:b/>
      <w:szCs w:val="20"/>
    </w:rPr>
  </w:style>
  <w:style w:type="paragraph" w:customStyle="1" w:styleId="TableText">
    <w:name w:val="Table Text"/>
    <w:basedOn w:val="Normal"/>
    <w:uiPriority w:val="99"/>
    <w:rsid w:val="003305F0"/>
    <w:rPr>
      <w:szCs w:val="20"/>
    </w:rPr>
  </w:style>
  <w:style w:type="character" w:styleId="PageNumber">
    <w:name w:val="page number"/>
    <w:basedOn w:val="DefaultParagraphFont"/>
    <w:uiPriority w:val="99"/>
    <w:rsid w:val="00740B2D"/>
    <w:rPr>
      <w:rFonts w:cs="Times New Roman"/>
    </w:rPr>
  </w:style>
  <w:style w:type="paragraph" w:styleId="Footer">
    <w:name w:val="footer"/>
    <w:basedOn w:val="Normal"/>
    <w:link w:val="FooterChar"/>
    <w:uiPriority w:val="99"/>
    <w:rsid w:val="003305F0"/>
    <w:pPr>
      <w:tabs>
        <w:tab w:val="center" w:pos="4680"/>
        <w:tab w:val="right" w:pos="9360"/>
      </w:tabs>
    </w:pPr>
    <w:rPr>
      <w:color w:val="auto"/>
    </w:rPr>
  </w:style>
  <w:style w:type="character" w:customStyle="1" w:styleId="FooterChar">
    <w:name w:val="Footer Char"/>
    <w:basedOn w:val="DefaultParagraphFont"/>
    <w:link w:val="Footer"/>
    <w:uiPriority w:val="99"/>
    <w:locked/>
    <w:rsid w:val="003305F0"/>
    <w:rPr>
      <w:sz w:val="24"/>
    </w:rPr>
  </w:style>
  <w:style w:type="paragraph" w:customStyle="1" w:styleId="ContinuedOnNextPa">
    <w:name w:val="Continued On Next Pa"/>
    <w:basedOn w:val="Normal"/>
    <w:next w:val="Normal"/>
    <w:uiPriority w:val="99"/>
    <w:rsid w:val="003305F0"/>
    <w:pPr>
      <w:pBdr>
        <w:top w:val="single" w:sz="6" w:space="1" w:color="000000"/>
        <w:between w:val="single" w:sz="6" w:space="1" w:color="auto"/>
      </w:pBdr>
      <w:spacing w:before="240"/>
      <w:ind w:left="1728"/>
      <w:jc w:val="right"/>
    </w:pPr>
    <w:rPr>
      <w:i/>
      <w:sz w:val="20"/>
      <w:szCs w:val="20"/>
    </w:rPr>
  </w:style>
  <w:style w:type="paragraph" w:customStyle="1" w:styleId="MapTitleContinued">
    <w:name w:val="Map Title. Continued"/>
    <w:basedOn w:val="Normal"/>
    <w:next w:val="Normal"/>
    <w:uiPriority w:val="99"/>
    <w:rsid w:val="003305F0"/>
    <w:pPr>
      <w:spacing w:after="240"/>
    </w:pPr>
    <w:rPr>
      <w:rFonts w:ascii="Arial" w:hAnsi="Arial" w:cs="Arial"/>
      <w:b/>
      <w:sz w:val="32"/>
      <w:szCs w:val="20"/>
    </w:rPr>
  </w:style>
  <w:style w:type="character" w:styleId="Hyperlink">
    <w:name w:val="Hyperlink"/>
    <w:basedOn w:val="DefaultParagraphFont"/>
    <w:uiPriority w:val="99"/>
    <w:rsid w:val="003305F0"/>
    <w:rPr>
      <w:rFonts w:cs="Times New Roman"/>
      <w:color w:val="0000FF"/>
      <w:u w:val="single"/>
    </w:rPr>
  </w:style>
  <w:style w:type="paragraph" w:customStyle="1" w:styleId="BulletText2">
    <w:name w:val="Bullet Text 2"/>
    <w:basedOn w:val="Normal"/>
    <w:uiPriority w:val="99"/>
    <w:rsid w:val="003305F0"/>
    <w:pPr>
      <w:numPr>
        <w:numId w:val="12"/>
      </w:numPr>
      <w:ind w:left="346"/>
    </w:pPr>
    <w:rPr>
      <w:szCs w:val="20"/>
    </w:rPr>
  </w:style>
  <w:style w:type="paragraph" w:styleId="MacroText">
    <w:name w:val="macro"/>
    <w:link w:val="MacroTextChar"/>
    <w:uiPriority w:val="99"/>
    <w:semiHidden/>
    <w:rsid w:val="00740B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szCs w:val="20"/>
    </w:rPr>
  </w:style>
  <w:style w:type="character" w:customStyle="1" w:styleId="MacroTextChar">
    <w:name w:val="Macro Text Char"/>
    <w:basedOn w:val="DefaultParagraphFont"/>
    <w:link w:val="MacroText"/>
    <w:uiPriority w:val="99"/>
    <w:semiHidden/>
    <w:rsid w:val="007B4380"/>
    <w:rPr>
      <w:rFonts w:ascii="Courier New" w:hAnsi="Courier New" w:cs="Courier New"/>
      <w:color w:val="000000"/>
      <w:sz w:val="20"/>
      <w:szCs w:val="20"/>
    </w:rPr>
  </w:style>
  <w:style w:type="paragraph" w:styleId="BodyText">
    <w:name w:val="Body Text"/>
    <w:basedOn w:val="Normal"/>
    <w:link w:val="BodyTextChar"/>
    <w:uiPriority w:val="99"/>
    <w:rsid w:val="00740B2D"/>
    <w:pPr>
      <w:tabs>
        <w:tab w:val="left" w:pos="540"/>
        <w:tab w:val="right" w:pos="8640"/>
      </w:tabs>
      <w:spacing w:line="240" w:lineRule="atLeast"/>
      <w:ind w:right="558"/>
    </w:pPr>
  </w:style>
  <w:style w:type="character" w:customStyle="1" w:styleId="BodyTextChar">
    <w:name w:val="Body Text Char"/>
    <w:basedOn w:val="DefaultParagraphFont"/>
    <w:link w:val="BodyText"/>
    <w:uiPriority w:val="99"/>
    <w:semiHidden/>
    <w:rsid w:val="007B4380"/>
    <w:rPr>
      <w:color w:val="000000"/>
      <w:sz w:val="24"/>
      <w:szCs w:val="24"/>
    </w:rPr>
  </w:style>
  <w:style w:type="paragraph" w:customStyle="1" w:styleId="NoteText">
    <w:name w:val="Note Text"/>
    <w:basedOn w:val="Normal"/>
    <w:uiPriority w:val="99"/>
    <w:rsid w:val="003305F0"/>
    <w:rPr>
      <w:szCs w:val="20"/>
    </w:rPr>
  </w:style>
  <w:style w:type="paragraph" w:styleId="Caption">
    <w:name w:val="caption"/>
    <w:basedOn w:val="Normal"/>
    <w:next w:val="Normal"/>
    <w:uiPriority w:val="99"/>
    <w:qFormat/>
    <w:rsid w:val="00740B2D"/>
    <w:pPr>
      <w:spacing w:before="120" w:after="120"/>
    </w:pPr>
    <w:rPr>
      <w:b/>
    </w:rPr>
  </w:style>
  <w:style w:type="character" w:customStyle="1" w:styleId="Continued">
    <w:name w:val="Continued"/>
    <w:basedOn w:val="DefaultParagraphFont"/>
    <w:uiPriority w:val="99"/>
    <w:rsid w:val="00740B2D"/>
    <w:rPr>
      <w:rFonts w:ascii="Arial" w:hAnsi="Arial" w:cs="Times New Roman"/>
      <w:sz w:val="24"/>
    </w:rPr>
  </w:style>
  <w:style w:type="paragraph" w:customStyle="1" w:styleId="ContinuedBlockLabel">
    <w:name w:val="Continued Block Label"/>
    <w:basedOn w:val="Normal"/>
    <w:next w:val="Normal"/>
    <w:uiPriority w:val="99"/>
    <w:rsid w:val="003305F0"/>
    <w:pPr>
      <w:spacing w:after="240"/>
    </w:pPr>
    <w:rPr>
      <w:b/>
      <w:sz w:val="22"/>
      <w:szCs w:val="20"/>
    </w:rPr>
  </w:style>
  <w:style w:type="paragraph" w:customStyle="1" w:styleId="EmbeddedText">
    <w:name w:val="Embedded Text"/>
    <w:basedOn w:val="Normal"/>
    <w:uiPriority w:val="99"/>
    <w:rsid w:val="003305F0"/>
    <w:rPr>
      <w:szCs w:val="20"/>
    </w:rPr>
  </w:style>
  <w:style w:type="character" w:customStyle="1" w:styleId="Jump">
    <w:name w:val="Jump"/>
    <w:basedOn w:val="DefaultParagraphFont"/>
    <w:uiPriority w:val="99"/>
    <w:rsid w:val="00740B2D"/>
    <w:rPr>
      <w:rFonts w:cs="Times New Roman"/>
      <w:color w:val="FF0000"/>
    </w:rPr>
  </w:style>
  <w:style w:type="paragraph" w:customStyle="1" w:styleId="PublicationTitle">
    <w:name w:val="Publication Title"/>
    <w:basedOn w:val="Normal"/>
    <w:next w:val="Heading4"/>
    <w:uiPriority w:val="99"/>
    <w:rsid w:val="003305F0"/>
    <w:pPr>
      <w:spacing w:after="240"/>
      <w:jc w:val="center"/>
    </w:pPr>
    <w:rPr>
      <w:rFonts w:ascii="Arial" w:hAnsi="Arial" w:cs="Arial"/>
      <w:b/>
      <w:sz w:val="32"/>
      <w:szCs w:val="20"/>
    </w:rPr>
  </w:style>
  <w:style w:type="paragraph" w:styleId="TOC1">
    <w:name w:val="toc 1"/>
    <w:basedOn w:val="Normal"/>
    <w:next w:val="Normal"/>
    <w:autoRedefine/>
    <w:uiPriority w:val="99"/>
    <w:semiHidden/>
    <w:rsid w:val="00740B2D"/>
    <w:pPr>
      <w:ind w:left="57"/>
    </w:pPr>
  </w:style>
  <w:style w:type="paragraph" w:customStyle="1" w:styleId="TOCTitle">
    <w:name w:val="TOC Title"/>
    <w:basedOn w:val="Normal"/>
    <w:uiPriority w:val="99"/>
    <w:rsid w:val="003305F0"/>
    <w:pPr>
      <w:widowControl w:val="0"/>
    </w:pPr>
    <w:rPr>
      <w:rFonts w:ascii="Arial" w:hAnsi="Arial" w:cs="Arial"/>
      <w:b/>
      <w:sz w:val="32"/>
      <w:szCs w:val="20"/>
    </w:rPr>
  </w:style>
  <w:style w:type="paragraph" w:customStyle="1" w:styleId="TOCItem">
    <w:name w:val="TOCItem"/>
    <w:basedOn w:val="Normal"/>
    <w:uiPriority w:val="99"/>
    <w:rsid w:val="003305F0"/>
    <w:pPr>
      <w:tabs>
        <w:tab w:val="left" w:leader="dot" w:pos="7061"/>
        <w:tab w:val="right" w:pos="7524"/>
      </w:tabs>
      <w:spacing w:before="60" w:after="60"/>
      <w:ind w:right="465"/>
    </w:pPr>
    <w:rPr>
      <w:szCs w:val="20"/>
    </w:rPr>
  </w:style>
  <w:style w:type="paragraph" w:customStyle="1" w:styleId="TOCStem">
    <w:name w:val="TOCStem"/>
    <w:basedOn w:val="Normal"/>
    <w:uiPriority w:val="99"/>
    <w:rsid w:val="003305F0"/>
    <w:rPr>
      <w:szCs w:val="20"/>
    </w:rPr>
  </w:style>
  <w:style w:type="character" w:styleId="FollowedHyperlink">
    <w:name w:val="FollowedHyperlink"/>
    <w:basedOn w:val="DefaultParagraphFont"/>
    <w:uiPriority w:val="99"/>
    <w:rsid w:val="003305F0"/>
    <w:rPr>
      <w:rFonts w:cs="Times New Roman"/>
      <w:color w:val="800080"/>
      <w:u w:val="single"/>
    </w:rPr>
  </w:style>
  <w:style w:type="paragraph" w:customStyle="1" w:styleId="BulletText3">
    <w:name w:val="Bullet Text 3"/>
    <w:basedOn w:val="Normal"/>
    <w:uiPriority w:val="99"/>
    <w:rsid w:val="003305F0"/>
    <w:pPr>
      <w:numPr>
        <w:numId w:val="13"/>
      </w:numPr>
      <w:tabs>
        <w:tab w:val="clear" w:pos="173"/>
      </w:tabs>
      <w:ind w:left="518" w:hanging="173"/>
    </w:pPr>
    <w:rPr>
      <w:szCs w:val="20"/>
    </w:rPr>
  </w:style>
  <w:style w:type="character" w:styleId="HTMLAcronym">
    <w:name w:val="HTML Acronym"/>
    <w:basedOn w:val="DefaultParagraphFont"/>
    <w:uiPriority w:val="99"/>
    <w:rsid w:val="003305F0"/>
    <w:rPr>
      <w:rFonts w:cs="Times New Roman"/>
    </w:rPr>
  </w:style>
  <w:style w:type="paragraph" w:customStyle="1" w:styleId="IMTOC">
    <w:name w:val="IMTOC"/>
    <w:uiPriority w:val="99"/>
    <w:rsid w:val="003305F0"/>
    <w:rPr>
      <w:sz w:val="24"/>
      <w:szCs w:val="20"/>
    </w:rPr>
  </w:style>
  <w:style w:type="paragraph" w:styleId="BalloonText">
    <w:name w:val="Balloon Text"/>
    <w:basedOn w:val="Normal"/>
    <w:link w:val="BalloonTextChar"/>
    <w:uiPriority w:val="99"/>
    <w:semiHidden/>
    <w:rsid w:val="003305F0"/>
    <w:rPr>
      <w:rFonts w:ascii="Tahoma" w:hAnsi="Tahoma" w:cs="Tahoma"/>
      <w:sz w:val="16"/>
      <w:szCs w:val="16"/>
    </w:rPr>
  </w:style>
  <w:style w:type="character" w:customStyle="1" w:styleId="BalloonTextChar">
    <w:name w:val="Balloon Text Char"/>
    <w:basedOn w:val="DefaultParagraphFont"/>
    <w:link w:val="BalloonText"/>
    <w:uiPriority w:val="99"/>
    <w:semiHidden/>
    <w:rsid w:val="007B4380"/>
    <w:rPr>
      <w:color w:val="000000"/>
      <w:sz w:val="0"/>
      <w:szCs w:val="0"/>
    </w:rPr>
  </w:style>
  <w:style w:type="table" w:styleId="TableGrid">
    <w:name w:val="Table Grid"/>
    <w:basedOn w:val="TableNormal"/>
    <w:uiPriority w:val="99"/>
    <w:rsid w:val="003305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2">
    <w:name w:val="Char Char2"/>
    <w:uiPriority w:val="99"/>
    <w:rsid w:val="00D3788D"/>
    <w:rPr>
      <w:sz w:val="24"/>
    </w:rPr>
  </w:style>
  <w:style w:type="paragraph" w:styleId="TOC3">
    <w:name w:val="toc 3"/>
    <w:basedOn w:val="Normal"/>
    <w:next w:val="Normal"/>
    <w:autoRedefine/>
    <w:uiPriority w:val="99"/>
    <w:rsid w:val="003305F0"/>
    <w:pPr>
      <w:ind w:left="480"/>
    </w:pPr>
  </w:style>
  <w:style w:type="paragraph" w:styleId="TOC4">
    <w:name w:val="toc 4"/>
    <w:basedOn w:val="Normal"/>
    <w:next w:val="Normal"/>
    <w:autoRedefine/>
    <w:uiPriority w:val="99"/>
    <w:rsid w:val="003305F0"/>
    <w:pPr>
      <w:ind w:left="720"/>
    </w:pPr>
  </w:style>
  <w:style w:type="character" w:styleId="CommentReference">
    <w:name w:val="annotation reference"/>
    <w:basedOn w:val="DefaultParagraphFont"/>
    <w:uiPriority w:val="99"/>
    <w:semiHidden/>
    <w:rsid w:val="0045506F"/>
    <w:rPr>
      <w:rFonts w:cs="Times New Roman"/>
      <w:sz w:val="16"/>
      <w:szCs w:val="16"/>
    </w:rPr>
  </w:style>
  <w:style w:type="paragraph" w:styleId="CommentText">
    <w:name w:val="annotation text"/>
    <w:basedOn w:val="Normal"/>
    <w:link w:val="CommentTextChar"/>
    <w:uiPriority w:val="99"/>
    <w:semiHidden/>
    <w:rsid w:val="0045506F"/>
    <w:rPr>
      <w:sz w:val="20"/>
      <w:szCs w:val="20"/>
    </w:rPr>
  </w:style>
  <w:style w:type="character" w:customStyle="1" w:styleId="CommentTextChar">
    <w:name w:val="Comment Text Char"/>
    <w:basedOn w:val="DefaultParagraphFont"/>
    <w:link w:val="CommentText"/>
    <w:uiPriority w:val="99"/>
    <w:semiHidden/>
    <w:rsid w:val="007B4380"/>
    <w:rPr>
      <w:color w:val="000000"/>
      <w:sz w:val="20"/>
      <w:szCs w:val="20"/>
    </w:rPr>
  </w:style>
  <w:style w:type="paragraph" w:styleId="CommentSubject">
    <w:name w:val="annotation subject"/>
    <w:basedOn w:val="CommentText"/>
    <w:next w:val="CommentText"/>
    <w:link w:val="CommentSubjectChar"/>
    <w:uiPriority w:val="99"/>
    <w:semiHidden/>
    <w:rsid w:val="0045506F"/>
    <w:rPr>
      <w:b/>
      <w:bCs/>
    </w:rPr>
  </w:style>
  <w:style w:type="character" w:customStyle="1" w:styleId="CommentSubjectChar">
    <w:name w:val="Comment Subject Char"/>
    <w:basedOn w:val="CommentTextChar"/>
    <w:link w:val="CommentSubject"/>
    <w:uiPriority w:val="99"/>
    <w:semiHidden/>
    <w:rsid w:val="007B4380"/>
    <w:rPr>
      <w:b/>
      <w:bCs/>
      <w:color w:val="000000"/>
      <w:sz w:val="20"/>
      <w:szCs w:val="20"/>
    </w:rPr>
  </w:style>
  <w:style w:type="paragraph" w:styleId="NormalWeb">
    <w:name w:val="Normal (Web)"/>
    <w:basedOn w:val="Normal"/>
    <w:uiPriority w:val="99"/>
    <w:rsid w:val="00040B1F"/>
    <w:pPr>
      <w:spacing w:before="100" w:beforeAutospacing="1" w:after="100" w:afterAutospacing="1"/>
    </w:pPr>
    <w:rPr>
      <w:color w:val="auto"/>
    </w:rPr>
  </w:style>
  <w:style w:type="paragraph" w:styleId="ListParagraph">
    <w:name w:val="List Paragraph"/>
    <w:basedOn w:val="Normal"/>
    <w:uiPriority w:val="99"/>
    <w:qFormat/>
    <w:rsid w:val="00451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303">
      <w:marLeft w:val="0"/>
      <w:marRight w:val="0"/>
      <w:marTop w:val="0"/>
      <w:marBottom w:val="0"/>
      <w:divBdr>
        <w:top w:val="none" w:sz="0" w:space="0" w:color="auto"/>
        <w:left w:val="none" w:sz="0" w:space="0" w:color="auto"/>
        <w:bottom w:val="none" w:sz="0" w:space="0" w:color="auto"/>
        <w:right w:val="none" w:sz="0" w:space="0" w:color="auto"/>
      </w:divBdr>
      <w:divsChild>
        <w:div w:id="32586305">
          <w:marLeft w:val="0"/>
          <w:marRight w:val="0"/>
          <w:marTop w:val="0"/>
          <w:marBottom w:val="0"/>
          <w:divBdr>
            <w:top w:val="single" w:sz="6" w:space="0" w:color="FFFFFF"/>
            <w:left w:val="single" w:sz="6" w:space="0" w:color="FFFFFF"/>
            <w:bottom w:val="none" w:sz="0" w:space="0" w:color="auto"/>
            <w:right w:val="none" w:sz="0" w:space="0" w:color="auto"/>
          </w:divBdr>
          <w:divsChild>
            <w:div w:id="32586302">
              <w:marLeft w:val="2400"/>
              <w:marRight w:val="150"/>
              <w:marTop w:val="0"/>
              <w:marBottom w:val="0"/>
              <w:divBdr>
                <w:top w:val="none" w:sz="0" w:space="0" w:color="auto"/>
                <w:left w:val="none" w:sz="0" w:space="0" w:color="auto"/>
                <w:bottom w:val="none" w:sz="0" w:space="0" w:color="auto"/>
                <w:right w:val="none" w:sz="0" w:space="0" w:color="auto"/>
              </w:divBdr>
              <w:divsChild>
                <w:div w:id="32586300">
                  <w:marLeft w:val="0"/>
                  <w:marRight w:val="0"/>
                  <w:marTop w:val="150"/>
                  <w:marBottom w:val="600"/>
                  <w:divBdr>
                    <w:top w:val="single" w:sz="6" w:space="3" w:color="AAAAFF"/>
                    <w:left w:val="single" w:sz="6" w:space="8" w:color="AAAAFF"/>
                    <w:bottom w:val="single" w:sz="6" w:space="8" w:color="AAAAFF"/>
                    <w:right w:val="single" w:sz="6" w:space="8" w:color="AAAAFF"/>
                  </w:divBdr>
                  <w:divsChild>
                    <w:div w:id="32586301">
                      <w:marLeft w:val="0"/>
                      <w:marRight w:val="0"/>
                      <w:marTop w:val="0"/>
                      <w:marBottom w:val="0"/>
                      <w:divBdr>
                        <w:top w:val="none" w:sz="0" w:space="0" w:color="auto"/>
                        <w:left w:val="none" w:sz="0" w:space="0" w:color="auto"/>
                        <w:bottom w:val="none" w:sz="0" w:space="0" w:color="auto"/>
                        <w:right w:val="none" w:sz="0" w:space="0" w:color="auto"/>
                      </w:divBdr>
                      <w:divsChild>
                        <w:div w:id="325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imi-internal:M21-1MRI.3.B.9.d" TargetMode="External"/><Relationship Id="rId18" Type="http://schemas.openxmlformats.org/officeDocument/2006/relationships/hyperlink" Target="http://vbaw.vba.va.gov/VetsNet/Claims_Docs/webhelp/Claim_Development1.htm" TargetMode="External"/><Relationship Id="rId26" Type="http://schemas.openxmlformats.org/officeDocument/2006/relationships/hyperlink" Target="imi-internal:M21-1MRI.3.B.13" TargetMode="External"/><Relationship Id="rId3" Type="http://schemas.openxmlformats.org/officeDocument/2006/relationships/customXml" Target="../customXml/item2.xml"/><Relationship Id="rId21" Type="http://schemas.openxmlformats.org/officeDocument/2006/relationships/hyperlink" Target="imi-internal:M21-1MRI.3.B.11"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imi-internal:M21-1MRI.3.B.11" TargetMode="External"/><Relationship Id="rId25" Type="http://schemas.openxmlformats.org/officeDocument/2006/relationships/hyperlink" Target="imi-internal:M21-1MRI.3.B.13"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imi-internal:M21-1MRI.3.B.9.g" TargetMode="External"/><Relationship Id="rId20" Type="http://schemas.openxmlformats.org/officeDocument/2006/relationships/hyperlink" Target="imi-internal:M21-1MRI.3.B.9.i" TargetMode="External"/><Relationship Id="rId29" Type="http://schemas.openxmlformats.org/officeDocument/2006/relationships/hyperlink" Target="imi-internal:M21-1MRI.3.B.13"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imi-internal:M21-1MRI.3.B.13"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imi-internal:M21-1MRI.3.B.9.f" TargetMode="External"/><Relationship Id="rId23" Type="http://schemas.openxmlformats.org/officeDocument/2006/relationships/hyperlink" Target="imi-internal:M21-1MRI.3.B.11" TargetMode="External"/><Relationship Id="rId28" Type="http://schemas.openxmlformats.org/officeDocument/2006/relationships/hyperlink" Target="imi-internal:M21-1MRI.3.B.11.c"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imi-internal:M21-1MRI.3.B.9.i" TargetMode="External"/><Relationship Id="rId31" Type="http://schemas.openxmlformats.org/officeDocument/2006/relationships/hyperlink" Target="http://www.law.cornell.edu/uscode/html/uscode38/usc_sec_38_00007332----000-.html"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imi-internal:M21-1MRI.3.B.9.e" TargetMode="External"/><Relationship Id="rId22" Type="http://schemas.openxmlformats.org/officeDocument/2006/relationships/hyperlink" Target="imi-internal:M21-1MRI.3.B.9" TargetMode="External"/><Relationship Id="rId27" Type="http://schemas.openxmlformats.org/officeDocument/2006/relationships/hyperlink" Target="imi-internal:M21-1MRI.3.B.13" TargetMode="External"/><Relationship Id="rId30" Type="http://schemas.openxmlformats.org/officeDocument/2006/relationships/hyperlink" Target="imi-internal:M21-1MRI.3.B.13" TargetMode="External"/><Relationship Id="rId35"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4.3\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6F363B8FE0964EBF52C85C07B9E4B5" ma:contentTypeVersion="5" ma:contentTypeDescription="Create a new document." ma:contentTypeScope="" ma:versionID="ac4aeb8425cb045b9306b9c47455ef76">
  <xsd:schema xmlns:xsd="http://www.w3.org/2001/XMLSchema" xmlns:p="http://schemas.microsoft.com/office/2006/metadata/properties" targetNamespace="http://schemas.microsoft.com/office/2006/metadata/properties" ma:root="true" ma:fieldsID="56ed639339c8544125376fea28618a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ED7F7-4740-4F03-89EF-270476F6B655}">
  <ds:schemaRefs>
    <ds:schemaRef ds:uri="http://schemas.microsoft.com/sharepoint/v3/contenttype/forms"/>
  </ds:schemaRefs>
</ds:datastoreItem>
</file>

<file path=customXml/itemProps2.xml><?xml version="1.0" encoding="utf-8"?>
<ds:datastoreItem xmlns:ds="http://schemas.openxmlformats.org/officeDocument/2006/customXml" ds:itemID="{4407AB7A-96F1-4695-A106-1047F91C88D1}">
  <ds:schemaRefs>
    <ds:schemaRef ds:uri="http://www.w3.org/XML/1998/namespace"/>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77C16015-611E-428B-B294-EF7334701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60BB8F7-5E73-46DF-842F-12FAC11C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FSPro.dotm</Template>
  <TotalTime>144</TotalTime>
  <Pages>28</Pages>
  <Words>6127</Words>
  <Characters>34930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40976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Power of Attorney</dc:subject>
  <dc:creator>adjatoml</dc:creator>
  <cp:keywords>power of attorney, POA, representation, appointment</cp:keywords>
  <dc:description>Information on handling POA appointments</dc:description>
  <cp:lastModifiedBy>Mazar, Leah B., VBAVACO</cp:lastModifiedBy>
  <cp:revision>13</cp:revision>
  <cp:lastPrinted>2011-09-21T18:11:00Z</cp:lastPrinted>
  <dcterms:created xsi:type="dcterms:W3CDTF">2013-08-25T16:11:00Z</dcterms:created>
  <dcterms:modified xsi:type="dcterms:W3CDTF">2014-07-10T18:48:00Z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Created">
    <vt:lpwstr>200301</vt:lpwstr>
  </property>
  <property fmtid="{D5CDD505-2E9C-101B-9397-08002B2CF9AE}" pid="3" name="DateReviewed">
    <vt:lpwstr>20121210</vt:lpwstr>
  </property>
  <property fmtid="{D5CDD505-2E9C-101B-9397-08002B2CF9AE}" pid="4" name="Language">
    <vt:lpwstr>en</vt:lpwstr>
  </property>
  <property fmtid="{D5CDD505-2E9C-101B-9397-08002B2CF9AE}" pid="5" name="Creator">
    <vt:lpwstr>Department of Veterans Affairs, Veterans Benefits Administration, Compensation Service, Procedures</vt:lpwstr>
  </property>
  <property fmtid="{D5CDD505-2E9C-101B-9397-08002B2CF9AE}" pid="6" name="Type">
    <vt:lpwstr>Manual</vt:lpwstr>
  </property>
  <property fmtid="{D5CDD505-2E9C-101B-9397-08002B2CF9AE}" pid="7" name="ContentType">
    <vt:lpwstr>Document</vt:lpwstr>
  </property>
  <property fmtid="{D5CDD505-2E9C-101B-9397-08002B2CF9AE}" pid="8" name="ContentTypeId">
    <vt:lpwstr>0x010100956F363B8FE0964EBF52C85C07B9E4B5</vt:lpwstr>
  </property>
</Properties>
</file>